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ED1EADA" w14:textId="77777777" w:rsidR="00A91623" w:rsidRPr="00A91623" w:rsidRDefault="00A91623" w:rsidP="00A91623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A916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916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A916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916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 марта 2021 года N 128</w:t>
      </w:r>
      <w:r w:rsidRPr="00A916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916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916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"Кедровая роща"</w:t>
      </w:r>
    </w:p>
    <w:p w14:paraId="462B786C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  <w:t>     Зарегистрировано в Управлении Минюста России по УР 19 марта 2021 г. N RU18000202100199</w:t>
      </w:r>
    </w:p>
    <w:p w14:paraId="0CB7AF2A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C78F42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CFCF3C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4E1F2B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"Кедровая роща".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0E7D87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F273C4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500A3C" w14:textId="77777777" w:rsidR="00A91623" w:rsidRPr="00A91623" w:rsidRDefault="00A91623" w:rsidP="00A91623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4DA56614" w14:textId="77777777" w:rsidR="00A91623" w:rsidRPr="00A91623" w:rsidRDefault="00A91623" w:rsidP="00A91623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916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A916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A916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A916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A916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 марта 2021 г. N 128</w:t>
      </w:r>
    </w:p>
    <w:p w14:paraId="5D49F5A4" w14:textId="77777777" w:rsidR="00A91623" w:rsidRPr="00A91623" w:rsidRDefault="00A91623" w:rsidP="00A9162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916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"КЕДРОВАЯ РОЩА"</w:t>
      </w:r>
    </w:p>
    <w:p w14:paraId="79616F63" w14:textId="77777777" w:rsidR="00A91623" w:rsidRPr="00A91623" w:rsidRDefault="00A91623" w:rsidP="00A9162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916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29FB2EDD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419E8B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 xml:space="preserve">1. Настоящее Положение определяет правовой статус памятника природы регионального значения "Кедровая роща" (далее - Памятник природы), 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устанавливает его границы и режим особой охраны.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6BEE33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9DDABE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Совета Министров Удмуртской АССР от 8 августа 1988 года N 238 "О признании памятниками природы природных достопримечательностей Удмуртской АССР".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DD780D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535A13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в Глазовском районе Удмуртской Республики на территории муниципального образования "</w:t>
      </w:r>
      <w:proofErr w:type="spellStart"/>
      <w:r w:rsidRPr="00A91623">
        <w:rPr>
          <w:rFonts w:ascii="Arial" w:eastAsia="Times New Roman" w:hAnsi="Arial" w:cs="Arial"/>
          <w:sz w:val="24"/>
          <w:szCs w:val="24"/>
          <w:lang w:eastAsia="ru-RU"/>
        </w:rPr>
        <w:t>Штанигуртское</w:t>
      </w:r>
      <w:proofErr w:type="spellEnd"/>
      <w:r w:rsidRPr="00A91623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B34C17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7AE93F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- 0,5 га.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52D606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E9909A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5D376A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23C4AE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3D4C0F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9BB73D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D16631" w14:textId="77777777" w:rsidR="00A91623" w:rsidRPr="00A91623" w:rsidRDefault="00A91623" w:rsidP="00A9162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916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264A4722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97BB52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7. Основной целью создания Памятника природы является сохранение посадок кедра, научно-познавательного, эстетического объекта.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F9F5B4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53EE15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E1607C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3F727B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1) сохранение растительных сообществ;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178EDC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D04DE9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2) ведение мониторинга состояния природных комплексов;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49C222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A947B3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3) проведение научных исследований;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308474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563BAB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4) экологическое просвещение.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3BEDC1" w14:textId="77777777" w:rsidR="00A91623" w:rsidRPr="00A91623" w:rsidRDefault="00A91623" w:rsidP="00A9162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916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271CEEC4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008D07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2F0561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EE5127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AC02C2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F2B227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вырубка здоровых экземпляров деревьев;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A96EAA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074A32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режима;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B64339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3D9A21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повреждение стволов, ветвей и других частей деревьев;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4EB535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8AAE8F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578AF9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7B694B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833F61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2363F9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BF2B56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EE60F3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использование природных ресурсов в промышленных целях, в том числе заготовка живицы, промышленная заготовка и сбор ягод, плодов, семян, лекарственного и технического сырья;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0A3AE6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823D41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сбор биологических коллекций, кроме осуществляемого в рамках научно-исследовательской деятельности;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74CD30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F09DD3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условий произрастания и обитания объектов растительного и животного мира;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E39D5D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18E055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 xml:space="preserve">применение и хранение ядохимикатов, нефтепродуктов, минеральных удобрений, химических средств защиты растений, стимуляторов роста и других 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вредных веществ;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631E21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87BE7D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(за исключением случаев, связанных с обеспечением режима особой охраны Памятника природы, проведением необходимых мероприятий по уходу за насаждениями кедра);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A3ADD5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5097D9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выпас и прогон сельскохозяйственных животных, выгул собак;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DE4701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56F624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заправка топливом и мойка автомототранспортных средств;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2D7176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66800C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устройство привалов, биваков, туристских стоянок и разведение костров;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4B57CE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742EA8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потребления, в том числе образование свалок отходов;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2EE569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23B9CB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палы травы и растительных остатков;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9B99FA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6F0820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A91623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A91623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979A94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11E96D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349CEA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749E31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E59578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A3E400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вырубка погибших и поврежденных деревьев, не подлежащих восстановлению;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6EB1CF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A83BEB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посадка саженцев (сеянцев) кедра взамен утраченных (погибших) деревьев;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0FB1F6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2B137F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сбор дикорастущих плодов, ягод, грибов для собственных нужд граждан;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979C8C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5D5D2F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проведение необходимых биотехнических, противопожарных мероприятий, мероприятий по борьбе с болезнями и вредителями насаждений кедра;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CCA201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6FBBBF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научно-исследовательская деятельность (изучение и мониторинг природных комплексов и их компонентов);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825322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BC1F26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фотографирование, организация и устройство экскурсионных экологических троп, пешие экскурсии по разработанным маршрутам);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03C430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8A639D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указателей, обустройство мест кратковременного отдыха;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1C79BE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7743AB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6BC233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05F884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Реконструкция, ремонт и эксплуатация существующих линейных объектов и сооружений (дорог, трубопроводов, линий электропередачи, волоконно-оптических линий связи, других линейных объектов) в границах Памятника природы осуществляются с соблюдением запретов и ограничений, установленных настоящим Положением, и 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электропередачи, утвержденных постановлением Правительства Российской Федерации от 13 августа 1996 года N 997 "Об утверждении 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электропередачи".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1BBF91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90C875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6725D7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239453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Министерства экономического развития Российской Федерации от 1 сентября 2014 года N 540: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FE31A8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C3DD77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13D322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977BF8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деятельность по особой охране и изучению природы (код 9.0);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7BB0E9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3EAFFE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F2527A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52FCCB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B8D5DC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F111CB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лагерей;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446D6A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265F16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связь (код 6.8), транспорт (код 7.0), энергетика (код 6.7) в случаях, предусмотренных настоящим Положением.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1AB831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190A8B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11.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B628B3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442954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12.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F24E3C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B04204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 xml:space="preserve">13.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A91623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A91623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E174B6" w14:textId="77777777" w:rsidR="00A91623" w:rsidRPr="00A91623" w:rsidRDefault="00A91623" w:rsidP="00A9162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916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04473B1E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B3AEF0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14.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4AFA23" w14:textId="77777777" w:rsidR="00A91623" w:rsidRPr="00A91623" w:rsidRDefault="00A91623" w:rsidP="00A9162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916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126AFF76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D71754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 xml:space="preserve">15.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Правительством Удмуртской Республики.</w:t>
      </w:r>
      <w:r w:rsidRPr="00A916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A6B39B" w14:textId="77777777" w:rsidR="00A91623" w:rsidRPr="00A91623" w:rsidRDefault="00A91623" w:rsidP="00A91623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916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A916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A916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A916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A916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"Кедровая роща"</w:t>
      </w:r>
    </w:p>
    <w:p w14:paraId="2944FCBA" w14:textId="77777777" w:rsidR="00A91623" w:rsidRPr="00A91623" w:rsidRDefault="00A91623" w:rsidP="00A9162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916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"КЕДРОВАЯ РОЩА"</w:t>
      </w:r>
    </w:p>
    <w:p w14:paraId="56A046FB" w14:textId="77777777" w:rsidR="00A91623" w:rsidRPr="00A91623" w:rsidRDefault="00A91623" w:rsidP="00A91623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916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Перечень координат характерных точек границ памятника природы регионального значения "Кедровая роща"</w:t>
      </w:r>
      <w:r w:rsidRPr="00A916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1"/>
        <w:gridCol w:w="3481"/>
        <w:gridCol w:w="3483"/>
      </w:tblGrid>
      <w:tr w:rsidR="00A91623" w:rsidRPr="00A91623" w14:paraId="19EBE32C" w14:textId="77777777" w:rsidTr="00A91623">
        <w:trPr>
          <w:trHeight w:val="15"/>
        </w:trPr>
        <w:tc>
          <w:tcPr>
            <w:tcW w:w="2402" w:type="dxa"/>
            <w:hideMark/>
          </w:tcPr>
          <w:p w14:paraId="5DCFFC19" w14:textId="77777777" w:rsidR="00A91623" w:rsidRPr="00A91623" w:rsidRDefault="00A91623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0F074106" w14:textId="77777777" w:rsidR="00A91623" w:rsidRPr="00A91623" w:rsidRDefault="00A9162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245632E9" w14:textId="77777777" w:rsidR="00A91623" w:rsidRPr="00A91623" w:rsidRDefault="00A91623">
            <w:pPr>
              <w:rPr>
                <w:sz w:val="20"/>
                <w:szCs w:val="20"/>
                <w:lang w:eastAsia="ru-RU"/>
              </w:rPr>
            </w:pPr>
          </w:p>
        </w:tc>
      </w:tr>
      <w:tr w:rsidR="00A91623" w:rsidRPr="00A91623" w14:paraId="184A7568" w14:textId="77777777" w:rsidTr="00A9162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6D040" w14:textId="77777777" w:rsidR="00A91623" w:rsidRPr="00A91623" w:rsidRDefault="00A916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70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FE2BF" w14:textId="77777777" w:rsidR="00A91623" w:rsidRPr="00A91623" w:rsidRDefault="00A916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A91623" w:rsidRPr="00A91623" w14:paraId="1CA6E223" w14:textId="77777777" w:rsidTr="00A9162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6DD36" w14:textId="77777777" w:rsidR="00A91623" w:rsidRPr="00A91623" w:rsidRDefault="00A916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156ED" w14:textId="77777777" w:rsidR="00A91623" w:rsidRPr="00A91623" w:rsidRDefault="00A916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0BB1C" w14:textId="77777777" w:rsidR="00A91623" w:rsidRPr="00A91623" w:rsidRDefault="00A916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A91623" w:rsidRPr="00A91623" w14:paraId="035F1F27" w14:textId="77777777" w:rsidTr="00A9162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E1EB3" w14:textId="77777777" w:rsidR="00A91623" w:rsidRPr="00A91623" w:rsidRDefault="00A916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C9C88" w14:textId="77777777" w:rsidR="00A91623" w:rsidRPr="00A91623" w:rsidRDefault="00A916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528925,82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DEFA4" w14:textId="77777777" w:rsidR="00A91623" w:rsidRPr="00A91623" w:rsidRDefault="00A916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2194676,07</w:t>
            </w:r>
          </w:p>
        </w:tc>
      </w:tr>
      <w:tr w:rsidR="00A91623" w:rsidRPr="00A91623" w14:paraId="7FF04B16" w14:textId="77777777" w:rsidTr="00A9162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AD3F6" w14:textId="77777777" w:rsidR="00A91623" w:rsidRPr="00A91623" w:rsidRDefault="00A916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2786F" w14:textId="77777777" w:rsidR="00A91623" w:rsidRPr="00A91623" w:rsidRDefault="00A916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528849,97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2FBBD" w14:textId="77777777" w:rsidR="00A91623" w:rsidRPr="00A91623" w:rsidRDefault="00A916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2194656,07</w:t>
            </w:r>
          </w:p>
        </w:tc>
      </w:tr>
      <w:tr w:rsidR="00A91623" w:rsidRPr="00A91623" w14:paraId="3B0DAE47" w14:textId="77777777" w:rsidTr="00A9162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D8B7F" w14:textId="77777777" w:rsidR="00A91623" w:rsidRPr="00A91623" w:rsidRDefault="00A916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D4E65" w14:textId="77777777" w:rsidR="00A91623" w:rsidRPr="00A91623" w:rsidRDefault="00A916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528845,44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54891" w14:textId="77777777" w:rsidR="00A91623" w:rsidRPr="00A91623" w:rsidRDefault="00A916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2194653,46</w:t>
            </w:r>
          </w:p>
        </w:tc>
      </w:tr>
      <w:tr w:rsidR="00A91623" w:rsidRPr="00A91623" w14:paraId="24847A5B" w14:textId="77777777" w:rsidTr="00A9162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3BE33" w14:textId="77777777" w:rsidR="00A91623" w:rsidRPr="00A91623" w:rsidRDefault="00A916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46D4A" w14:textId="77777777" w:rsidR="00A91623" w:rsidRPr="00A91623" w:rsidRDefault="00A916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528889,92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183A7" w14:textId="77777777" w:rsidR="00A91623" w:rsidRPr="00A91623" w:rsidRDefault="00A916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2194619,50</w:t>
            </w:r>
          </w:p>
        </w:tc>
      </w:tr>
      <w:tr w:rsidR="00A91623" w:rsidRPr="00A91623" w14:paraId="19AF25DB" w14:textId="77777777" w:rsidTr="00A9162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6C2FD" w14:textId="77777777" w:rsidR="00A91623" w:rsidRPr="00A91623" w:rsidRDefault="00A916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313CA" w14:textId="77777777" w:rsidR="00A91623" w:rsidRPr="00A91623" w:rsidRDefault="00A916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528916,79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B08D9" w14:textId="77777777" w:rsidR="00A91623" w:rsidRPr="00A91623" w:rsidRDefault="00A916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2194619,43</w:t>
            </w:r>
          </w:p>
        </w:tc>
      </w:tr>
      <w:tr w:rsidR="00A91623" w:rsidRPr="00A91623" w14:paraId="122E9960" w14:textId="77777777" w:rsidTr="00A9162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BFECC" w14:textId="77777777" w:rsidR="00A91623" w:rsidRPr="00A91623" w:rsidRDefault="00A916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AD9CF" w14:textId="77777777" w:rsidR="00A91623" w:rsidRPr="00A91623" w:rsidRDefault="00A916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528931,97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2C438" w14:textId="77777777" w:rsidR="00A91623" w:rsidRPr="00A91623" w:rsidRDefault="00A916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2194616,72</w:t>
            </w:r>
          </w:p>
        </w:tc>
      </w:tr>
      <w:tr w:rsidR="00A91623" w:rsidRPr="00A91623" w14:paraId="7EC10E75" w14:textId="77777777" w:rsidTr="00A9162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EA343" w14:textId="77777777" w:rsidR="00A91623" w:rsidRPr="00A91623" w:rsidRDefault="00A916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9FB55" w14:textId="77777777" w:rsidR="00A91623" w:rsidRPr="00A91623" w:rsidRDefault="00A916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528941,25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BDC58" w14:textId="77777777" w:rsidR="00A91623" w:rsidRPr="00A91623" w:rsidRDefault="00A916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2194620,80</w:t>
            </w:r>
          </w:p>
        </w:tc>
      </w:tr>
      <w:tr w:rsidR="00A91623" w:rsidRPr="00A91623" w14:paraId="3B1E7822" w14:textId="77777777" w:rsidTr="00A9162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48D52" w14:textId="77777777" w:rsidR="00A91623" w:rsidRPr="00A91623" w:rsidRDefault="00A916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E7580" w14:textId="77777777" w:rsidR="00A91623" w:rsidRPr="00A91623" w:rsidRDefault="00A916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528967,10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EB33A" w14:textId="77777777" w:rsidR="00A91623" w:rsidRPr="00A91623" w:rsidRDefault="00A916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2194630,40</w:t>
            </w:r>
          </w:p>
        </w:tc>
      </w:tr>
      <w:tr w:rsidR="00A91623" w:rsidRPr="00A91623" w14:paraId="527CC5FC" w14:textId="77777777" w:rsidTr="00A9162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395CF" w14:textId="77777777" w:rsidR="00A91623" w:rsidRPr="00A91623" w:rsidRDefault="00A916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6D76E" w14:textId="77777777" w:rsidR="00A91623" w:rsidRPr="00A91623" w:rsidRDefault="00A916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528972,45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35767" w14:textId="77777777" w:rsidR="00A91623" w:rsidRPr="00A91623" w:rsidRDefault="00A916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2194635,96</w:t>
            </w:r>
          </w:p>
        </w:tc>
      </w:tr>
      <w:tr w:rsidR="00A91623" w:rsidRPr="00A91623" w14:paraId="1B8D5582" w14:textId="77777777" w:rsidTr="00A9162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43DE6" w14:textId="77777777" w:rsidR="00A91623" w:rsidRPr="00A91623" w:rsidRDefault="00A916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762DD" w14:textId="77777777" w:rsidR="00A91623" w:rsidRPr="00A91623" w:rsidRDefault="00A916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528973,24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8AEFA" w14:textId="77777777" w:rsidR="00A91623" w:rsidRPr="00A91623" w:rsidRDefault="00A916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2194641,46</w:t>
            </w:r>
          </w:p>
        </w:tc>
      </w:tr>
      <w:tr w:rsidR="00A91623" w:rsidRPr="00A91623" w14:paraId="15855B9D" w14:textId="77777777" w:rsidTr="00A9162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627E8" w14:textId="77777777" w:rsidR="00A91623" w:rsidRPr="00A91623" w:rsidRDefault="00A916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5B44B" w14:textId="77777777" w:rsidR="00A91623" w:rsidRPr="00A91623" w:rsidRDefault="00A916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528956,23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25FE2" w14:textId="77777777" w:rsidR="00A91623" w:rsidRPr="00A91623" w:rsidRDefault="00A916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2194671,52</w:t>
            </w:r>
          </w:p>
        </w:tc>
      </w:tr>
      <w:tr w:rsidR="00A91623" w:rsidRPr="00A91623" w14:paraId="055F3156" w14:textId="77777777" w:rsidTr="00A9162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848D6" w14:textId="77777777" w:rsidR="00A91623" w:rsidRPr="00A91623" w:rsidRDefault="00A916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F196E" w14:textId="77777777" w:rsidR="00A91623" w:rsidRPr="00A91623" w:rsidRDefault="00A916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528925,82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F42B6" w14:textId="77777777" w:rsidR="00A91623" w:rsidRPr="00A91623" w:rsidRDefault="00A916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6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2194676,07</w:t>
            </w:r>
          </w:p>
        </w:tc>
      </w:tr>
    </w:tbl>
    <w:p w14:paraId="2FF47554" w14:textId="77777777" w:rsidR="00A91623" w:rsidRPr="00A91623" w:rsidRDefault="00A91623" w:rsidP="00A91623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916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 границ памятника природы регионального значения "Кедровая роща"*</w:t>
      </w:r>
    </w:p>
    <w:p w14:paraId="5045DD20" w14:textId="77777777" w:rsidR="00A91623" w:rsidRPr="00A91623" w:rsidRDefault="00A91623" w:rsidP="00A9162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2340E4A7" w14:textId="77777777" w:rsidR="00A91623" w:rsidRPr="00A91623" w:rsidRDefault="00A91623" w:rsidP="00A9162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1623">
        <w:rPr>
          <w:rFonts w:ascii="Arial" w:eastAsia="Times New Roman" w:hAnsi="Arial" w:cs="Arial"/>
          <w:sz w:val="24"/>
          <w:szCs w:val="24"/>
          <w:lang w:eastAsia="ru-RU"/>
        </w:rPr>
        <w:t>* Рисунок не приводится. - Примечание изготовителя базы данных.</w:t>
      </w:r>
    </w:p>
    <w:p w14:paraId="0B908DD9" w14:textId="77777777" w:rsidR="00A91623" w:rsidRPr="00A91623" w:rsidRDefault="00A91623" w:rsidP="00A91623"/>
    <w:p w14:paraId="0C4078F7" w14:textId="77777777" w:rsidR="008D6ECA" w:rsidRPr="00A91623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9162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