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B6051" w:rsidRPr="005B6051" w:rsidRDefault="005B6051" w:rsidP="005B6051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"Озон"</w:t>
      </w: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года N 582-р</w:t>
      </w: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"Озон"</w:t>
      </w: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предельные тарифы на захоронение твердых коммунальных отходов ООО "Озон" согласно приложению 1 к настоящему приказу.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2. Тарифы, утвержденные пунктом 1 настоящего приказа, действуют с 1 января 2018 года по 31 декабря 2020 года.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ООО "Озон" в области обращения с твердыми коммунальными отходами согласно приложению 3 к настоящему приказу.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января 2018 года.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Предельные тарифы на захоронение твердых коммунальных отходов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4B0B05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582-р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8"/>
        <w:gridCol w:w="2943"/>
        <w:gridCol w:w="922"/>
        <w:gridCol w:w="1515"/>
        <w:gridCol w:w="1413"/>
        <w:gridCol w:w="1540"/>
        <w:gridCol w:w="1562"/>
      </w:tblGrid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</w:p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64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Предельный тариф на захоронение твердых коммунальных отходов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руб./</w:t>
            </w:r>
            <w:proofErr w:type="spellStart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тн</w:t>
            </w:r>
            <w:proofErr w:type="spellEnd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декабря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"Озон"</w:t>
            </w:r>
          </w:p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(организация не является плательщиком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309.16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436.50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2378.15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3357.75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436.50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438.06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3357.75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3369.65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438.06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438.68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3369.65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3374.55 </w:t>
            </w:r>
          </w:p>
        </w:tc>
      </w:tr>
    </w:tbl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582-р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668"/>
        <w:gridCol w:w="901"/>
        <w:gridCol w:w="1968"/>
        <w:gridCol w:w="2002"/>
        <w:gridCol w:w="2357"/>
      </w:tblGrid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N </w:t>
            </w:r>
          </w:p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proofErr w:type="spellStart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"Озон"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1504.4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 w:rsidP="005B605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5B6051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области обращения с твердыми коммунальными отходами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5B6051" w:rsidRPr="005B6051" w:rsidRDefault="005B6051" w:rsidP="005B6051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582-р</w:t>
      </w: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5B6051" w:rsidRPr="005B6051" w:rsidRDefault="005B6051" w:rsidP="005B6051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6736"/>
      </w:tblGrid>
      <w:tr w:rsidR="005B6051" w:rsidRPr="005B6051" w:rsidTr="005B6051">
        <w:trPr>
          <w:trHeight w:val="15"/>
          <w:tblCellSpacing w:w="15" w:type="dxa"/>
        </w:trPr>
        <w:tc>
          <w:tcPr>
            <w:tcW w:w="4250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Полное наименование регулируемой организации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Общество с ограниченной ответственностью ООО "Озон"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3525274102/352501001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160034, Россия, Вологодская область, г. Вологда, ул. Псковская, 9г, кв. 83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lastRenderedPageBreak/>
              <w:t xml:space="preserve">Вид деятельности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захоронение твердых коммунальных отходов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Юридический адрес, телефон, факс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160012, Вологодская область, г. Вологда, Советский пр., д. 80б, тел./факс: (8172) 23-01-30/(8172) 23-01-30, </w:t>
            </w:r>
            <w:proofErr w:type="spellStart"/>
            <w:r w:rsidRPr="005B6051">
              <w:rPr>
                <w:color w:val="262626" w:themeColor="text1" w:themeTint="D9"/>
              </w:rPr>
              <w:t>доб</w:t>
            </w:r>
            <w:proofErr w:type="spellEnd"/>
            <w:r w:rsidRPr="005B6051">
              <w:rPr>
                <w:color w:val="262626" w:themeColor="text1" w:themeTint="D9"/>
              </w:rPr>
              <w:t xml:space="preserve">. 1415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5B6051" w:rsidRPr="005B6051" w:rsidRDefault="005B6051" w:rsidP="005B6051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II. Планируемый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"/>
        <w:gridCol w:w="6043"/>
        <w:gridCol w:w="1090"/>
        <w:gridCol w:w="1199"/>
        <w:gridCol w:w="1105"/>
      </w:tblGrid>
      <w:tr w:rsidR="005B6051" w:rsidRPr="005B6051" w:rsidTr="005B6051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N </w:t>
            </w:r>
          </w:p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>/</w:t>
            </w: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2020 год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5800.0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5800.0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5800.0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5B6051">
              <w:rPr>
                <w:color w:val="262626" w:themeColor="text1" w:themeTint="D9"/>
              </w:rPr>
              <w:t>тн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754.0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754.0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754.0 </w:t>
            </w:r>
          </w:p>
        </w:tc>
      </w:tr>
    </w:tbl>
    <w:p w:rsidR="005B6051" w:rsidRPr="005B6051" w:rsidRDefault="005B6051" w:rsidP="005B6051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8"/>
        <w:gridCol w:w="6042"/>
        <w:gridCol w:w="1090"/>
        <w:gridCol w:w="1200"/>
        <w:gridCol w:w="1105"/>
      </w:tblGrid>
      <w:tr w:rsidR="005B6051" w:rsidRPr="005B6051" w:rsidTr="005B6051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N </w:t>
            </w:r>
          </w:p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>/</w:t>
            </w: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2020 год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Объем финансовых потребностей,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2162.4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2536.2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2542.6 </w:t>
            </w:r>
          </w:p>
        </w:tc>
      </w:tr>
    </w:tbl>
    <w:p w:rsidR="005B6051" w:rsidRPr="005B6051" w:rsidRDefault="005B6051" w:rsidP="005B6051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Плановые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0"/>
        <w:gridCol w:w="6256"/>
        <w:gridCol w:w="1018"/>
        <w:gridCol w:w="1128"/>
        <w:gridCol w:w="1033"/>
      </w:tblGrid>
      <w:tr w:rsidR="005B6051" w:rsidRPr="005B6051" w:rsidTr="005B6051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N </w:t>
            </w:r>
          </w:p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>/</w:t>
            </w: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2020 год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Доля проб подземных вод, почвы и воздуха, отобранных по результатам производственного экологического контроля, не соответствующих установленным </w:t>
            </w:r>
            <w:r w:rsidRPr="005B6051">
              <w:rPr>
                <w:color w:val="262626" w:themeColor="text1" w:themeTint="D9"/>
              </w:rPr>
              <w:lastRenderedPageBreak/>
              <w:t>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0 </w:t>
            </w:r>
          </w:p>
        </w:tc>
      </w:tr>
    </w:tbl>
    <w:p w:rsidR="005B6051" w:rsidRPr="005B6051" w:rsidRDefault="005B6051" w:rsidP="005B6051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V. Отчет об исполнении производственной программы</w:t>
      </w:r>
    </w:p>
    <w:p w:rsidR="005B6051" w:rsidRPr="005B6051" w:rsidRDefault="005B6051" w:rsidP="005B6051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2"/>
        <w:gridCol w:w="6169"/>
        <w:gridCol w:w="1092"/>
        <w:gridCol w:w="1135"/>
        <w:gridCol w:w="1037"/>
      </w:tblGrid>
      <w:tr w:rsidR="005B6051" w:rsidRPr="005B6051" w:rsidTr="005B6051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N </w:t>
            </w:r>
          </w:p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>/</w:t>
            </w: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88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2018 год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1.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3000.0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2.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5B6051">
              <w:rPr>
                <w:color w:val="262626" w:themeColor="text1" w:themeTint="D9"/>
              </w:rPr>
              <w:t>тн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</w:tbl>
    <w:p w:rsidR="005B6051" w:rsidRPr="005B6051" w:rsidRDefault="005B6051" w:rsidP="005B6051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Реализация мероприятий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1"/>
        <w:gridCol w:w="6280"/>
        <w:gridCol w:w="1092"/>
        <w:gridCol w:w="1135"/>
        <w:gridCol w:w="1037"/>
      </w:tblGrid>
      <w:tr w:rsidR="005B6051" w:rsidRPr="005B6051" w:rsidTr="005B6051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N </w:t>
            </w:r>
          </w:p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>/</w:t>
            </w: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2018 год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Текущая эксплуатация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1350.9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Текущий или капитальный ремонт объектов, 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</w:tbl>
    <w:p w:rsidR="005B6051" w:rsidRPr="005B6051" w:rsidRDefault="005B6051" w:rsidP="005B6051">
      <w:pPr>
        <w:pStyle w:val="4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5B6051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Фактические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49"/>
        <w:gridCol w:w="6367"/>
        <w:gridCol w:w="1018"/>
        <w:gridCol w:w="1128"/>
        <w:gridCol w:w="1033"/>
      </w:tblGrid>
      <w:tr w:rsidR="005B6051" w:rsidRPr="005B6051" w:rsidTr="005B6051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vAlign w:val="center"/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N </w:t>
            </w:r>
          </w:p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>/</w:t>
            </w:r>
            <w:proofErr w:type="spellStart"/>
            <w:r w:rsidRPr="005B6051">
              <w:rPr>
                <w:color w:val="262626" w:themeColor="text1" w:themeTint="D9"/>
              </w:rPr>
              <w:t>п</w:t>
            </w:r>
            <w:proofErr w:type="spellEnd"/>
            <w:r w:rsidRPr="005B6051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905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2018 год 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  <w:tr w:rsidR="005B6051" w:rsidRPr="005B6051" w:rsidTr="005B6051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5B6051" w:rsidRPr="005B6051" w:rsidRDefault="005B6051">
            <w:pPr>
              <w:pStyle w:val="formattext"/>
              <w:jc w:val="center"/>
              <w:rPr>
                <w:color w:val="262626" w:themeColor="text1" w:themeTint="D9"/>
              </w:rPr>
            </w:pPr>
            <w:r w:rsidRPr="005B6051">
              <w:rPr>
                <w:color w:val="262626" w:themeColor="text1" w:themeTint="D9"/>
              </w:rPr>
              <w:t>-</w:t>
            </w:r>
          </w:p>
        </w:tc>
      </w:tr>
    </w:tbl>
    <w:p w:rsidR="005B6051" w:rsidRPr="00FE545E" w:rsidRDefault="005B6051" w:rsidP="005B6051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B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D3B27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7e07afa7a104f0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