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37231A" w14:textId="77777777" w:rsidR="000C67B4" w:rsidRDefault="000C67B4" w:rsidP="000C67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СОВЕТ ДЕПУТАТОВ ГОРОДСКОГО ПОСЕЛЕНИЯ КУМИНСКИЙ КОНДИНСКОГО РАЙОНА ХАНТЫ-МАНСИЙСКОГО АВТОНОМНОГО ОКРУГА - ЮГРЫ</w:t>
      </w:r>
    </w:p>
    <w:p w14:paraId="184A5A6A" w14:textId="77777777" w:rsidR="000C67B4" w:rsidRDefault="000C67B4" w:rsidP="000C67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РЕШЕНИЕ</w:t>
      </w:r>
    </w:p>
    <w:p w14:paraId="777B504D" w14:textId="77777777" w:rsidR="000C67B4" w:rsidRDefault="000C67B4" w:rsidP="000C67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 июня 2009 года N 64</w:t>
      </w:r>
      <w:r>
        <w:rPr>
          <w:rFonts w:ascii="Arial" w:hAnsi="Arial" w:cs="Arial"/>
          <w:b/>
          <w:bCs/>
          <w:color w:val="444444"/>
        </w:rPr>
        <w:br/>
      </w:r>
    </w:p>
    <w:p w14:paraId="50C488DE" w14:textId="77777777" w:rsidR="000C67B4" w:rsidRDefault="000C67B4" w:rsidP="000C67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 порядке использования, охраны, защиты и воспроизводства лесов, расположенных в границах городского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Куминский</w:t>
      </w:r>
      <w:proofErr w:type="spellEnd"/>
    </w:p>
    <w:p w14:paraId="1EC37FE5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 п.19 ч. 1 ст. 14 Федерального закона Об общих принципах организации местного самоуправления в Российской Федерации от 6 октября 2003 года N 131-ФЗ, Лесным кодексом Российской Федерации, Уставом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 xml:space="preserve"> Совет депутатов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 xml:space="preserve"> решил:</w:t>
      </w:r>
      <w:r>
        <w:rPr>
          <w:rFonts w:ascii="Arial" w:hAnsi="Arial" w:cs="Arial"/>
          <w:color w:val="444444"/>
        </w:rPr>
        <w:br/>
      </w:r>
    </w:p>
    <w:p w14:paraId="4D0E4676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1.Утвердить положение о порядке использования, охраны, защиты и воспроизводства лесов, расположенных в границах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 xml:space="preserve"> согласно приложению.</w:t>
      </w:r>
      <w:r>
        <w:rPr>
          <w:rFonts w:ascii="Arial" w:hAnsi="Arial" w:cs="Arial"/>
          <w:color w:val="444444"/>
        </w:rPr>
        <w:br/>
      </w:r>
    </w:p>
    <w:p w14:paraId="37B207A4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2.Контроль выполнения данного решения возложить на заместителя главы администрации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3DBF233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3.Настоящее решение обнародовать.</w:t>
      </w:r>
    </w:p>
    <w:p w14:paraId="67E75D46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Глава городского</w:t>
      </w:r>
      <w:r>
        <w:rPr>
          <w:rFonts w:ascii="Arial" w:hAnsi="Arial" w:cs="Arial"/>
          <w:color w:val="444444"/>
        </w:rPr>
        <w:br/>
        <w:t xml:space="preserve">     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br/>
        <w:t>     </w:t>
      </w:r>
      <w:proofErr w:type="gramStart"/>
      <w:r>
        <w:rPr>
          <w:rFonts w:ascii="Arial" w:hAnsi="Arial" w:cs="Arial"/>
          <w:color w:val="444444"/>
        </w:rPr>
        <w:t>С.Г.</w:t>
      </w:r>
      <w:proofErr w:type="gramEnd"/>
      <w:r>
        <w:rPr>
          <w:rFonts w:ascii="Arial" w:hAnsi="Arial" w:cs="Arial"/>
          <w:color w:val="444444"/>
        </w:rPr>
        <w:t xml:space="preserve"> Ермаков</w:t>
      </w:r>
    </w:p>
    <w:p w14:paraId="31F242F6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п.Куминский</w:t>
      </w:r>
      <w:proofErr w:type="spellEnd"/>
      <w:r>
        <w:rPr>
          <w:rFonts w:ascii="Arial" w:hAnsi="Arial" w:cs="Arial"/>
          <w:color w:val="444444"/>
        </w:rPr>
        <w:br/>
      </w:r>
    </w:p>
    <w:p w14:paraId="35FFACDC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02 июня 2009 г.</w:t>
      </w:r>
    </w:p>
    <w:p w14:paraId="2C97576E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64</w:t>
      </w:r>
    </w:p>
    <w:p w14:paraId="4501D2D4" w14:textId="77777777" w:rsidR="000C67B4" w:rsidRDefault="000C67B4" w:rsidP="000C67B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Приложение</w:t>
      </w:r>
      <w:r>
        <w:rPr>
          <w:rFonts w:ascii="Arial" w:hAnsi="Arial" w:cs="Arial"/>
          <w:color w:val="444444"/>
          <w:sz w:val="24"/>
          <w:szCs w:val="24"/>
        </w:rPr>
        <w:br/>
        <w:t>      к решению</w:t>
      </w:r>
      <w:r>
        <w:rPr>
          <w:rFonts w:ascii="Arial" w:hAnsi="Arial" w:cs="Arial"/>
          <w:color w:val="444444"/>
          <w:sz w:val="24"/>
          <w:szCs w:val="24"/>
        </w:rPr>
        <w:br/>
        <w:t>     Совета депутатов городского</w:t>
      </w:r>
      <w:r>
        <w:rPr>
          <w:rFonts w:ascii="Arial" w:hAnsi="Arial" w:cs="Arial"/>
          <w:color w:val="444444"/>
          <w:sz w:val="24"/>
          <w:szCs w:val="24"/>
        </w:rPr>
        <w:br/>
        <w:t xml:space="preserve">     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Куминский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     от 2 июня 2009 N 64</w:t>
      </w:r>
    </w:p>
    <w:p w14:paraId="7201EDDF" w14:textId="77777777" w:rsidR="000C67B4" w:rsidRDefault="000C67B4" w:rsidP="000C67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ПОЛОЖЕНИЕ о порядке использования, охраны, защиты и воспроизводства лесов, расположенных в границах городского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Куминский</w:t>
      </w:r>
      <w:proofErr w:type="spellEnd"/>
    </w:p>
    <w:p w14:paraId="4F0F8291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10C693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Настоящее Положение разработано в соответствии с Лесным Кодексом Российской Федерации от 09.12.1997 N 22-ФЗ, Федеральным законом "Об общих принципах организации местного самоуправления в Российской Федерации" от 06.10.2003 N 131-ФЗ, в целях установления единого порядка использования, охраны, защиты и воспроизводства лесов, расположенных в границах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B9EBD56" w14:textId="77777777" w:rsidR="000C67B4" w:rsidRDefault="000C67B4" w:rsidP="000C67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33D24E1B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0B2EB0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1. К лесам, расположенным в границах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 xml:space="preserve"> (далее - городские леса), относятся леса, расположенные на землях, включенных в поселковую черту, за исключением древесно-кустарниковой растительности на землях городской застройки, а также на участках, предоставленных для садоводства и личного подсобного хозяйства.</w:t>
      </w:r>
      <w:r>
        <w:rPr>
          <w:rFonts w:ascii="Arial" w:hAnsi="Arial" w:cs="Arial"/>
          <w:color w:val="444444"/>
        </w:rPr>
        <w:br/>
      </w:r>
    </w:p>
    <w:p w14:paraId="160AD75A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Городские леса предназначены для отдыха населения, проведения культурно-оздоровительных и спортивных мероприятий, а также для сохранения благоприятной экологической обстановки.</w:t>
      </w:r>
      <w:r>
        <w:rPr>
          <w:rFonts w:ascii="Arial" w:hAnsi="Arial" w:cs="Arial"/>
          <w:color w:val="444444"/>
        </w:rPr>
        <w:br/>
      </w:r>
    </w:p>
    <w:p w14:paraId="38F46120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Реализация полномочий по использованию, охране, защите и воспроизводству городских лесов осуществляется специализированным хозяйством или организуется на договорной (конкурсной) основе.</w:t>
      </w:r>
      <w:r>
        <w:rPr>
          <w:rFonts w:ascii="Arial" w:hAnsi="Arial" w:cs="Arial"/>
          <w:color w:val="444444"/>
        </w:rPr>
        <w:br/>
      </w:r>
    </w:p>
    <w:p w14:paraId="123EE2C4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Для выполнения лесохозяйственных мероприятий, работ по воспроизводству городских лесов и тушению лесных пожаров на территории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 xml:space="preserve"> на договорной конкурсной основе могут привлекаться организации различных форм собственности.</w:t>
      </w:r>
      <w:r>
        <w:rPr>
          <w:rFonts w:ascii="Arial" w:hAnsi="Arial" w:cs="Arial"/>
          <w:color w:val="444444"/>
        </w:rPr>
        <w:br/>
      </w:r>
    </w:p>
    <w:p w14:paraId="118E4063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Ведение лесного хозяйства в городских лесах должно обеспечивать:</w:t>
      </w:r>
      <w:r>
        <w:rPr>
          <w:rFonts w:ascii="Arial" w:hAnsi="Arial" w:cs="Arial"/>
          <w:color w:val="444444"/>
        </w:rPr>
        <w:br/>
      </w:r>
    </w:p>
    <w:p w14:paraId="1948DEDF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сохранение и усиление </w:t>
      </w:r>
      <w:proofErr w:type="spellStart"/>
      <w:r>
        <w:rPr>
          <w:rFonts w:ascii="Arial" w:hAnsi="Arial" w:cs="Arial"/>
          <w:color w:val="444444"/>
        </w:rPr>
        <w:t>средообразующих</w:t>
      </w:r>
      <w:proofErr w:type="spellEnd"/>
      <w:r>
        <w:rPr>
          <w:rFonts w:ascii="Arial" w:hAnsi="Arial" w:cs="Arial"/>
          <w:color w:val="444444"/>
        </w:rPr>
        <w:t>, водо-охранных, защитных, санитарно-гигиенических, оздоровительных и иных полезных природных свойств лесов в интересах охраны здоровья человека;</w:t>
      </w:r>
      <w:r>
        <w:rPr>
          <w:rFonts w:ascii="Arial" w:hAnsi="Arial" w:cs="Arial"/>
          <w:color w:val="444444"/>
        </w:rPr>
        <w:br/>
      </w:r>
    </w:p>
    <w:p w14:paraId="1B9AE0BD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многоцелевое, </w:t>
      </w:r>
      <w:proofErr w:type="spellStart"/>
      <w:r>
        <w:rPr>
          <w:rFonts w:ascii="Arial" w:hAnsi="Arial" w:cs="Arial"/>
          <w:color w:val="444444"/>
        </w:rPr>
        <w:t>неистощительное</w:t>
      </w:r>
      <w:proofErr w:type="spellEnd"/>
      <w:r>
        <w:rPr>
          <w:rFonts w:ascii="Arial" w:hAnsi="Arial" w:cs="Arial"/>
          <w:color w:val="444444"/>
        </w:rPr>
        <w:t xml:space="preserve"> пользование лесами для удовлетворения рекреационных потребностей населения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 xml:space="preserve"> и личных потребностей граждан во второстепенных лесных ресурсах и продуктах побочного пользования;</w:t>
      </w:r>
      <w:r>
        <w:rPr>
          <w:rFonts w:ascii="Arial" w:hAnsi="Arial" w:cs="Arial"/>
          <w:color w:val="444444"/>
        </w:rPr>
        <w:br/>
      </w:r>
    </w:p>
    <w:p w14:paraId="1FAC7054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воспроизводство, улучшение породного состава и качества лесов, усиление их эстетического и санитарно-гигиенического значения;</w:t>
      </w:r>
      <w:r>
        <w:rPr>
          <w:rFonts w:ascii="Arial" w:hAnsi="Arial" w:cs="Arial"/>
          <w:color w:val="444444"/>
        </w:rPr>
        <w:br/>
      </w:r>
    </w:p>
    <w:p w14:paraId="355E0CCD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сохранение биологического разнообразия;</w:t>
      </w:r>
      <w:r>
        <w:rPr>
          <w:rFonts w:ascii="Arial" w:hAnsi="Arial" w:cs="Arial"/>
          <w:color w:val="444444"/>
        </w:rPr>
        <w:br/>
      </w:r>
    </w:p>
    <w:p w14:paraId="741DD67B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сохранение имеющихся и вновь создаваемых объектов историко-культурного и природного наследия;</w:t>
      </w:r>
      <w:r>
        <w:rPr>
          <w:rFonts w:ascii="Arial" w:hAnsi="Arial" w:cs="Arial"/>
          <w:color w:val="444444"/>
        </w:rPr>
        <w:br/>
      </w:r>
    </w:p>
    <w:p w14:paraId="37BA2DDC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охрану лесов от пожаров;</w:t>
      </w:r>
      <w:r>
        <w:rPr>
          <w:rFonts w:ascii="Arial" w:hAnsi="Arial" w:cs="Arial"/>
          <w:color w:val="444444"/>
        </w:rPr>
        <w:br/>
      </w:r>
    </w:p>
    <w:p w14:paraId="7C7E3074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защиту лесов от вредителей и болезней;</w:t>
      </w:r>
      <w:r>
        <w:rPr>
          <w:rFonts w:ascii="Arial" w:hAnsi="Arial" w:cs="Arial"/>
          <w:color w:val="444444"/>
        </w:rPr>
        <w:br/>
      </w:r>
    </w:p>
    <w:p w14:paraId="1015C2B0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охрану лесов от незаконных порубок и других </w:t>
      </w:r>
      <w:proofErr w:type="spellStart"/>
      <w:r>
        <w:rPr>
          <w:rFonts w:ascii="Arial" w:hAnsi="Arial" w:cs="Arial"/>
          <w:color w:val="444444"/>
        </w:rPr>
        <w:t>лесонарушений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DDA86D2" w14:textId="77777777" w:rsidR="000C67B4" w:rsidRDefault="000C67B4" w:rsidP="000C67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2. Использование лесов, расположенных в границах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Куминский</w:t>
      </w:r>
      <w:proofErr w:type="spellEnd"/>
    </w:p>
    <w:p w14:paraId="3372F890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B670B8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городских лесах разрешаются следующие виды лесопользования:</w:t>
      </w:r>
      <w:r>
        <w:rPr>
          <w:rFonts w:ascii="Arial" w:hAnsi="Arial" w:cs="Arial"/>
          <w:color w:val="444444"/>
        </w:rPr>
        <w:br/>
      </w:r>
    </w:p>
    <w:p w14:paraId="5E0F3CD3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для культурно-оздоровительных и спортивных целей;</w:t>
      </w:r>
      <w:r>
        <w:rPr>
          <w:rFonts w:ascii="Arial" w:hAnsi="Arial" w:cs="Arial"/>
          <w:color w:val="444444"/>
        </w:rPr>
        <w:br/>
      </w:r>
    </w:p>
    <w:p w14:paraId="099D5FC5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для научно-исследовательских целей;</w:t>
      </w:r>
      <w:r>
        <w:rPr>
          <w:rFonts w:ascii="Arial" w:hAnsi="Arial" w:cs="Arial"/>
          <w:color w:val="444444"/>
        </w:rPr>
        <w:br/>
      </w:r>
    </w:p>
    <w:p w14:paraId="756FB85E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заготовка второстепенных лесных ресурсов (за исключением заготовки новогодних елок, жердей);</w:t>
      </w:r>
      <w:r>
        <w:rPr>
          <w:rFonts w:ascii="Arial" w:hAnsi="Arial" w:cs="Arial"/>
          <w:color w:val="444444"/>
        </w:rPr>
        <w:br/>
      </w:r>
    </w:p>
    <w:p w14:paraId="5A00EA01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размещение ульев и пасек, сенокошение на угодьях;</w:t>
      </w:r>
      <w:r>
        <w:rPr>
          <w:rFonts w:ascii="Arial" w:hAnsi="Arial" w:cs="Arial"/>
          <w:color w:val="444444"/>
        </w:rPr>
        <w:br/>
      </w:r>
    </w:p>
    <w:p w14:paraId="701E0BF1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сбор дикорастущих растений, плодов, грибов, ягод и орехов, лекарственных растений и технического сырья;</w:t>
      </w:r>
      <w:r>
        <w:rPr>
          <w:rFonts w:ascii="Arial" w:hAnsi="Arial" w:cs="Arial"/>
          <w:color w:val="444444"/>
        </w:rPr>
        <w:br/>
      </w:r>
    </w:p>
    <w:p w14:paraId="4BBD05C0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выпас скота;</w:t>
      </w:r>
      <w:r>
        <w:rPr>
          <w:rFonts w:ascii="Arial" w:hAnsi="Arial" w:cs="Arial"/>
          <w:color w:val="444444"/>
        </w:rPr>
        <w:br/>
      </w:r>
    </w:p>
    <w:p w14:paraId="2D92717D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иные виды природопользования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618A0F9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городских лесах запрещается осуществление лесопользования, не совместимого с назначением этих лесов.</w:t>
      </w:r>
      <w:r>
        <w:rPr>
          <w:rFonts w:ascii="Arial" w:hAnsi="Arial" w:cs="Arial"/>
          <w:color w:val="444444"/>
        </w:rPr>
        <w:br/>
      </w:r>
    </w:p>
    <w:p w14:paraId="59E4651E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городских лесах, расположенных в водо-охранных зонах и прибрежных полосах, лесопользование осуществляется по согласованию со специально уполномоченным государственным органом управления использованием и охраной водного фонда в соответствии с лесным и водным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A0828FC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Допускается проведение в городских лесах рубок ухода, санитарных рубок, рубок реконструкции и обновления, прочих рубок (при проведении трубопроводов, линий связи и электропередачи, прорубке просек, создании противопожарных разрывов, проведении противопожарных, </w:t>
      </w:r>
      <w:proofErr w:type="spellStart"/>
      <w:r>
        <w:rPr>
          <w:rFonts w:ascii="Arial" w:hAnsi="Arial" w:cs="Arial"/>
          <w:color w:val="444444"/>
        </w:rPr>
        <w:t>лесокультурных</w:t>
      </w:r>
      <w:proofErr w:type="spellEnd"/>
      <w:r>
        <w:rPr>
          <w:rFonts w:ascii="Arial" w:hAnsi="Arial" w:cs="Arial"/>
          <w:color w:val="444444"/>
        </w:rPr>
        <w:t xml:space="preserve"> и других лесохозяйственных работ).</w:t>
      </w:r>
      <w:r>
        <w:rPr>
          <w:rFonts w:ascii="Arial" w:hAnsi="Arial" w:cs="Arial"/>
          <w:color w:val="444444"/>
        </w:rPr>
        <w:br/>
      </w:r>
    </w:p>
    <w:p w14:paraId="16191368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Пользование участками городских лесов может осуществляться на правах безвозмездного и краткосрочного пользования. Содержание этих прав определяется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B0A37AC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 правах безвозмездного пользования осуществляются лесопользование для научно-исследовательских целей, размещение ульев и пасек, сенокошение на угодьях.</w:t>
      </w:r>
      <w:r>
        <w:rPr>
          <w:rFonts w:ascii="Arial" w:hAnsi="Arial" w:cs="Arial"/>
          <w:color w:val="444444"/>
        </w:rPr>
        <w:br/>
      </w:r>
    </w:p>
    <w:p w14:paraId="3206B8D9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 правах краткосрочного пользования осуществляются лесопользование для культурно-оздоровительных и спортивных целей, заготовка второстепенных лесных ресурсов (за исключением заготовки новогодних елок, жердей), сбор дикорастущих растений, плодов, грибов, ягод и орехов, лекарственных растений и технического сырья для коммерческих целей, выпас скота и иные виды природопользования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46EE1DDF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При краткосрочном пользовании участками городских лесов взимаются платежи.</w:t>
      </w:r>
      <w:r>
        <w:rPr>
          <w:rFonts w:ascii="Arial" w:hAnsi="Arial" w:cs="Arial"/>
          <w:color w:val="444444"/>
        </w:rPr>
        <w:br/>
      </w:r>
    </w:p>
    <w:p w14:paraId="37FCC0F7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Платежи за пользование участками городских лесов в установленном законодательством Российской Федерации порядке используются для ведения лесного хозяйства в городских лесах, а также на мероприятия по охране и </w:t>
      </w:r>
      <w:r>
        <w:rPr>
          <w:rFonts w:ascii="Arial" w:hAnsi="Arial" w:cs="Arial"/>
          <w:color w:val="444444"/>
        </w:rPr>
        <w:lastRenderedPageBreak/>
        <w:t>воспроизводству городских лесов.</w:t>
      </w:r>
      <w:r>
        <w:rPr>
          <w:rFonts w:ascii="Arial" w:hAnsi="Arial" w:cs="Arial"/>
          <w:color w:val="444444"/>
        </w:rPr>
        <w:br/>
      </w:r>
    </w:p>
    <w:p w14:paraId="76838C1C" w14:textId="77777777" w:rsidR="000C67B4" w:rsidRDefault="000C67B4" w:rsidP="000C67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 Доступ граждан в леса, расположенные в границах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Куминский</w:t>
      </w:r>
      <w:proofErr w:type="spellEnd"/>
    </w:p>
    <w:p w14:paraId="2FA2F9D8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57AE0F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Граждане имеют право свободно пребывать в городских лесах, собирать в личное пользование дикорастущие плоды, ягоды, орехи, грибы, другие пищевые ресурсы, лекарственные растения и техническое сырье, кроме видов, которые занесены в Красную книгу Российской Федерации, а также кроме наркосодержащих растений и природного наркосодержащего сырья.</w:t>
      </w:r>
      <w:r>
        <w:rPr>
          <w:rFonts w:ascii="Arial" w:hAnsi="Arial" w:cs="Arial"/>
          <w:color w:val="444444"/>
        </w:rPr>
        <w:br/>
      </w:r>
    </w:p>
    <w:p w14:paraId="30BD4014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Граждане обязаны соблюдать правила пожарной безопасности в городских лесах, не допускать поломку, порубку деревьев и кустарников, повреждение лесных культур, засорение лесов, уничтожение и разорение муравейников и гнезд птиц, а также другие требования законодательства Российской Федерации, законов и иных муниципальных правовых актов органов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75015CE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Правила поведения граждан в городских лесах, а также места, сроки и объемы сбора для собственных нужд разрешенных видов лесных ресурсов определяются действующим законодательством и муниципальными правовыми актами органов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661782D" w14:textId="77777777" w:rsidR="000C67B4" w:rsidRDefault="000C67B4" w:rsidP="000C67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4. Воспроизводство лесов, расположенных в границах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Куминский</w:t>
      </w:r>
      <w:proofErr w:type="spellEnd"/>
    </w:p>
    <w:p w14:paraId="644BFEE2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7E0834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Лесовосстановительные мероприятия в городских лесах проводятся в соответствии с лесоустроительными проектами, а при их отсутствии - в соответствии с муниципальными программами лесовосстановления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80DA681" w14:textId="77777777" w:rsidR="000C67B4" w:rsidRDefault="000C67B4" w:rsidP="000C67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5. Охрана и контроль в лесах, расположенных в границах городского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Куминский</w:t>
      </w:r>
      <w:proofErr w:type="spellEnd"/>
    </w:p>
    <w:p w14:paraId="4EB9871E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816516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Городские леса подлежат охране от пожаров, незаконных рубок (порубок), нарушений порядка лесопользования и других действий, причиняющих вред городским лесам, а также от вредителей и болезней леса.</w:t>
      </w:r>
      <w:r>
        <w:rPr>
          <w:rFonts w:ascii="Arial" w:hAnsi="Arial" w:cs="Arial"/>
          <w:color w:val="444444"/>
        </w:rPr>
        <w:br/>
      </w:r>
    </w:p>
    <w:p w14:paraId="050FD902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Основными задачами охраны лесов от пожаров являются предупреждение лесных пожаров, их обнаружение, локализация и тушение.</w:t>
      </w:r>
      <w:r>
        <w:rPr>
          <w:rFonts w:ascii="Arial" w:hAnsi="Arial" w:cs="Arial"/>
          <w:color w:val="444444"/>
        </w:rPr>
        <w:br/>
      </w:r>
    </w:p>
    <w:p w14:paraId="4C04D74D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Для тушения лесных пожаров и палов на территории городских лесов органами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 xml:space="preserve"> могут привлекаться противопожарная техника, транспортные средства, работники предприятий и организаций независимо от форм собственности, а также население на договорной основе. В случае </w:t>
      </w:r>
      <w:proofErr w:type="gramStart"/>
      <w:r>
        <w:rPr>
          <w:rFonts w:ascii="Arial" w:hAnsi="Arial" w:cs="Arial"/>
          <w:color w:val="444444"/>
        </w:rPr>
        <w:t>обширных пожаров</w:t>
      </w:r>
      <w:proofErr w:type="gramEnd"/>
      <w:r>
        <w:rPr>
          <w:rFonts w:ascii="Arial" w:hAnsi="Arial" w:cs="Arial"/>
          <w:color w:val="444444"/>
        </w:rPr>
        <w:t xml:space="preserve"> составляющих угрозу населению, зданиям, сооружениям, привлекаются специализированные службы,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70C479F0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4. На период высокой пожарной опасности в лесах органами местного самоуправления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 xml:space="preserve"> могут быть запрещены или ограничены посещение гражданами городских лесов и въезд в них транспортных средств, а также проведение определенных видов работ на отдельных участках городских лесов.</w:t>
      </w:r>
      <w:r>
        <w:rPr>
          <w:rFonts w:ascii="Arial" w:hAnsi="Arial" w:cs="Arial"/>
          <w:color w:val="444444"/>
        </w:rPr>
        <w:br/>
      </w:r>
    </w:p>
    <w:p w14:paraId="3C86EBA4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над состоянием, использованием, охраной, защитой и воспроизводством городских лесов осуществляется администрацией 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F0ACB5F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Юридические и физические лица, причинившие вред городским лесам, несут ответственность, установленную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C28B85A" w14:textId="77777777" w:rsidR="000C67B4" w:rsidRDefault="000C67B4" w:rsidP="000C67B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6. Финансовое обеспечение</w:t>
      </w:r>
    </w:p>
    <w:p w14:paraId="4135416B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B6EED" w14:textId="77777777" w:rsidR="000C67B4" w:rsidRDefault="000C67B4" w:rsidP="000C67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Расходы на ведение лесного хозяйства, использования, охраны, защиты и воспроизводства лесов, расположенных в границах </w:t>
      </w:r>
      <w:proofErr w:type="gramStart"/>
      <w:r>
        <w:rPr>
          <w:rFonts w:ascii="Arial" w:hAnsi="Arial" w:cs="Arial"/>
          <w:color w:val="444444"/>
        </w:rPr>
        <w:t xml:space="preserve">городского поселения </w:t>
      </w:r>
      <w:proofErr w:type="spellStart"/>
      <w:r>
        <w:rPr>
          <w:rFonts w:ascii="Arial" w:hAnsi="Arial" w:cs="Arial"/>
          <w:color w:val="444444"/>
        </w:rPr>
        <w:t>Куминский</w:t>
      </w:r>
      <w:proofErr w:type="spellEnd"/>
      <w:proofErr w:type="gramEnd"/>
      <w:r>
        <w:rPr>
          <w:rFonts w:ascii="Arial" w:hAnsi="Arial" w:cs="Arial"/>
          <w:color w:val="444444"/>
        </w:rPr>
        <w:t xml:space="preserve"> финансируются за счет средств местного бюджета в определенном законодательством Российской Федерации порядке.</w:t>
      </w:r>
    </w:p>
    <w:p w14:paraId="3E7B57C2" w14:textId="77777777" w:rsidR="000C67B4" w:rsidRDefault="000C67B4" w:rsidP="000C67B4"/>
    <w:p w14:paraId="16900E16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C67B4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C67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C67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C67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C67B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0C6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C67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