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C2C4C" w:rsidRPr="00EC2C4C" w:rsidRDefault="00EC2C4C" w:rsidP="00EC2C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2C4C">
        <w:rPr>
          <w:rFonts w:ascii="Times New Roman" w:hAnsi="Times New Roman" w:cs="Times New Roman"/>
          <w:b/>
          <w:sz w:val="24"/>
          <w:szCs w:val="24"/>
        </w:rPr>
        <w:t>Об утверждении Положения об организации утилизации и переработки бытовых и промышленных отходов на территории Сунженского муниципального района</w:t>
      </w:r>
    </w:p>
    <w:p w:rsidR="00EC2C4C" w:rsidRPr="00EC2C4C" w:rsidRDefault="00EC2C4C" w:rsidP="00EC2C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2C4C" w:rsidRPr="00EC2C4C" w:rsidRDefault="00EC2C4C" w:rsidP="00EC2C4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СУНЖЕНСКИЙ РАЙОННЫЙ СОВЕТ РЕСПУБЛИКИ ИНГУШЕТИЯ</w:t>
      </w:r>
    </w:p>
    <w:p w:rsidR="00EC2C4C" w:rsidRPr="00EC2C4C" w:rsidRDefault="00EC2C4C" w:rsidP="00EC2C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C2C4C" w:rsidRPr="00EC2C4C" w:rsidRDefault="00EC2C4C" w:rsidP="00EC2C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от 23 сентября 2010 года N 11/7-1</w:t>
      </w:r>
    </w:p>
    <w:p w:rsidR="00EC2C4C" w:rsidRPr="00EC2C4C" w:rsidRDefault="00EC2C4C" w:rsidP="00EC2C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Об утверждении Положения об организации утилизации и переработки бытовых и промышленных отходов на территории Сунженского муниципального района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В соответствии с Федеральными законами от 24.06.1998 N 89-ФЗ "Об отходах производства и потребления", от 10.01.2002 N 7-ФЗ "Об охране окружающей среды", от 06.10.2003 N 131-ФЗ "Об общих принципах организации местного самоуправления в Российской Федерации", руководствуясь Уставом Сунженского муниципального района, Сунженский районный Совет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ПОСТАНОВИЛ: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1. Утвердить Положение об организации утилизации и переработки бытовых и промышленных отходов на территории Сунженского муниципального района (прилагается).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 Опубликовать настоящее постановление в газете "Знамя Труда" и обнародовать 04.10.2010 г. на официальном сайте Сунженского районного Совета: www.sunja.org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со дня его обнародования.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Глава Сунженского муниципального района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 xml:space="preserve">Председатель Сунженского районного Совета А.А. </w:t>
      </w:r>
      <w:proofErr w:type="spellStart"/>
      <w:r w:rsidRPr="00EC2C4C">
        <w:rPr>
          <w:rFonts w:ascii="Times New Roman" w:hAnsi="Times New Roman" w:cs="Times New Roman"/>
          <w:sz w:val="24"/>
          <w:szCs w:val="24"/>
        </w:rPr>
        <w:t>Даурбеков</w:t>
      </w:r>
      <w:proofErr w:type="spellEnd"/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jc w:val="right"/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Приложение 1</w:t>
      </w:r>
    </w:p>
    <w:p w:rsidR="00EC2C4C" w:rsidRPr="00EC2C4C" w:rsidRDefault="00EC2C4C" w:rsidP="00EC2C4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jc w:val="right"/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к постановлению Сунженского районного Совета</w:t>
      </w:r>
    </w:p>
    <w:p w:rsidR="00EC2C4C" w:rsidRPr="00EC2C4C" w:rsidRDefault="00EC2C4C" w:rsidP="00EC2C4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jc w:val="right"/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от 23.09.2010 г. N 11/7-1</w:t>
      </w:r>
    </w:p>
    <w:p w:rsidR="00EC2C4C" w:rsidRPr="00EC2C4C" w:rsidRDefault="00EC2C4C" w:rsidP="00EC2C4C">
      <w:pPr>
        <w:jc w:val="center"/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ПОЛОЖЕНИЕ ОБ ОРГАНИЗАЦИИ УТИЛИЗАЦИИ И ПЕРЕРАБОТКИ БЫТОВЫХ И ПРОМЫШЛЕННЫХ ОТХОДОВ НА ТЕРРИТОРИИ СУНЖЕНСКОГО МУНИЦИПАЛЬНОГО РАЙОНА</w:t>
      </w:r>
    </w:p>
    <w:p w:rsid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1.1. Настоящее Положение об организации утилизации и переработки бытовых и промышленных отходов на территории Сунженского муниципального района (далее по тексту Положение) разработано в соответствии с Конституцией Российской Федерации, Федеральными законами от 24.06.1998 N 89-ФЗ "Об отходах производства и потребления", от 10.01.2002 N 7-ФЗ "Об охране окружающей среды", от 06.10.2003 N 131-ФЗ "Об общих принципах организации местного самоуправления в Российской Федерации".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1.2. Настоящее Положение определяет порядок организации утилизации и переработки бытовых и промышленных отходов на территории Сунженского муниципального района, а также полномочия органов местного самоуправления Сунженского муниципального района по регулированию отношений в сфере организации утилизации и переработки бытовых и промышленных отходов.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1.3. Целью настоящего Положения является установление единого порядка утилизации и переработки бытовых и промышленных отходов и регламентация деятельности участников этого процесса для предотвращения вредного воздействия бытовых и промышленных отходов на здоровье человека и окружающую природную среду, а также вовлечения отходов в хозяйственный оборот.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lastRenderedPageBreak/>
        <w:t>1.4. Положение распространяется на любые выявленные и вывозимые за пределы предприятия, производителя отходы, а также бытовые отходы, образующиеся в бытовых условиях в результате жизнедеятельности населения.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1.5. Нормы и требования настоящего Положения обязательны для исполнения на территории Сунженского муниципального района всеми производителями отходов в части их деятельности, связанной с утилизацией и переработкой бытовых и промышленных отходов.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1.6. Основные понятия и термины, используемые в настоящем Положении: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Твердые бытовые отходы (ТБО) - отходы, образующиеся в результате жизнедеятельности населения (приготовление пищи, упаковка товаров, уборка и текущий ремонт квартир, крупногабаритные предметы домашнего обихода, снег, опавшие листья и т.п.).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Жидкие бытовые отходы - жидкие отходы, образующиеся в результате жизнедеятельности населения.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Бытовые отходы - остатки материалов, иных изделий или продуктов, образовавшиеся в процессе потребления и жизнедеятельности населения, а также товары (продукция), утратившие свои потребительские свойства в результате этого процесса.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 xml:space="preserve">Биологические отходы - отходы, получаемые при переработке пищевого и непищевого сырья животного происхождения; мясо, рыба, другие продукты животного происхождения, не соответствующие санитарным требованиям, в том числе ветеринарные </w:t>
      </w:r>
      <w:proofErr w:type="spellStart"/>
      <w:r w:rsidRPr="00EC2C4C">
        <w:rPr>
          <w:rFonts w:ascii="Times New Roman" w:hAnsi="Times New Roman" w:cs="Times New Roman"/>
          <w:sz w:val="24"/>
          <w:szCs w:val="24"/>
        </w:rPr>
        <w:t>конфискаты</w:t>
      </w:r>
      <w:proofErr w:type="spellEnd"/>
      <w:r w:rsidRPr="00EC2C4C">
        <w:rPr>
          <w:rFonts w:ascii="Times New Roman" w:hAnsi="Times New Roman" w:cs="Times New Roman"/>
          <w:sz w:val="24"/>
          <w:szCs w:val="24"/>
        </w:rPr>
        <w:t>, выявленные после ветеринарно-санитарной экспертизы на убойных пунктах, хладобойнях, в мясоперерабатывающих организациях, рынках, организациях торговли и других объектах; трупы животных и птиц, в том числе лабораторных.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Промышленные отходы - остатки сырья, материалов, полуфабрикатов, иных изделий или продуктов, которые образовались в процессе промышленного производства, а также товары (продукция), утратившие свои потребительские свойства в результате этого процесса.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lastRenderedPageBreak/>
        <w:t>Крупногабаритный мусор (КГМ) - отходы по габаритам, не помещающиеся в стандартные контейнеры вместимостью 0,75 куб. м (мебель, обрезки деревьев, бытовая техника, трубы и т.д.).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Отходы производства и потребления -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Навал мусора - скопление твердых бытовых отходов (ТБО) и крупногабаритного мусора (КГМ), возникшее в результате самовольного сброса.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Полигон ТБО - природоохранное сооружение для централизованного сбора и захоронения твердых бытовых отходов, обеспечивающее защиту от загрязнения атмосферы, почв, поверхностных и грунтовых вод, препятствующее распространению болезнетворных организмов и т.д.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Несанкционированные свалки - территории, не предназначенные для размещения отходов.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Переработка отходов - деятельность, направленная на повторное использование отходов с целью получения сырья, энергии, изделий и материалов. Размещение отходов - хранение и захоронение отходов.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Хранение отходов - содержание отходов в объектах размещения отходов в целях их последующего захоронения, обезвреживания, использования.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Захоронение отходов - изоляция отходов, не подлежащих дальнейшему использованию, в целях предотвращения попадания вредных веществ в окружающую среду.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Обезвреживание отходов - обработка отходов, в том числе сжигание и обеззараживание отходов на специализированных установках, в целях предотвращения вредного воздействия отходов на здоровье человека и окружающую природную среду.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lastRenderedPageBreak/>
        <w:t>Использование отходов (переработка, утилизация) - применение отходов для производства товаров (продукции), выполнения работ, оказания услуг или для получения энергии.</w:t>
      </w:r>
    </w:p>
    <w:p w:rsid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 xml:space="preserve">II. УЧАСТНИКИ ПРОЦЕССА </w:t>
      </w:r>
      <w:r>
        <w:rPr>
          <w:rFonts w:ascii="Times New Roman" w:hAnsi="Times New Roman" w:cs="Times New Roman"/>
          <w:sz w:val="24"/>
          <w:szCs w:val="24"/>
        </w:rPr>
        <w:t>И РЕГУЛИРОВАНИЕ ИХ ОТНОШЕНИЙ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2.1. Организацию утилизации и переработки бытовых и промышленных отходов осуществляет администрация Сунженского муниципального района.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2.2. К полномочиям Сунженского районного Совета в сфере организации утилизации и переработки бытовых и промышленных отходов на территории Сунженского муниципального района относятся: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2.2.1. определение порядка принятия решения о создании, реорганизации и ликвидации муниципальных предприятий и учреждений, осуществляющих утилизацию и переработку бытовых и промышленных отходов;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2.2.2. утверждение бюджета района в части расходов на организацию утилизации и переработки отходов;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2.2.3. определение направлений использования средств бюджета района в сфере обращения с отходами на территории района;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2.2.4. осуществление контроля за исполнением администрацией Сунженского муниципального района полномочий по организации утилизации и переработке отходов;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2.2.5. осуществление иных полномочий в соответствии с действующим законодательством Российской Федерации, Республики Ингушетия, Уставом Сунженского муниципального района и иными нормативными правовыми актами.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 xml:space="preserve">2.3. В целях улучшения социально-экономических условий жизни населения поселений, расположенных на территории Сунженского муниципального района, поддержания или </w:t>
      </w:r>
      <w:r w:rsidRPr="00EC2C4C">
        <w:rPr>
          <w:rFonts w:ascii="Times New Roman" w:hAnsi="Times New Roman" w:cs="Times New Roman"/>
          <w:sz w:val="24"/>
          <w:szCs w:val="24"/>
        </w:rPr>
        <w:lastRenderedPageBreak/>
        <w:t>восстановления благоприятного состояния окружающей природной среды, с учетом экологической безопасности, администрация Сунженского муниципального района: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2.3.1. организует утилизацию и переработку бытовых и промышленных отходов;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2.3.2. создает муниципальные специализированные предприятия по утилизации и переработке бытовых и промышленных отходов (или заключает муниципальный контракт со специализированными предприятиями по утилизации и переработке бытовых и промышленных отходов на территории Сунженского муниципального района);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2.3.3. взаимодействует со специализированными предприятиями по утилизации и переработке бытовых и промышленных отходов,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2.3.4. выделяет земельные участки под объекты размещения отходов;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2.3.5. планирует, разрабатывает, финансирует материально-техническое обеспечение в реализации местных программ;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2.3.6. координирует деятельность юридических и физических лиц в сфере организации утилизации и переработки бытовых и промышленных отходов на территории Сунженского муниципального района;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2.3.7. обеспечивает организацию проведения работ по рекультивации земель, освобождаемых от отходов, на территории Сунженского муниципального района;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2.3.8. в соответствии с установленным Сунженским районным Советом порядком устанавливает тарифы на услуги специализированных предприятий по утилизации и переработке отходов;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2.3.9. осуществляет иные полномочия в соответствии с действующим законодательством Российской Федерации, Республики Ингушетия, Уставом Сунженского муниципального района и иными нормативными правовыми актами.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lastRenderedPageBreak/>
        <w:t>2.4. Исполнителями работ по утилизации и переработке отходов на территории Сунженского муниципального района являются подрядные организации, за которыми закрепляются земельные участки (участок) для выполнения данного вида деятельности в соответствии с установленными действующим законодательством требованиями.</w:t>
      </w:r>
    </w:p>
    <w:p w:rsid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III. ОРГАНИЗАЦИЯ УТИЛИЗАЦИИ И ПЕРЕРАБОТКИ</w:t>
      </w:r>
      <w:r>
        <w:rPr>
          <w:rFonts w:ascii="Times New Roman" w:hAnsi="Times New Roman" w:cs="Times New Roman"/>
          <w:sz w:val="24"/>
          <w:szCs w:val="24"/>
        </w:rPr>
        <w:t xml:space="preserve"> БЫТОВЫХ И ПРОМЫШЛЕННЫХ ОТХОДОВ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3.1. Территория Сунженского муниципального района подлежит регулярной очистке и дальнейшей утилизации отходов в соответствии с экологическими, санитарными, ветеринарными и иными требованиями.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3.2. Утилизацией отходов на территории района признается деятельность, связанная с использованием отходов на этапах технологического цикла, и (или) обеспечение повторного использования или переработки списанных изделий.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3.3. Переработкой отходов на территории района признается деятельность, связанная с выполнением технологических процессов по обращению с отходами для обеспечения повторного использования отходов с целью получения сырья, энергии, изделий и материалов.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3.4. Утилизация и переработка бытовых и промышленных отходов должны осуществляться с соблюдением государственных стандартов и нормативов в области охраны окружающей среды.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3.5. Юридические лица и индивидуальные предприниматели обязаны не допускать смешивания отходов, подлежащих утилизации и переработке. Не допускается намеренное смешивание отходов различных видов: жидких с твердыми, отходов различных классов опасности.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3.6. Юридические лица и индивидуальные предприниматели, при осуществлении деятельности которых образуются отходы, подлежащие утилизации и переработке, организуют их утилизацию и переработку собственными силами или заключают договоры с организациями, осуществляющими деятельность в области утилизации и переработки отходов.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lastRenderedPageBreak/>
        <w:t>3.7. Определение места строительства объектов размещения отходов осуществляется на основе специальных исследований в порядке, установленном законодательством Российской Федерации, при наличии санитарно-эпидемиологического заключения о соответствии санитарным правилам и положительного заключения государственной экологической экспертизы.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3.8. На полигоны твердых бытовых отходов принимаются отходы из жилых домов, общественных зданий и учреждений, предприятий торговли, общественного питания, строительный мусор, а также неопасные промышленные отходы.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3.9. При проектировании жилых зданий, а также предприятий, зданий, сооружений, в процессе эксплуатации которых образуются отходы, необходимо предусматривать места (площадки) для сбора отходов в соответствии с установленными правилами, нормативами и требованиями в области обращения с отходами.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3.10. Перевозка отходов на полигоны, свалки твердых бытовых отходов осуществляется только специально предназначенным для этого транспортом по графику, согласованному с заинтересованными организациями, независимо от степени заполнения контейнеров, а при необходимости - вне графика по заявке собственника отходов.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3.11. Размещение твердых бытовых отходов на несанкционированных свалках запрещено.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3.12. Запрещается засорение отходами территорий населенных пунктов и садово-дачных массивов, а также сжигание твердых бытовых отходов на их территории.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3.13. При выборе метода утилизации отходов предпочтение отдается тому методу, который обеспечивает наименьший экологический ущерб окружающей среде с учетом необходимости экономии природных ресурсов.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3.14. Владельцы, пользователи или собственники земельных участков, на которых расположены отходы, обязаны принимать меры по утилизации отходов на объектах размещения, обеспечивать экологически безопасное использование земельных участков и их рекультивацию (восстановление нарушенных земель), проводить мониторинг состояния земельных участков.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lastRenderedPageBreak/>
        <w:t xml:space="preserve">3.15. Порядок и условия проведения работ по санации отходов и рекультивации земельных участков определяются совместно с собственниками (владельцами, пользователями) земельных участков, органами местного самоуправления, на территории которых находятся </w:t>
      </w:r>
      <w:proofErr w:type="spellStart"/>
      <w:r w:rsidRPr="00EC2C4C">
        <w:rPr>
          <w:rFonts w:ascii="Times New Roman" w:hAnsi="Times New Roman" w:cs="Times New Roman"/>
          <w:sz w:val="24"/>
          <w:szCs w:val="24"/>
        </w:rPr>
        <w:t>рекультивируемые</w:t>
      </w:r>
      <w:proofErr w:type="spellEnd"/>
      <w:r w:rsidRPr="00EC2C4C">
        <w:rPr>
          <w:rFonts w:ascii="Times New Roman" w:hAnsi="Times New Roman" w:cs="Times New Roman"/>
          <w:sz w:val="24"/>
          <w:szCs w:val="24"/>
        </w:rPr>
        <w:t xml:space="preserve"> земельные участки. При этом на проведение работ по санации отходов и рекультивации земельных участков могут быть использованы средства целевых бюджетных фондов, средства собственника (владельца, пользователя) земельного участка.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3.16. Биологические отходы подлежат переработке и утилизации (использованию в качестве вторичного сырья) в соответствии с действующим законодательством.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3.17. Иные виды отходов подлежат переработке и утилизации (использованию в качестве вторичного сырья) в соответствии с действующим законодательством.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3.18. Индивидуальные предприниматели и юридические лица, осуществляющие на территории района деятельность по утилизации и переработки отходов, должны работать с организациями, имеющими согласованные проекты нормативов образования отходов, а также утвержденные лимиты на их размещение.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3.19. Твердые бытовые отходы и (или) отходы производства, которые не подлежат утилизации и (или) переработке на территории района, должны быть утилизированы за его пределами. Организации, занимающиеся утилизацией отходов, должны находить иные возможности утилизации данных отходов за пределами района.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3.20. Прием жидких отходов на полигоны твердых бытовых отходов и санкционированные свалки не допускается.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3.21. Частные предприниматели и юридические лица, эксплуатирующие объекты и оказывающие услуги по обращению с отходами, ведут учет видов, количества (объема или веса принимаемых отходов) и отчитываются перед администрацией Сунженского муниципального района, как по их требованию, так и периодически в порядке, установленном администрацией муниципального района.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 xml:space="preserve">3.22. Субъекты хозяйственной деятельности, осуществляющие утилизацию и переработку бытовых и промышленных отходов во вторичное сырье, обязаны предварительно уведомлять </w:t>
      </w:r>
      <w:r w:rsidRPr="00EC2C4C">
        <w:rPr>
          <w:rFonts w:ascii="Times New Roman" w:hAnsi="Times New Roman" w:cs="Times New Roman"/>
          <w:sz w:val="24"/>
          <w:szCs w:val="24"/>
        </w:rPr>
        <w:lastRenderedPageBreak/>
        <w:t>администрацию Сунженского муниципального района о заключенных договорах на переработку бытовых и промышленных отходов во вторичное сырье, ввозимых на территорию Сунженского муниципального района, в течение 3 дней с момента заключения соответствующего договора.</w:t>
      </w:r>
    </w:p>
    <w:p w:rsid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IV. ФИНАНСИРОВАНИЕ РАСХОДОВ НА ОРГАНИЗАЦИЮ УТИЛИЗАЦИИ И ПЕРЕРАБОТКИ</w:t>
      </w:r>
      <w:r>
        <w:rPr>
          <w:rFonts w:ascii="Times New Roman" w:hAnsi="Times New Roman" w:cs="Times New Roman"/>
          <w:sz w:val="24"/>
          <w:szCs w:val="24"/>
        </w:rPr>
        <w:t xml:space="preserve"> БЫТОВЫХ И ПРОМЫШЛЕННЫХ ОТХОДОВ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4.1. Финансовое обеспечение мероприятий по организации утилизации и переработке бытовых и промышленных отходов на территории Сунженского муниципального района осуществляется за счет средств хозяйствующих субъектов, заключивших договор, в порядке, утвержденном Сунженским районным Советом.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 xml:space="preserve">4.2. В целях создания условий для максимального вовлечения в хозяйственный оборот вторичного сырья органы местного самоуправления района в установленном порядке вправе осуществлять кредитование организаций, а также заключать с ними инвестиционные соглашения, предусматривающие </w:t>
      </w:r>
      <w:proofErr w:type="spellStart"/>
      <w:r w:rsidRPr="00EC2C4C">
        <w:rPr>
          <w:rFonts w:ascii="Times New Roman" w:hAnsi="Times New Roman" w:cs="Times New Roman"/>
          <w:sz w:val="24"/>
          <w:szCs w:val="24"/>
        </w:rPr>
        <w:t>софинансирование</w:t>
      </w:r>
      <w:proofErr w:type="spellEnd"/>
      <w:r w:rsidRPr="00EC2C4C">
        <w:rPr>
          <w:rFonts w:ascii="Times New Roman" w:hAnsi="Times New Roman" w:cs="Times New Roman"/>
          <w:sz w:val="24"/>
          <w:szCs w:val="24"/>
        </w:rPr>
        <w:t xml:space="preserve"> работ по строительству объектов коммунальной инфраструктуры.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4.3. Размещение отходов производства и потребления оказывает негативное воздействие на окружающую среду. Негативное воздействие на окружающую среду компенсируется соответствующей платой.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 xml:space="preserve">4.4. Взаиморасчеты между предприятиями за утилизацию и переработку бытовых и промышленных отходов производятся по норме или за фактически выполненный объем работ в зависимости от системы вывоза ТБПО, предусмотренной договором с </w:t>
      </w:r>
      <w:proofErr w:type="spellStart"/>
      <w:r w:rsidRPr="00EC2C4C">
        <w:rPr>
          <w:rFonts w:ascii="Times New Roman" w:hAnsi="Times New Roman" w:cs="Times New Roman"/>
          <w:sz w:val="24"/>
          <w:szCs w:val="24"/>
        </w:rPr>
        <w:t>мусоровывозящей</w:t>
      </w:r>
      <w:proofErr w:type="spellEnd"/>
      <w:r w:rsidRPr="00EC2C4C">
        <w:rPr>
          <w:rFonts w:ascii="Times New Roman" w:hAnsi="Times New Roman" w:cs="Times New Roman"/>
          <w:sz w:val="24"/>
          <w:szCs w:val="24"/>
        </w:rPr>
        <w:t xml:space="preserve"> организацией и полигоном.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4.5. Внесение платы за размещение отходов не освобождает субъекты хозяйственной и иной деятельности от выполнения мероприятий по снижению влияния отходов на состояние окружающей среды.</w:t>
      </w:r>
    </w:p>
    <w:p w:rsid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V. ОТВЕТСТВЕННОСТЬ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5.1. Ответственность за нарушение настоящего Положения определяется в соответствии с действующим законодательством Российской Федерации, Республики Ингушетия и Сунженского муниципального района.</w:t>
      </w:r>
    </w:p>
    <w:p w:rsidR="00EC2C4C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</w:p>
    <w:p w:rsidR="00960BAF" w:rsidRPr="00EC2C4C" w:rsidRDefault="00EC2C4C" w:rsidP="00EC2C4C">
      <w:pPr>
        <w:rPr>
          <w:rFonts w:ascii="Times New Roman" w:hAnsi="Times New Roman" w:cs="Times New Roman"/>
          <w:sz w:val="24"/>
          <w:szCs w:val="24"/>
        </w:rPr>
      </w:pPr>
      <w:r w:rsidRPr="00EC2C4C">
        <w:rPr>
          <w:rFonts w:ascii="Times New Roman" w:hAnsi="Times New Roman" w:cs="Times New Roman"/>
          <w:sz w:val="24"/>
          <w:szCs w:val="24"/>
        </w:rPr>
        <w:t>5.2. Привлечение к административной ответственности не освобождает должностных или юридических лиц от обязанности устранить допущенное нарушение, а также от претензий в рамках гражданского производства.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0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0B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f5b6f7856c84e1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