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0227E" w:rsidRPr="00C0227E" w:rsidRDefault="00C0227E" w:rsidP="00C022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27E">
        <w:rPr>
          <w:rFonts w:ascii="Times New Roman" w:hAnsi="Times New Roman" w:cs="Times New Roman"/>
          <w:b/>
          <w:sz w:val="24"/>
          <w:szCs w:val="24"/>
        </w:rPr>
        <w:t>ОБ УТВЕРЖДЕНИИ ПОРЯДКА ВЕДЕНИЯ РЕГИОНАЛЬНОГО КАДАСТРА ОТХОДОВ КАЛУЖСКОЙ ОБЛАСТИ</w:t>
      </w: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КАЛУЖСКОЙ ОБЛАСТИ</w:t>
      </w: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ПРИКАЗ</w:t>
      </w: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от 29 августа 2016 года N 466-16</w:t>
      </w: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ОБ УТВЕРЖДЕНИИ ПОРЯДКА ВЕДЕНИЯ РЕГИОНАЛЬНОГО КАДАСТРА ОТХОДОВ КАЛУЖСКОЙ ОБЛАСТИ</w:t>
      </w: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16 сентября 2016 года N 6229</w:t>
      </w: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В соответствии Федеральным законом "Об отходах производства и потребления", Законом Калужской области "О разграничении полномочий органов государственной власти Калужской области в области обращения с отходами производства и потребления", постановлением Правительства Калужской области от 21.01.2016 N 14 "О наделении министерства природных ресурсов, экологии и благоустройства Калужской области отдельными полномочиями в области обращения с отходами производства и потребления" (в ред. постановления Правительства Калужской области от 21.03.2016 N 193)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ПРИКАЗЫВАЮ: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1. Утвердить Порядок ведения регионального кадастра отходов Калужской области (прилагается).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2. Определить управление природопользования ответственным за ведение регионального кадастра отходов Калужской области.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3. Контроль за настоящим Приказом возложить на заместителя министра - начальника управления природопользования Дымова В.А.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4. Приказ министерства природных ресурсов, экологии и благоустройства Калужской области от 16.12.2013 N 485-13 "Об утверждении порядка ведения регионального кадастра отходов Калужской области" признать утратившим силу.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Министр</w:t>
      </w:r>
    </w:p>
    <w:p w:rsid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C0227E">
        <w:rPr>
          <w:rFonts w:ascii="Times New Roman" w:hAnsi="Times New Roman" w:cs="Times New Roman"/>
          <w:sz w:val="24"/>
          <w:szCs w:val="24"/>
        </w:rPr>
        <w:t>В.А.Антохина</w:t>
      </w:r>
      <w:proofErr w:type="spellEnd"/>
    </w:p>
    <w:p w:rsid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Приложение. ПОРЯДОК ВЕДЕНИЯ РЕГИОНАЛЬНОГО КАДАСТРА ОТХОДОВ КАЛУЖСКОЙ ОБЛАСТИ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Приложение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к Приказу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министерства природных ресурсов и экологии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от 29 августа 2016 года N 466-16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1. Порядок ведения регионального кадастра отходов Калужской области (далее - Порядок) устанавливает процедуры обработки и систематизации информации о видах отходов, их происхождении, химическом и (или) компонентном составе, агрегатном состоянии и физической форме, классе опасности, условиях и конкретных объектах размещения отходов, технологиях использования и обезвреживания отходов различных видов.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lastRenderedPageBreak/>
        <w:t>2. Действие настоящего Порядка не распространяется на вопросы обращения с радиоактивными отходами, биологическими отходами и отходами лечебно-профилактических учреждений.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3. Региональный кадастр отходов (далее - РКО) включает в себя классификационный каталог отходов Калужской области, реестр объектов размещения отходов в Калужской области, банк данных об отходах и о технологиях использования и обезвреживания отходов различных видов в Калужской области.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4. Ведение РКО осуществляет министерство природных ресурсов и экологии Калужской области (далее - министерство) в электронном виде.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 xml:space="preserve">5. РКО размещается на официальном сайте министерства </w:t>
      </w:r>
      <w:proofErr w:type="spellStart"/>
      <w:r w:rsidRPr="00C0227E">
        <w:rPr>
          <w:rFonts w:ascii="Times New Roman" w:hAnsi="Times New Roman" w:cs="Times New Roman"/>
          <w:sz w:val="24"/>
          <w:szCs w:val="24"/>
        </w:rPr>
        <w:t>ecology.admoblkaluga.ru</w:t>
      </w:r>
      <w:proofErr w:type="spellEnd"/>
      <w:r w:rsidRPr="00C0227E">
        <w:rPr>
          <w:rFonts w:ascii="Times New Roman" w:hAnsi="Times New Roman" w:cs="Times New Roman"/>
          <w:sz w:val="24"/>
          <w:szCs w:val="24"/>
        </w:rPr>
        <w:t xml:space="preserve"> в сети Интернет для свободного и бесплатного доступа.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 xml:space="preserve">6. Классификационный каталог отходов Калужской области (далее - ККО КО) включает перечень видов отходов, находящихся в обращении в Калужской области, систематизирован по совокупности классификационных признаков в соответствии с Федеральным классификационным каталогом отходов, утвержденным приказом Федеральной службы по надзору в сфере природопользования (далее - </w:t>
      </w:r>
      <w:proofErr w:type="spellStart"/>
      <w:r w:rsidRPr="00C0227E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C0227E">
        <w:rPr>
          <w:rFonts w:ascii="Times New Roman" w:hAnsi="Times New Roman" w:cs="Times New Roman"/>
          <w:sz w:val="24"/>
          <w:szCs w:val="24"/>
        </w:rPr>
        <w:t>) от 18.07.2014 N 445 "Об утверждении федерального классификационного каталога отходов", является самостоятельным разделом РКО и ведется по форме согласно приложению N 1 к Порядку. Пополняется ежегодно.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7. Учету в ККО КО подлежат все виды отходов, образующиеся на территории Калужской области.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8. Реестр объектов размещения отходов в Калужской области (далее - РОРО КО) включает свод систематизированных сведений об эксплуатируемых объектах хранения отходов и объектах захоронения отходов, расположенных на территории Калужской области (приложение N 2 к Порядку).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9. Не подлежат включению в РОРО КО: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 xml:space="preserve">объекты размещения отходов, выведенные из эксплуатации (в том числе </w:t>
      </w:r>
      <w:proofErr w:type="spellStart"/>
      <w:r w:rsidRPr="00C0227E">
        <w:rPr>
          <w:rFonts w:ascii="Times New Roman" w:hAnsi="Times New Roman" w:cs="Times New Roman"/>
          <w:sz w:val="24"/>
          <w:szCs w:val="24"/>
        </w:rPr>
        <w:t>рекультивированные</w:t>
      </w:r>
      <w:proofErr w:type="spellEnd"/>
      <w:r w:rsidRPr="00C0227E">
        <w:rPr>
          <w:rFonts w:ascii="Times New Roman" w:hAnsi="Times New Roman" w:cs="Times New Roman"/>
          <w:sz w:val="24"/>
          <w:szCs w:val="24"/>
        </w:rPr>
        <w:t xml:space="preserve"> или законсервированные) в соответствии с установленным порядком;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Федерации;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специальные объекты размещения радиоактивных отходов;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скотомогильники.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10. Банк данных об отходах в Калужской области (приложение N 3 к Порядку) содержит сведения о видах отходов, включенных в ККО КО, и их характеристиках.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11. Банк данных о технологиях использования и обезвреживания отходов в Калужской области (приложение N 4 к Порядку) содержит сведения о технологиях, применяемых для использования и обезвреживания отходов.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Приложение N 1. КЛАССИФИКАЦИОННЫЙ КАТАЛОГ ОТХОДОВ КАЛУЖСКОЙ ОБЛАСТИ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к Порядку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ведения регионального кадастра отходов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757A90" w:rsidRDefault="00757A90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401"/>
        <w:gridCol w:w="1755"/>
        <w:gridCol w:w="2422"/>
        <w:gridCol w:w="1158"/>
        <w:gridCol w:w="1862"/>
      </w:tblGrid>
      <w:tr w:rsidR="00C0227E" w:rsidRPr="00C0227E" w:rsidTr="00C0227E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0227E" w:rsidRPr="00C0227E" w:rsidTr="00C022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proofErr w:type="spellEnd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отхода 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ФККО &lt;1&gt;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Образование 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отходов за отчетный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Блок 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&lt;2&gt;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 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опасности </w:t>
            </w:r>
          </w:p>
        </w:tc>
      </w:tr>
      <w:tr w:rsidR="00C0227E" w:rsidRPr="00C0227E" w:rsidTr="00C022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C0227E" w:rsidRPr="00C0227E" w:rsidTr="00C022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________________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&lt;1&gt; ФККО - Федеральный классификационный каталог отходов.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&lt;2&gt; Согласно ФККО.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Приложение N 2. РЕЕСТР ОБЪЕКТОВ РАЗМЕЩЕНИЯ ОТХОДОВ В КАЛУЖСКОЙ ОБЛАСТИ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к Порядку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ведения регионального кадастра отходов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2"/>
        <w:gridCol w:w="629"/>
        <w:gridCol w:w="673"/>
        <w:gridCol w:w="696"/>
        <w:gridCol w:w="696"/>
        <w:gridCol w:w="700"/>
        <w:gridCol w:w="689"/>
        <w:gridCol w:w="602"/>
        <w:gridCol w:w="567"/>
        <w:gridCol w:w="549"/>
        <w:gridCol w:w="631"/>
        <w:gridCol w:w="674"/>
        <w:gridCol w:w="488"/>
        <w:gridCol w:w="495"/>
        <w:gridCol w:w="593"/>
        <w:gridCol w:w="597"/>
        <w:gridCol w:w="584"/>
      </w:tblGrid>
      <w:tr w:rsidR="00C0227E" w:rsidRPr="00C0227E" w:rsidTr="00C0227E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0227E" w:rsidRPr="00C0227E" w:rsidTr="00C022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&lt;1&gt;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муници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пального образования (муниципальный район, городской округ), на территории которого расположен ОРО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организа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ции (Ф.И.О. ИП &lt;2&gt;), эксплуатирующей ОРО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Юридический адрес ор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ганизации (адрес ИП), эксплуатирующей ОРО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Номер ОРО в ГРОРО 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&lt;3&gt;, номер приказа </w:t>
            </w:r>
            <w:proofErr w:type="spellStart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Местоположение, расст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ояние от ОРО до ближайшего населенного пункта, км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Кадастровый но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 земельного участка (при наличии)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Общая площ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адь земельного участка под ОРО, 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Категория 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земель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 разрешенного 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использования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начала - дата пр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едполагаемого окончания эксплуатации ОРО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поступления отходов за год, пред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шествующий отчетному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Проектная (расче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тная) вместимость ОРО, тыс. тонн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Фактическое разм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ещение отходов на ОРО на первое января отчетного года, тыс. тонн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 заполнени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 ОРО </w:t>
            </w:r>
          </w:p>
        </w:tc>
      </w:tr>
      <w:tr w:rsidR="00C0227E" w:rsidRPr="00C0227E" w:rsidTr="00C022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тонн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227E" w:rsidRPr="00C0227E" w:rsidTr="00C022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</w:tr>
    </w:tbl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________________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&lt;1&gt; ОРО - объект размещения отходов.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&lt;2&gt; ИП - индивидуальный предприниматель.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&lt;3&gt; ГРОРО - государственный реестр объектов размещения отходов.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Приложение N 3. БАНК ДАННЫХ ОБ ОТХОДАХ В КАЛУЖСКОЙ ОБЛАСТИ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к Порядку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ведения регионального кадастра отходов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8"/>
        <w:gridCol w:w="1165"/>
        <w:gridCol w:w="726"/>
        <w:gridCol w:w="1132"/>
        <w:gridCol w:w="822"/>
        <w:gridCol w:w="1141"/>
        <w:gridCol w:w="875"/>
        <w:gridCol w:w="915"/>
        <w:gridCol w:w="991"/>
        <w:gridCol w:w="923"/>
        <w:gridCol w:w="1057"/>
      </w:tblGrid>
      <w:tr w:rsidR="00C0227E" w:rsidRPr="00C0227E" w:rsidTr="00C0227E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0227E" w:rsidRPr="00C0227E" w:rsidTr="00C022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spellStart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Происхождение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Агрегатное состояние и физическая форма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</w:t>
            </w:r>
          </w:p>
        </w:tc>
      </w:tr>
      <w:tr w:rsidR="00C0227E" w:rsidRPr="00C0227E" w:rsidTr="00C022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Процесс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компонентов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содержание, % масс.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227E" w:rsidRPr="00C0227E" w:rsidTr="00C0227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минимум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максимум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________________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&lt;1&gt; ФККО - Федеральный классификационный каталог отходов.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Приложение N 4. БАНК ДАННЫХ О ТЕХНОЛОГИЯХ ИСПОЛЬЗОВАНИЯ И ОБЕЗВРЕЖИВАНИЯ ОТХОДОВ В КАЛУЖСКОЙ ОБЛАСТИ</w:t>
      </w:r>
    </w:p>
    <w:p w:rsidR="00C0227E" w:rsidRPr="00C0227E" w:rsidRDefault="00C0227E" w:rsidP="00C022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к Порядку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ведения регионального кадастра отходов</w:t>
      </w:r>
    </w:p>
    <w:p w:rsidR="00C0227E" w:rsidRPr="00C0227E" w:rsidRDefault="00C0227E" w:rsidP="00C0227E">
      <w:pPr>
        <w:jc w:val="right"/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0"/>
        <w:gridCol w:w="648"/>
        <w:gridCol w:w="705"/>
        <w:gridCol w:w="540"/>
        <w:gridCol w:w="611"/>
        <w:gridCol w:w="562"/>
        <w:gridCol w:w="677"/>
        <w:gridCol w:w="619"/>
        <w:gridCol w:w="618"/>
        <w:gridCol w:w="728"/>
        <w:gridCol w:w="611"/>
        <w:gridCol w:w="477"/>
        <w:gridCol w:w="491"/>
        <w:gridCol w:w="627"/>
        <w:gridCol w:w="697"/>
        <w:gridCol w:w="580"/>
        <w:gridCol w:w="674"/>
      </w:tblGrid>
      <w:tr w:rsidR="00C0227E" w:rsidRPr="00C0227E" w:rsidTr="00C0227E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0227E" w:rsidRPr="00C0227E" w:rsidTr="00C022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объекта, где внедрена технология использования и обезвреживания отходов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об используемых и (или) обезвреживаемых отходах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 технологиях использования и обезвреживания отходов различных видов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Краткая характеристика технологического процесса использования или обезвреживания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Потребляемые ресурсы и отходы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код по ОКПД вторичной продукции (энергии) или иное &lt;2&gt;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Производительность при получении вторичной продукции (энергии) &lt;3&gt;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 вторичных отходах, образующихся за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Адрес, телефон, факс, интернет-сайт разработчика (собственника) технологии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Адрес, телефон, факс, интернет-сайт юридического лица (индивидуального предпринимателя), применяющего технолог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ию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Применение технологии &lt;4&gt;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положительного заключения государственной экологической экспертизы (при наличии), на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именование органа, выдавшего заключение </w:t>
            </w:r>
          </w:p>
        </w:tc>
      </w:tr>
      <w:tr w:rsidR="00C0227E" w:rsidRPr="00C0227E" w:rsidTr="00C022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и наименование по ФККО &lt;5&gt; используемых (обезвреживаемых) </w:t>
            </w: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 опасности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технологии &lt;6&gt;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ФККО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масса, куб. м (объем,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227E" w:rsidRPr="00C0227E" w:rsidTr="00C0227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0227E" w:rsidRPr="00C0227E" w:rsidRDefault="00C0227E" w:rsidP="00C022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2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</w:tr>
    </w:tbl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Default="00C0227E" w:rsidP="00507BC6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________________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 xml:space="preserve">&lt;1&gt; Электроэнергия, </w:t>
      </w:r>
      <w:proofErr w:type="spellStart"/>
      <w:r w:rsidRPr="00C0227E">
        <w:rPr>
          <w:rFonts w:ascii="Times New Roman" w:hAnsi="Times New Roman" w:cs="Times New Roman"/>
          <w:sz w:val="24"/>
          <w:szCs w:val="24"/>
        </w:rPr>
        <w:t>кВт.ч</w:t>
      </w:r>
      <w:proofErr w:type="spellEnd"/>
      <w:r w:rsidRPr="00C0227E">
        <w:rPr>
          <w:rFonts w:ascii="Times New Roman" w:hAnsi="Times New Roman" w:cs="Times New Roman"/>
          <w:sz w:val="24"/>
          <w:szCs w:val="24"/>
        </w:rPr>
        <w:t>; водопотребление, м(3)/с; использование (обезвреживание) отходов, тонн (м(3)) в год.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&lt;2&gt; В случае отсутствия кода по ОКПД.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&lt;3&gt; Количество в год с указанием единицы измерения.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&lt;4&gt; Промышленное, опытно-промышленное, опытное, иное.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&lt;5&gt; ФККО - Федеральный классификационный каталог отходов. Последовательность представления видов отходов в банке данных об отходах и о технологиях использования и обезвреживания отходов различных видов соответствует структуре ФККО.</w:t>
      </w:r>
    </w:p>
    <w:p w:rsidR="00C0227E" w:rsidRPr="00C0227E" w:rsidRDefault="00C0227E" w:rsidP="00C0227E">
      <w:pPr>
        <w:rPr>
          <w:rFonts w:ascii="Times New Roman" w:hAnsi="Times New Roman" w:cs="Times New Roman"/>
          <w:sz w:val="24"/>
          <w:szCs w:val="24"/>
        </w:rPr>
      </w:pPr>
    </w:p>
    <w:p w:rsidR="00C0227E" w:rsidRPr="00507BC6" w:rsidRDefault="00C0227E" w:rsidP="00C0227E">
      <w:pPr>
        <w:rPr>
          <w:rFonts w:ascii="Times New Roman" w:hAnsi="Times New Roman" w:cs="Times New Roman"/>
          <w:sz w:val="24"/>
          <w:szCs w:val="24"/>
        </w:rPr>
      </w:pPr>
      <w:r w:rsidRPr="00C0227E">
        <w:rPr>
          <w:rFonts w:ascii="Times New Roman" w:hAnsi="Times New Roman" w:cs="Times New Roman"/>
          <w:sz w:val="24"/>
          <w:szCs w:val="24"/>
        </w:rPr>
        <w:t>&lt;6&gt; Использование, и (или) обработка, и (или) обезвреживание отходов.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1dff9144599415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