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1390F" w:rsidRDefault="00B1390F">
      <w:pPr>
        <w:pStyle w:val="EcoNormal"/>
        <w:jc w:val="both"/>
        <w:outlineLvl w:val="0"/>
      </w:pPr>
      <w:bookmarkStart w:id="1" w:name="_GoBack"/>
      <w:bookmarkEnd w:id="1"/>
    </w:p>
    <w:p w:rsidR="00B1390F" w:rsidRDefault="00B1390F">
      <w:pPr>
        <w:pStyle w:val="EcoNormal"/>
        <w:outlineLvl w:val="0"/>
      </w:pPr>
      <w:r>
        <w:t>Зарегистрировано в Минюсте России 11 ноября 2014 г. N 34630</w:t>
      </w:r>
    </w:p>
    <w:p w:rsidR="00B1390F" w:rsidRDefault="00B1390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Title"/>
        <w:jc w:val="center"/>
      </w:pPr>
      <w:r>
        <w:t>МИНИСТЕРСТВО ПРИРОДНЫХ РЕСУРСОВ И ЭКОЛОГИИ</w:t>
      </w:r>
    </w:p>
    <w:p w:rsidR="00B1390F" w:rsidRDefault="00B1390F">
      <w:pPr>
        <w:pStyle w:val="EcoTitle"/>
        <w:jc w:val="center"/>
      </w:pPr>
      <w:r>
        <w:t>РОССИЙСКОЙ ФЕДЕРАЦИИ</w:t>
      </w:r>
    </w:p>
    <w:p w:rsidR="00B1390F" w:rsidRDefault="00B1390F">
      <w:pPr>
        <w:pStyle w:val="EcoTitle"/>
        <w:jc w:val="center"/>
      </w:pPr>
    </w:p>
    <w:p w:rsidR="00B1390F" w:rsidRDefault="00B1390F">
      <w:pPr>
        <w:pStyle w:val="EcoTitle"/>
        <w:jc w:val="center"/>
      </w:pPr>
      <w:r>
        <w:t>ПРИКАЗ</w:t>
      </w:r>
    </w:p>
    <w:p w:rsidR="00B1390F" w:rsidRDefault="00B1390F">
      <w:pPr>
        <w:pStyle w:val="EcoTitle"/>
        <w:jc w:val="center"/>
      </w:pPr>
      <w:r>
        <w:t>от 8 октября 2014 г. N 432</w:t>
      </w:r>
    </w:p>
    <w:p w:rsidR="00B1390F" w:rsidRDefault="00B1390F">
      <w:pPr>
        <w:pStyle w:val="EcoTitle"/>
        <w:jc w:val="center"/>
      </w:pPr>
    </w:p>
    <w:p w:rsidR="00B1390F" w:rsidRDefault="00B1390F">
      <w:pPr>
        <w:pStyle w:val="EcoTitle"/>
        <w:jc w:val="center"/>
      </w:pPr>
      <w:r>
        <w:t>ОБ УТВЕРЖДЕНИИ МЕТОДИЧЕСКИХ УКАЗАНИЙ</w:t>
      </w:r>
    </w:p>
    <w:p w:rsidR="00B1390F" w:rsidRDefault="00B1390F">
      <w:pPr>
        <w:pStyle w:val="EcoTitle"/>
        <w:jc w:val="center"/>
      </w:pPr>
      <w:r>
        <w:t>ПО ОСУЩЕСТВЛЕНИЮ ГОСУДАРСТВЕННОГО МОНИТОРИНГА ВОДНЫХ</w:t>
      </w:r>
    </w:p>
    <w:p w:rsidR="00B1390F" w:rsidRDefault="00B1390F">
      <w:pPr>
        <w:pStyle w:val="EcoTitle"/>
        <w:jc w:val="center"/>
      </w:pPr>
      <w:r>
        <w:t>ОБЪЕКТОВ В ЧАСТИ НАБЛЮДЕНИЙ ЗА СОСТОЯНИЕМ ДНА, БЕРЕГОВ,</w:t>
      </w:r>
    </w:p>
    <w:p w:rsidR="00B1390F" w:rsidRDefault="00B1390F">
      <w:pPr>
        <w:pStyle w:val="EcoTitle"/>
        <w:jc w:val="center"/>
      </w:pPr>
      <w:r>
        <w:t>СОСТОЯНИЕМ И РЕЖИМОМ ИСПОЛЬЗОВАНИЯ ВОДООХРАННЫХ ЗОН</w:t>
      </w:r>
    </w:p>
    <w:p w:rsidR="00B1390F" w:rsidRDefault="00B1390F">
      <w:pPr>
        <w:pStyle w:val="EcoTitle"/>
        <w:jc w:val="center"/>
      </w:pPr>
      <w:r>
        <w:t>И ИЗМЕНЕНИЯМИ МОРФОМЕТРИЧЕСКИХ ОСОБЕННОСТЕЙ ВОДНЫХ</w:t>
      </w:r>
    </w:p>
    <w:p w:rsidR="00B1390F" w:rsidRDefault="00B1390F">
      <w:pPr>
        <w:pStyle w:val="EcoTitle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В соответствии с пунктом 8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(Собрание законодательства Российской Федерации, 2007, N 16, ст. 1921; 2009, N 18, ст. 2248; N 43, ст. 5080; 2011, N 29, ст. 4493; N 47, ст. 6660; 2013, N 24, ст. 2999; 2014, N 18, ст. 2201), приказываю:</w:t>
      </w:r>
    </w:p>
    <w:p w:rsidR="00B1390F" w:rsidRDefault="00B1390F">
      <w:pPr>
        <w:pStyle w:val="EcoNormal"/>
        <w:ind w:firstLine="540"/>
        <w:jc w:val="both"/>
      </w:pPr>
      <w:r>
        <w:t>Утвердить прилагаемые Методические указания по осуществлению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right"/>
      </w:pPr>
      <w:r>
        <w:t>Исполняющий обязанности Министра</w:t>
      </w:r>
    </w:p>
    <w:p w:rsidR="00B1390F" w:rsidRDefault="00B1390F">
      <w:pPr>
        <w:pStyle w:val="EcoNormal"/>
        <w:jc w:val="right"/>
      </w:pPr>
      <w:r>
        <w:t>Д.Г.ХРАМОВ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right"/>
        <w:outlineLvl w:val="0"/>
      </w:pPr>
      <w:r>
        <w:t>Утверждены</w:t>
      </w:r>
    </w:p>
    <w:p w:rsidR="00B1390F" w:rsidRDefault="00B1390F">
      <w:pPr>
        <w:pStyle w:val="EcoNormal"/>
        <w:jc w:val="right"/>
      </w:pPr>
      <w:r>
        <w:t>приказом Минприроды России</w:t>
      </w:r>
    </w:p>
    <w:p w:rsidR="00B1390F" w:rsidRDefault="00B1390F">
      <w:pPr>
        <w:pStyle w:val="EcoNormal"/>
        <w:jc w:val="right"/>
      </w:pPr>
      <w:r>
        <w:t>от 08.10.2014 N 432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Title"/>
        <w:jc w:val="center"/>
      </w:pPr>
      <w:bookmarkStart w:id="2" w:name="P31"/>
      <w:bookmarkEnd w:id="2"/>
      <w:r>
        <w:t>МЕТОДИЧЕСКИЕ УКАЗАНИЯ</w:t>
      </w:r>
    </w:p>
    <w:p w:rsidR="00B1390F" w:rsidRDefault="00B1390F">
      <w:pPr>
        <w:pStyle w:val="EcoTitle"/>
        <w:jc w:val="center"/>
      </w:pPr>
      <w:r>
        <w:t>ПО ОСУЩЕСТВЛЕНИЮ ГОСУДАРСТВЕННОГО МОНИТОРИНГА ВОДНЫХ</w:t>
      </w:r>
    </w:p>
    <w:p w:rsidR="00B1390F" w:rsidRDefault="00B1390F">
      <w:pPr>
        <w:pStyle w:val="EcoTitle"/>
        <w:jc w:val="center"/>
      </w:pPr>
      <w:r>
        <w:t>ОБЪЕКТОВ В ЧАСТИ НАБЛЮДЕНИЙ ЗА СОСТОЯНИЕМ ДНА, БЕРЕГОВ,</w:t>
      </w:r>
    </w:p>
    <w:p w:rsidR="00B1390F" w:rsidRDefault="00B1390F">
      <w:pPr>
        <w:pStyle w:val="EcoTitle"/>
        <w:jc w:val="center"/>
      </w:pPr>
      <w:r>
        <w:t>СОСТОЯНИЕМ И РЕЖИМОМ ИСПОЛЬЗОВАНИЯ ВОДООХРАННЫХ ЗОН</w:t>
      </w:r>
    </w:p>
    <w:p w:rsidR="00B1390F" w:rsidRDefault="00B1390F">
      <w:pPr>
        <w:pStyle w:val="EcoTitle"/>
        <w:jc w:val="center"/>
      </w:pPr>
      <w:r>
        <w:t>И ИЗМЕНЕНИЯМИ МОРФОМЕТРИЧЕСКИХ ОСОБЕННОСТЕЙ ВОДНЫХ</w:t>
      </w:r>
    </w:p>
    <w:p w:rsidR="00B1390F" w:rsidRDefault="00B1390F">
      <w:pPr>
        <w:pStyle w:val="EcoTitle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I. Общие положения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 xml:space="preserve">1. Методические указания по осуществлению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(далее - Методические указания) разработаны в соответствии с пунктом 8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(Собрание законодательства Российской Федерации, 2007, N 16, ст. 1921; 2009, N 18, ст. 2248; N 43, ст. 5080; 2011, N 29, ст. 4493; </w:t>
      </w:r>
      <w:r>
        <w:lastRenderedPageBreak/>
        <w:t>N 47, ст. 6660; 2013, N 24, ст. 2999; 2014, N 18, ст. 2201).</w:t>
      </w:r>
    </w:p>
    <w:p w:rsidR="00B1390F" w:rsidRDefault="00B1390F">
      <w:pPr>
        <w:pStyle w:val="EcoNormal"/>
        <w:ind w:firstLine="540"/>
        <w:jc w:val="both"/>
      </w:pPr>
      <w:r>
        <w:t>2. В соответствии с Положением об осуществлении государственного мониторинга водных объектов, утвержденным постановлением Правительства Российской Федерации от 10 апреля 2007 г. N 219 (Собрание законодательства Российской Федерации, 2007, N 16, ст. 1921; 2009, N 18, ст. 2248; N 43, ст. 5080; 2011, N 29, ст. 4493; N 47, ст. 6660; 2013, N 24, ст. 2999; 2014, N 18, ст. 2201), Федеральное агентство водных ресурсов в целях организации и осуществления мониторинга:</w:t>
      </w:r>
    </w:p>
    <w:p w:rsidR="00B1390F" w:rsidRDefault="00B1390F">
      <w:pPr>
        <w:pStyle w:val="EcoNormal"/>
        <w:ind w:firstLine="540"/>
        <w:jc w:val="both"/>
      </w:pPr>
      <w:r>
        <w:t>ведет регулярные наблюдения за состоянием дна, берегов, состоянием и режимом использования водоохранных зон и изменениями морфометрических особенностей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Федерации;</w:t>
      </w:r>
    </w:p>
    <w:p w:rsidR="00B1390F" w:rsidRDefault="00B1390F">
      <w:pPr>
        <w:pStyle w:val="EcoNormal"/>
        <w:ind w:firstLine="540"/>
        <w:jc w:val="both"/>
      </w:pPr>
      <w:r>
        <w:t>осуществляет сбор, обработку, хранение, обобщение и анализ сведений, полученных в результате наблюдений как Федеральным агентством водных ресурсов и организациями, находящимися в его ведении, так и иными участниками ведения мониторинга, а также сведений, представленных заинтересованными федеральными органами исполнительной власти, собственниками водных объектов и водопользователями;</w:t>
      </w:r>
    </w:p>
    <w:p w:rsidR="00B1390F" w:rsidRDefault="00B1390F">
      <w:pPr>
        <w:pStyle w:val="EcoNormal"/>
        <w:ind w:firstLine="540"/>
        <w:jc w:val="both"/>
      </w:pPr>
      <w:r>
        <w:t>проводит общую оценку и прогнозирование изменений состояния водных объектов, дна, берегов водных объектов, их морфометрических особенностей, водоохранных зон водных объектов, количественных и качественных показателей состояния водных ресурсов, состояния водохозяйственных систем, в том числе гидротехнических сооружений;</w:t>
      </w:r>
    </w:p>
    <w:p w:rsidR="00B1390F" w:rsidRDefault="00B1390F">
      <w:pPr>
        <w:pStyle w:val="EcoNormal"/>
        <w:ind w:firstLine="540"/>
        <w:jc w:val="both"/>
      </w:pPr>
      <w:r>
        <w:t>формирует банк данных мониторинга по бассейновым округам, речным бассейнам, водохозяйственным участкам, территориям субъектов Российской Федерации и в целом по Российской Федерации.</w:t>
      </w:r>
    </w:p>
    <w:p w:rsidR="00B1390F" w:rsidRDefault="00B1390F">
      <w:pPr>
        <w:pStyle w:val="EcoNormal"/>
        <w:ind w:firstLine="540"/>
        <w:jc w:val="both"/>
      </w:pPr>
      <w:r>
        <w:t>3. Органы исполнительной власти субъектов Российской Федерации, участвуя в организации и осуществлении мониторинга:</w:t>
      </w:r>
    </w:p>
    <w:p w:rsidR="00B1390F" w:rsidRDefault="00B1390F">
      <w:pPr>
        <w:pStyle w:val="EcoNormal"/>
        <w:ind w:firstLine="540"/>
        <w:jc w:val="both"/>
      </w:pPr>
      <w:r>
        <w:t>организуют проведение регулярных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частей, находящихся в федеральной собственности и расположенных на территории субъекта Российской Федерации, за исключением водных объектов, мониторинг которых осуществляется федеральными органами исполнительной власти, а также водных объектов, расположенных на территории субъекта Российской Федерации и находящихся в собственности как субъектов Российской Федерации, так и муниципальных образований;</w:t>
      </w:r>
    </w:p>
    <w:p w:rsidR="00B1390F" w:rsidRDefault="00B1390F">
      <w:pPr>
        <w:pStyle w:val="EcoNormal"/>
        <w:ind w:firstLine="540"/>
        <w:jc w:val="both"/>
      </w:pPr>
      <w:r>
        <w:t>осуществляют сбор, обработку, обобщение и хранение сведений, полученных в результате наблюдений за состоянием дна, берегов и водоохранных зон водных объектов или их частей, находящихся в федеральной собственности, и наблюдений за водными объектами, находящимися в собственности субъектов Российской Федерации, представляют их в территориальные органы Федерального агентства водных ресурсов в соответствии с установленными формами и порядком представления данных, формами и порядком представления сведений и порядком информационного обмена, а также представляют сведения о нарушениях режима использования водоохранных зон водных объектов, полученные в результате осуществления регионального государственного контроля и надзора за использованием и охраной водных объектов &lt;1&gt;.</w:t>
      </w:r>
    </w:p>
    <w:p w:rsidR="00B1390F" w:rsidRDefault="00B1390F">
      <w:pPr>
        <w:pStyle w:val="EcoNormal"/>
        <w:ind w:firstLine="540"/>
        <w:jc w:val="both"/>
      </w:pPr>
      <w:r>
        <w:t>--------------------------------</w:t>
      </w:r>
    </w:p>
    <w:p w:rsidR="00B1390F" w:rsidRDefault="00B1390F">
      <w:pPr>
        <w:pStyle w:val="EcoNormal"/>
        <w:ind w:firstLine="540"/>
        <w:jc w:val="both"/>
      </w:pPr>
      <w:r>
        <w:t>&lt;1&gt; Пункт 14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(Собрание законодательства Российской Федерации, 2007, N 16, ст. 1921; 2009, N 18, ст. 2248; N 43, ст. 5080; 2011, N 29, ст. 4493; N 47, ст. 6660; 2013, N 24, ст. 2999; 2014, N 18, ст. 2201).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4. Собственники водных объектов и водопользователи:</w:t>
      </w:r>
    </w:p>
    <w:p w:rsidR="00B1390F" w:rsidRDefault="00B1390F">
      <w:pPr>
        <w:pStyle w:val="EcoNormal"/>
        <w:ind w:firstLine="540"/>
        <w:jc w:val="both"/>
      </w:pPr>
      <w:r>
        <w:t>ведут регулярные наблюдения за водными объектами (их морфометрическими особенностями) и их водоохранными зонами;</w:t>
      </w:r>
    </w:p>
    <w:p w:rsidR="00B1390F" w:rsidRDefault="00B1390F">
      <w:pPr>
        <w:pStyle w:val="EcoNormal"/>
        <w:ind w:firstLine="540"/>
        <w:jc w:val="both"/>
      </w:pPr>
      <w:r>
        <w:t>представляют в территориальные органы Федерального агентства водных ресурсов сведения, полученные в результате такого учета и наблюдений, в соответствии с установленными формой и периодичностью. &lt;1&gt;</w:t>
      </w:r>
    </w:p>
    <w:p w:rsidR="00B1390F" w:rsidRDefault="00B1390F">
      <w:pPr>
        <w:pStyle w:val="EcoNormal"/>
        <w:ind w:firstLine="540"/>
        <w:jc w:val="both"/>
      </w:pPr>
      <w:r>
        <w:t>--------------------------------</w:t>
      </w:r>
    </w:p>
    <w:p w:rsidR="00B1390F" w:rsidRDefault="00B1390F">
      <w:pPr>
        <w:pStyle w:val="EcoNormal"/>
        <w:ind w:firstLine="540"/>
        <w:jc w:val="both"/>
      </w:pPr>
      <w:r>
        <w:lastRenderedPageBreak/>
        <w:t>&lt;1&gt; Пункт 16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(Собрание законодательства Российской Федерации, 2007, N 16, ст. 1921; 2009, N 18, ст. 2248; N 43, ст. 5080; 2011, N 29, ст. 4493; N 47, ст. 6660; 2013, N 24, ст. 2999; 2014, N 18, ст. 2201).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5. Показатели, получаемые в результате мониторинга, идентифицируют конкретные антропогенные воздействия и отражают их интенсивность или превышение допустимых пределов (несоблюдение нормативов допустимого воздействия, целевых показателей качества вод и состояния водных объектов).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II. Цели и задачи государственного мониторинга водных</w:t>
      </w:r>
    </w:p>
    <w:p w:rsidR="00B1390F" w:rsidRDefault="00B1390F">
      <w:pPr>
        <w:pStyle w:val="EcoNormal"/>
        <w:jc w:val="center"/>
      </w:pPr>
      <w:r>
        <w:t>объектов в части наблюдений за состоянием дна, берегов,</w:t>
      </w:r>
    </w:p>
    <w:p w:rsidR="00B1390F" w:rsidRDefault="00B1390F">
      <w:pPr>
        <w:pStyle w:val="EcoNormal"/>
        <w:jc w:val="center"/>
      </w:pPr>
      <w:r>
        <w:t>состоянием и режимом использования водоохранных зон</w:t>
      </w:r>
    </w:p>
    <w:p w:rsidR="00B1390F" w:rsidRDefault="00B1390F">
      <w:pPr>
        <w:pStyle w:val="EcoNormal"/>
        <w:jc w:val="center"/>
      </w:pPr>
      <w:r>
        <w:t>и изменениями морфометрических особенностей водных</w:t>
      </w:r>
    </w:p>
    <w:p w:rsidR="00B1390F" w:rsidRDefault="00B1390F">
      <w:pPr>
        <w:pStyle w:val="EcoNormal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6. Объектами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являются процессы руслоформирования или изменения морфологического строения дна и берегов водных объектов, происходящие в водных объектах на участках активного взаимодействия (взаимного воздействия) русловых процессов (в речных системах) или береговых процессов (в озерах и водохранилищах) и инженерных сооружений или мероприятий.</w:t>
      </w:r>
    </w:p>
    <w:p w:rsidR="00B1390F" w:rsidRDefault="00B1390F">
      <w:pPr>
        <w:pStyle w:val="EcoNormal"/>
        <w:ind w:firstLine="540"/>
        <w:jc w:val="both"/>
      </w:pPr>
      <w:r>
        <w:t>7. Целями ведения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являются:</w:t>
      </w:r>
    </w:p>
    <w:p w:rsidR="00B1390F" w:rsidRDefault="00B1390F">
      <w:pPr>
        <w:pStyle w:val="EcoNormal"/>
        <w:ind w:firstLine="540"/>
        <w:jc w:val="both"/>
      </w:pPr>
      <w:r>
        <w:t>своевременное выявление и прогнозирование негативного воздействия вод, а также развития негативных процессов, влияющих на качество воды в водных объектах и их состояние, разработка и реализация мер по предотвращению негативных последствий этих процессов;</w:t>
      </w:r>
    </w:p>
    <w:p w:rsidR="00B1390F" w:rsidRDefault="00B1390F">
      <w:pPr>
        <w:pStyle w:val="EcoNormal"/>
        <w:ind w:firstLine="540"/>
        <w:jc w:val="both"/>
      </w:pPr>
      <w:r>
        <w:t>своевременное выявление и прогнозирование негативного воздействия процессов руслоформирования и деформаций берегов озер и водохранилищ на инженерные объекты и условия использования водных объектов и их прибрежных территорий в пределах водоохранных зон;</w:t>
      </w:r>
    </w:p>
    <w:p w:rsidR="00B1390F" w:rsidRDefault="00B1390F">
      <w:pPr>
        <w:pStyle w:val="EcoNormal"/>
        <w:ind w:firstLine="540"/>
        <w:jc w:val="both"/>
      </w:pPr>
      <w:r>
        <w:t>оценка эффективности мероприятий по охране морфологического состояния водных объектов.</w:t>
      </w:r>
    </w:p>
    <w:p w:rsidR="00B1390F" w:rsidRDefault="00B1390F">
      <w:pPr>
        <w:pStyle w:val="EcoNormal"/>
        <w:ind w:firstLine="540"/>
        <w:jc w:val="both"/>
      </w:pPr>
      <w:bookmarkStart w:id="3" w:name="P71"/>
      <w:bookmarkEnd w:id="3"/>
      <w:r>
        <w:t>8. Основными задачами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являются:</w:t>
      </w:r>
    </w:p>
    <w:p w:rsidR="00B1390F" w:rsidRDefault="00B1390F">
      <w:pPr>
        <w:pStyle w:val="EcoNormal"/>
        <w:ind w:firstLine="540"/>
        <w:jc w:val="both"/>
      </w:pPr>
      <w:r>
        <w:t>идентификация гидроморфологических типов речных русел и типов русловых процессов на участках взаимодействия процессов руслоформирования с различными видами антропогенной деятельности;</w:t>
      </w:r>
    </w:p>
    <w:p w:rsidR="00B1390F" w:rsidRDefault="00B1390F">
      <w:pPr>
        <w:pStyle w:val="EcoNormal"/>
        <w:ind w:firstLine="540"/>
        <w:jc w:val="both"/>
      </w:pPr>
      <w:r>
        <w:t>идентификация основных типов озер и водохранилищ на участках взаимодействия береговых процессов с различными видами антропогенной деятельности;</w:t>
      </w:r>
    </w:p>
    <w:p w:rsidR="00B1390F" w:rsidRDefault="00B1390F">
      <w:pPr>
        <w:pStyle w:val="EcoNormal"/>
        <w:ind w:firstLine="540"/>
        <w:jc w:val="both"/>
      </w:pPr>
      <w:r>
        <w:t>идентификация и типизация преобладающих видов инженерной и антропогенной деятельности в водоемах, речных руслах и в пределах речных бассейнов, оказывающих воздействие на процессы формирования морфологического строения водных объектов;</w:t>
      </w:r>
    </w:p>
    <w:p w:rsidR="00B1390F" w:rsidRDefault="00B1390F">
      <w:pPr>
        <w:pStyle w:val="EcoNormal"/>
        <w:ind w:firstLine="540"/>
        <w:jc w:val="both"/>
      </w:pPr>
      <w:r>
        <w:t>выявление и классификация участков взаимодействия процессов формирования морфологического строения водных объектов с различными видами антропогенной деятельности;</w:t>
      </w:r>
    </w:p>
    <w:p w:rsidR="00B1390F" w:rsidRDefault="00B1390F">
      <w:pPr>
        <w:pStyle w:val="EcoNormal"/>
        <w:ind w:firstLine="540"/>
        <w:jc w:val="both"/>
      </w:pPr>
      <w:r>
        <w:t>организация и ведение наблюдений за динамикой морфологического строения берегов и дна озер и водохранилищ, речных русел и их пойм, а также прибрежных территорий в пределах водоохранных зон для установления преобладающих тенденций;</w:t>
      </w:r>
    </w:p>
    <w:p w:rsidR="00B1390F" w:rsidRDefault="00B1390F">
      <w:pPr>
        <w:pStyle w:val="EcoNormal"/>
        <w:ind w:firstLine="540"/>
        <w:jc w:val="both"/>
      </w:pPr>
      <w:r>
        <w:t>оценка и прогнозирование характера и интенсивности процессов деформаций дна и берегов озер и водохранилищ, а также русловых процессов в речных руслах на участках взаимодействия, развивающихся по естественным законам или под антропогенным воздействием;</w:t>
      </w:r>
    </w:p>
    <w:p w:rsidR="00B1390F" w:rsidRDefault="00B1390F">
      <w:pPr>
        <w:pStyle w:val="EcoNormal"/>
        <w:ind w:firstLine="540"/>
        <w:jc w:val="both"/>
      </w:pPr>
      <w:r>
        <w:lastRenderedPageBreak/>
        <w:t>оценка морфологического состояния речных русел и ложа водоемов в части наличия различных инородных предметов и затонувшей древесины для обеспечения условий, необходимых для обитания водной биоты;</w:t>
      </w:r>
    </w:p>
    <w:p w:rsidR="00B1390F" w:rsidRDefault="00B1390F">
      <w:pPr>
        <w:pStyle w:val="EcoNormal"/>
        <w:ind w:firstLine="540"/>
        <w:jc w:val="both"/>
      </w:pPr>
      <w:r>
        <w:t>расчеты стока донных руслоформирующих наносов в контрольных створах для контроля соблюдения нормативов допустимого воздействия при изъятии руслового материала из речных русел;</w:t>
      </w:r>
    </w:p>
    <w:p w:rsidR="00B1390F" w:rsidRDefault="00B1390F">
      <w:pPr>
        <w:pStyle w:val="EcoNormal"/>
        <w:ind w:firstLine="540"/>
        <w:jc w:val="both"/>
      </w:pPr>
      <w:r>
        <w:t>оценка состояния, установления физических причин и прогноз динамики изменения конфигурации и положения береговой линии (особенно в части разрушения берегов).</w:t>
      </w:r>
    </w:p>
    <w:p w:rsidR="00B1390F" w:rsidRDefault="00B1390F">
      <w:pPr>
        <w:pStyle w:val="EcoNormal"/>
        <w:ind w:firstLine="540"/>
        <w:jc w:val="both"/>
      </w:pPr>
      <w:bookmarkStart w:id="4" w:name="P81"/>
      <w:bookmarkEnd w:id="4"/>
      <w:r>
        <w:t>9. Специфические задачи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частей:</w:t>
      </w:r>
    </w:p>
    <w:p w:rsidR="00B1390F" w:rsidRDefault="00B1390F">
      <w:pPr>
        <w:pStyle w:val="EcoNormal"/>
        <w:ind w:firstLine="540"/>
        <w:jc w:val="both"/>
      </w:pPr>
      <w:r>
        <w:t>мониторинг развития эрозионных процессов в водоохранных зонах;</w:t>
      </w:r>
    </w:p>
    <w:p w:rsidR="00B1390F" w:rsidRDefault="00B1390F">
      <w:pPr>
        <w:pStyle w:val="EcoNormal"/>
        <w:ind w:firstLine="540"/>
        <w:jc w:val="both"/>
      </w:pPr>
      <w:r>
        <w:t>идентификация, оценка интенсивности и опасности процессов подтопления и заболачивания прибрежных территорий;</w:t>
      </w:r>
    </w:p>
    <w:p w:rsidR="00B1390F" w:rsidRDefault="00B1390F">
      <w:pPr>
        <w:pStyle w:val="EcoNormal"/>
        <w:ind w:firstLine="540"/>
        <w:jc w:val="both"/>
      </w:pPr>
      <w:r>
        <w:t>оценка состояния экосистем водоохранных зон в соответствии со спецификой природных условий и хозяйственной инфраструктуры территории;</w:t>
      </w:r>
    </w:p>
    <w:p w:rsidR="00B1390F" w:rsidRDefault="00B1390F">
      <w:pPr>
        <w:pStyle w:val="EcoNormal"/>
        <w:ind w:firstLine="540"/>
        <w:jc w:val="both"/>
      </w:pPr>
      <w:r>
        <w:t>контроль за соблюдением специальных режимов хозяйственной и иной деятельности в водоохранных зонах;</w:t>
      </w:r>
    </w:p>
    <w:p w:rsidR="00B1390F" w:rsidRDefault="00B1390F">
      <w:pPr>
        <w:pStyle w:val="EcoNormal"/>
        <w:ind w:firstLine="540"/>
        <w:jc w:val="both"/>
      </w:pPr>
      <w:r>
        <w:t>наблюдение за режимом использования затапливаемых в половодья и паводки массивов современной поймы.</w:t>
      </w:r>
    </w:p>
    <w:p w:rsidR="00B1390F" w:rsidRDefault="00B1390F">
      <w:pPr>
        <w:pStyle w:val="EcoNormal"/>
        <w:ind w:firstLine="540"/>
        <w:jc w:val="both"/>
      </w:pPr>
      <w:r>
        <w:t>10. Региональные программы ведения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формируются с учетом основных и специфических задач мониторинга состояния дна и берегов водных объектов и состояния их водоохранных зон, указанных в пунктах 8 и 9 настоящих Методических указаний.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III. Региональные программы ведения государственного</w:t>
      </w:r>
    </w:p>
    <w:p w:rsidR="00B1390F" w:rsidRDefault="00B1390F">
      <w:pPr>
        <w:pStyle w:val="EcoNormal"/>
        <w:jc w:val="center"/>
      </w:pPr>
      <w:r>
        <w:t>мониторинга водных объектов в части наблюдений</w:t>
      </w:r>
    </w:p>
    <w:p w:rsidR="00B1390F" w:rsidRDefault="00B1390F">
      <w:pPr>
        <w:pStyle w:val="EcoNormal"/>
        <w:jc w:val="center"/>
      </w:pPr>
      <w:r>
        <w:t>за состоянием дна, берегов, состоянием и режимом</w:t>
      </w:r>
    </w:p>
    <w:p w:rsidR="00B1390F" w:rsidRDefault="00B1390F">
      <w:pPr>
        <w:pStyle w:val="EcoNormal"/>
        <w:jc w:val="center"/>
      </w:pPr>
      <w:r>
        <w:t>использования водоохранных зон и изменениями</w:t>
      </w:r>
    </w:p>
    <w:p w:rsidR="00B1390F" w:rsidRDefault="00B1390F">
      <w:pPr>
        <w:pStyle w:val="EcoNormal"/>
        <w:jc w:val="center"/>
      </w:pPr>
      <w:r>
        <w:t>морфометрических особенностей водных</w:t>
      </w:r>
    </w:p>
    <w:p w:rsidR="00B1390F" w:rsidRDefault="00B1390F">
      <w:pPr>
        <w:pStyle w:val="EcoNormal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11. Основой ведения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являются региональные программы его ведения, которые учитывают региональные физико-географические условия, особенности водного режима рек, озер и водохранилищ, процессов руслоформирования в речных системах или деформаций ложа водоемов и региональные особенности антропогенной деятельности в пределах водных объектов, на их поймах и водосборах.</w:t>
      </w:r>
    </w:p>
    <w:p w:rsidR="00B1390F" w:rsidRDefault="00B1390F">
      <w:pPr>
        <w:pStyle w:val="EcoNormal"/>
        <w:ind w:firstLine="540"/>
        <w:jc w:val="both"/>
      </w:pPr>
      <w:r>
        <w:t>12. Региональные программы ведения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частей, также виды работ, предусмотренные пунктом 13 настоящих указаний, разрабатываются органами исполнительной власти субъектов Российской Федерации или уполномоченными ими органами и определяют:</w:t>
      </w:r>
    </w:p>
    <w:p w:rsidR="00B1390F" w:rsidRDefault="00B1390F">
      <w:pPr>
        <w:pStyle w:val="EcoNormal"/>
        <w:ind w:firstLine="540"/>
        <w:jc w:val="both"/>
      </w:pPr>
      <w:r>
        <w:t>цели и задачи ведения данного вида мониторинга в пределах подведомственной территории;</w:t>
      </w:r>
    </w:p>
    <w:p w:rsidR="00B1390F" w:rsidRDefault="00B1390F">
      <w:pPr>
        <w:pStyle w:val="EcoNormal"/>
        <w:ind w:firstLine="540"/>
        <w:jc w:val="both"/>
      </w:pPr>
      <w:r>
        <w:t>участки водных объектов, в пределах которых проводятся мониторинговые наблюдения;</w:t>
      </w:r>
    </w:p>
    <w:p w:rsidR="00B1390F" w:rsidRDefault="00B1390F">
      <w:pPr>
        <w:pStyle w:val="EcoNormal"/>
        <w:ind w:firstLine="540"/>
        <w:jc w:val="both"/>
      </w:pPr>
      <w:r>
        <w:t>наблюдаемые или контролируемые параметры и характеристики;</w:t>
      </w:r>
    </w:p>
    <w:p w:rsidR="00B1390F" w:rsidRDefault="00B1390F">
      <w:pPr>
        <w:pStyle w:val="EcoNormal"/>
        <w:ind w:firstLine="540"/>
        <w:jc w:val="both"/>
      </w:pPr>
      <w:r>
        <w:t>методы и технические средства ведения мониторинга;</w:t>
      </w:r>
    </w:p>
    <w:p w:rsidR="00B1390F" w:rsidRDefault="00B1390F">
      <w:pPr>
        <w:pStyle w:val="EcoNormal"/>
        <w:ind w:firstLine="540"/>
        <w:jc w:val="both"/>
      </w:pPr>
      <w:r>
        <w:t>периодичность проведения наблюдений.</w:t>
      </w:r>
    </w:p>
    <w:p w:rsidR="00B1390F" w:rsidRDefault="00B1390F">
      <w:pPr>
        <w:pStyle w:val="EcoNormal"/>
        <w:ind w:firstLine="540"/>
        <w:jc w:val="both"/>
      </w:pPr>
      <w:bookmarkStart w:id="5" w:name="P103"/>
      <w:bookmarkEnd w:id="5"/>
      <w:r>
        <w:t xml:space="preserve">13. Разработке региональной программы ведения государственного мониторинга водных </w:t>
      </w:r>
      <w:r>
        <w:lastRenderedPageBreak/>
        <w:t>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предшествуют:</w:t>
      </w:r>
    </w:p>
    <w:p w:rsidR="00B1390F" w:rsidRDefault="00B1390F">
      <w:pPr>
        <w:pStyle w:val="EcoNormal"/>
        <w:ind w:firstLine="540"/>
        <w:jc w:val="both"/>
      </w:pPr>
      <w:r>
        <w:t>общий анализ особенностей водного режима;</w:t>
      </w:r>
    </w:p>
    <w:p w:rsidR="00B1390F" w:rsidRDefault="00B1390F">
      <w:pPr>
        <w:pStyle w:val="EcoNormal"/>
        <w:ind w:firstLine="540"/>
        <w:jc w:val="both"/>
      </w:pPr>
      <w:r>
        <w:t>общий анализ особенностей русловых процессов на реках и процессов деформаций ложа водоемов на подведомственной территории, их классификация и типизация;</w:t>
      </w:r>
    </w:p>
    <w:p w:rsidR="00B1390F" w:rsidRDefault="00B1390F">
      <w:pPr>
        <w:pStyle w:val="EcoNormal"/>
        <w:ind w:firstLine="540"/>
        <w:jc w:val="both"/>
      </w:pPr>
      <w:r>
        <w:t>общий анализ морфологического строения водоохранных зон водных объектов их морфологическая типизация;</w:t>
      </w:r>
    </w:p>
    <w:p w:rsidR="00B1390F" w:rsidRDefault="00B1390F">
      <w:pPr>
        <w:pStyle w:val="EcoNormal"/>
        <w:ind w:firstLine="540"/>
        <w:jc w:val="both"/>
      </w:pPr>
      <w:r>
        <w:t>общий анализ морфологического строения пойменных массивов современной поймы и их морфологическая типизация;</w:t>
      </w:r>
    </w:p>
    <w:p w:rsidR="00B1390F" w:rsidRDefault="00B1390F">
      <w:pPr>
        <w:pStyle w:val="EcoNormal"/>
        <w:ind w:firstLine="540"/>
        <w:jc w:val="both"/>
      </w:pPr>
      <w:r>
        <w:t>анализ особенностей антропогенной деятельности в водоемах, в речных руслах, на их поймах и водосборах и классификация видов антропогенной деятельности по видам и формам воздействия на процессы руслоформирования или процессы деформаций ложа водоемов;</w:t>
      </w:r>
    </w:p>
    <w:p w:rsidR="00B1390F" w:rsidRDefault="00B1390F">
      <w:pPr>
        <w:pStyle w:val="EcoNormal"/>
        <w:ind w:firstLine="540"/>
        <w:jc w:val="both"/>
      </w:pPr>
      <w:r>
        <w:t>выявление участков активного взаимодействия (взаимного воздействия) процессов руслоформирования или деформаций ложа водоемов и инженерных сооружений или мероприятий;</w:t>
      </w:r>
    </w:p>
    <w:p w:rsidR="00B1390F" w:rsidRDefault="00B1390F">
      <w:pPr>
        <w:pStyle w:val="EcoNormal"/>
        <w:ind w:firstLine="540"/>
        <w:jc w:val="both"/>
      </w:pPr>
      <w:r>
        <w:t>подготовка основы сводного проекта "Мониторинг состояния дна и берегов водных объектов и их водоохранных зон", выбор его картографической основы и подготовка программного обеспечения на основе геоинформационной системы.</w:t>
      </w:r>
    </w:p>
    <w:p w:rsidR="00B1390F" w:rsidRDefault="00B1390F">
      <w:pPr>
        <w:pStyle w:val="EcoNormal"/>
        <w:ind w:firstLine="540"/>
        <w:jc w:val="both"/>
      </w:pPr>
      <w:r>
        <w:t>14. Для оценки характеристик русловых процессов, которые не поддаются непосредственному измерению в натурных условиях, таких как расход и сток донных руслоформирующих наносов применяются расчетные методы. В этом случае в натурных условиях в рамках ведения мониторинга состояния дна и берегов водных объектов измеряются характеристики потока и состава донных наносов, необходимые для проведения расчетов.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IV. Этапы ведения государственного мониторинга водных</w:t>
      </w:r>
    </w:p>
    <w:p w:rsidR="00B1390F" w:rsidRDefault="00B1390F">
      <w:pPr>
        <w:pStyle w:val="EcoNormal"/>
        <w:jc w:val="center"/>
      </w:pPr>
      <w:r>
        <w:t>объектов в части наблюдений за состоянием дна, берегов,</w:t>
      </w:r>
    </w:p>
    <w:p w:rsidR="00B1390F" w:rsidRDefault="00B1390F">
      <w:pPr>
        <w:pStyle w:val="EcoNormal"/>
        <w:jc w:val="center"/>
      </w:pPr>
      <w:r>
        <w:t>состоянием и режимом использования водоохранных зон</w:t>
      </w:r>
    </w:p>
    <w:p w:rsidR="00B1390F" w:rsidRDefault="00B1390F">
      <w:pPr>
        <w:pStyle w:val="EcoNormal"/>
        <w:jc w:val="center"/>
      </w:pPr>
      <w:r>
        <w:t>и изменениями морфометрических особенностей</w:t>
      </w:r>
    </w:p>
    <w:p w:rsidR="00B1390F" w:rsidRDefault="00B1390F">
      <w:pPr>
        <w:pStyle w:val="EcoNormal"/>
        <w:jc w:val="center"/>
      </w:pPr>
      <w:r>
        <w:t>водных 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15. Процесс организации и ведения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состоит из пяти этапов:</w:t>
      </w:r>
    </w:p>
    <w:p w:rsidR="00B1390F" w:rsidRDefault="00B1390F">
      <w:pPr>
        <w:pStyle w:val="EcoNormal"/>
        <w:ind w:firstLine="540"/>
        <w:jc w:val="both"/>
      </w:pPr>
      <w:r>
        <w:t>этап общего анализа и подготовки региональных фоновых материалов на основе информации о русловых процессах, о процессах деформаций ложа водоемов и антропогенной деятельности в регионе (предварительный этап ведения мониторинга);</w:t>
      </w:r>
    </w:p>
    <w:p w:rsidR="00B1390F" w:rsidRDefault="00B1390F">
      <w:pPr>
        <w:pStyle w:val="EcoNormal"/>
        <w:ind w:firstLine="540"/>
        <w:jc w:val="both"/>
      </w:pPr>
      <w:r>
        <w:t>этап разработки региональной программы ведения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частей, включающий в себя проведение рекогносцировочного маршрутного обследования водных объектов;</w:t>
      </w:r>
    </w:p>
    <w:p w:rsidR="00B1390F" w:rsidRDefault="00B1390F">
      <w:pPr>
        <w:pStyle w:val="EcoNormal"/>
        <w:ind w:firstLine="540"/>
        <w:jc w:val="both"/>
      </w:pPr>
      <w:r>
        <w:t>этап ведения регулярных (ежегодных) натурных наблюдений (морфологических и топографических съемок), выполнения гидрометрических работ и периодического получения и обработки материалов дистанционного зондирования Земли;</w:t>
      </w:r>
    </w:p>
    <w:p w:rsidR="00B1390F" w:rsidRDefault="00B1390F">
      <w:pPr>
        <w:pStyle w:val="EcoNormal"/>
        <w:ind w:firstLine="540"/>
        <w:jc w:val="both"/>
      </w:pPr>
      <w:r>
        <w:t>этап анализа материалов мониторинга, включающий в себя расчеты расхода и стока донных наносов, а также углубленный анализ и прогноз переформирований ложа водоемов, речных русел и пойм на участках опасного взаимодействия.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V. Методические основы ведения государственного мониторинга</w:t>
      </w:r>
    </w:p>
    <w:p w:rsidR="00B1390F" w:rsidRDefault="00B1390F">
      <w:pPr>
        <w:pStyle w:val="EcoNormal"/>
        <w:jc w:val="center"/>
      </w:pPr>
      <w:r>
        <w:t>водных объектов в части наблюдений за состоянием дна,</w:t>
      </w:r>
    </w:p>
    <w:p w:rsidR="00B1390F" w:rsidRDefault="00B1390F">
      <w:pPr>
        <w:pStyle w:val="EcoNormal"/>
        <w:jc w:val="center"/>
      </w:pPr>
      <w:r>
        <w:t>берегов, состоянием и режимом использования водоохранных</w:t>
      </w:r>
    </w:p>
    <w:p w:rsidR="00B1390F" w:rsidRDefault="00B1390F">
      <w:pPr>
        <w:pStyle w:val="EcoNormal"/>
        <w:jc w:val="center"/>
      </w:pPr>
      <w:r>
        <w:t>зон и изменениями морфометрических особенностей</w:t>
      </w:r>
    </w:p>
    <w:p w:rsidR="00B1390F" w:rsidRDefault="00B1390F">
      <w:pPr>
        <w:pStyle w:val="EcoNormal"/>
        <w:jc w:val="center"/>
      </w:pPr>
      <w:r>
        <w:lastRenderedPageBreak/>
        <w:t>водных 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16. Объектом общего анализа морфологического состояния водных объектов являются деформации ложа водоемов или процессы руслоформирования в речных системах, происходящие в водных объектах, как в естественном их состоянии, так и в условиях антропогенного воздействия.</w:t>
      </w:r>
    </w:p>
    <w:p w:rsidR="00B1390F" w:rsidRDefault="00B1390F">
      <w:pPr>
        <w:pStyle w:val="EcoNormal"/>
        <w:ind w:firstLine="540"/>
        <w:jc w:val="both"/>
      </w:pPr>
      <w:r>
        <w:t>17. Общие схемы плановых и высотных деформаций ложа водоемов, речных русел и пойм определяются гидроморофологическим типом водоемов или речных русел и происходящих в них русловых процессов и определяют интенсивность и форму воздействия процессов руслоформирования на инженерные сооружения и используемые прибрежные территории, а также интенсивность и форму воздействия инженерных сооружений и мероприятий на процессы руслоформирования и на морфологическое строение речного русла и поймы или ложа водоема на участке воздействия. Наблюдаемые (контролируемые) в ходе ведения мониторинга параметры изменений речного русла или ложа водоема и периодичность наблюдений также определяются типом береговых процессов или руслового процесса на участке наблюдений. Пространственная структура мониторинга состояния дна и берегов водных объектов, то есть плановое расположение участков и створов наблюдений, базируется на карте гидроморфологических типов речных русел и типов руслового процесса. Разработка таких региональных карт в масштабе 1:100000 проводится на предварительном этапе организации ведения мониторинга дна и берегов водных объектов. Для установления гидроморфологического типа речного русла и типа руслового процесса целесообразно использовать крупномасштабные топографические карты масштабов 1:50000 и 1:25000, а также материалы аэрофотосъемок и космического зондирования поверхности земли.</w:t>
      </w:r>
    </w:p>
    <w:p w:rsidR="00B1390F" w:rsidRDefault="00B1390F">
      <w:pPr>
        <w:pStyle w:val="EcoNormal"/>
        <w:ind w:firstLine="540"/>
        <w:jc w:val="both"/>
      </w:pPr>
      <w:r>
        <w:t>18. Наблюдения за режимом использования затапливаемых в половодья и паводки массивов современной поймы осуществляются с учетом региональных физико-географических условий в речных бассейнах, особенностей морфологического строения речных русел, пойм и геологического строения склонов речных долин. Учет указанных особенностей осуществляется на этапе разработки региональных программ ведения мониторинга путем предварительной морфологической типизации водоохранных прибрежных территорий и их картирования. Для идентификации и оценки интенсивности и опасности процессов подтопления и заболачивания прибрежных территорий (водоохранных зон) и интенсивности развития эрозионных процессов в их пределах и установления физических причин, их вызывающих, устанавливается генетическая природа тех элементов речной долины, в пределах которых оказываются водоохранные зоны.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VI. Классификация водоохранных зон, участков речных русел</w:t>
      </w:r>
    </w:p>
    <w:p w:rsidR="00B1390F" w:rsidRDefault="00B1390F">
      <w:pPr>
        <w:pStyle w:val="EcoNormal"/>
        <w:jc w:val="center"/>
      </w:pPr>
      <w:r>
        <w:t>и берегов водоемов, инженерных сооружений и мероприятий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19. При классификации водоохранных зон выделяют следующие морфологические типы:</w:t>
      </w:r>
    </w:p>
    <w:p w:rsidR="00B1390F" w:rsidRDefault="00B1390F">
      <w:pPr>
        <w:pStyle w:val="EcoNormal"/>
        <w:ind w:firstLine="540"/>
        <w:jc w:val="both"/>
      </w:pPr>
      <w:r>
        <w:t>водоохранные зоны на коренных склонах долины;</w:t>
      </w:r>
    </w:p>
    <w:p w:rsidR="00B1390F" w:rsidRDefault="00B1390F">
      <w:pPr>
        <w:pStyle w:val="EcoNormal"/>
        <w:ind w:firstLine="540"/>
        <w:jc w:val="both"/>
      </w:pPr>
      <w:r>
        <w:t>водоохранные зоны на широких пойменных массивах различного типа;</w:t>
      </w:r>
    </w:p>
    <w:p w:rsidR="00B1390F" w:rsidRDefault="00B1390F">
      <w:pPr>
        <w:pStyle w:val="EcoNormal"/>
        <w:ind w:firstLine="540"/>
        <w:jc w:val="both"/>
      </w:pPr>
      <w:r>
        <w:t>водоохранные зоны на унаследованных поймах;</w:t>
      </w:r>
    </w:p>
    <w:p w:rsidR="00B1390F" w:rsidRDefault="00B1390F">
      <w:pPr>
        <w:pStyle w:val="EcoNormal"/>
        <w:ind w:firstLine="540"/>
        <w:jc w:val="both"/>
      </w:pPr>
      <w:r>
        <w:t>водоохранные зоны в пределах паводочного русла реки.</w:t>
      </w:r>
    </w:p>
    <w:p w:rsidR="00B1390F" w:rsidRDefault="00B1390F">
      <w:pPr>
        <w:pStyle w:val="EcoNormal"/>
        <w:ind w:firstLine="540"/>
        <w:jc w:val="both"/>
      </w:pPr>
      <w:r>
        <w:t>20. Выделяют следующие участки речных русел или берегов водоемов, определяющие морфологические и динамические особенности водоохранных зон:</w:t>
      </w:r>
    </w:p>
    <w:p w:rsidR="00B1390F" w:rsidRDefault="00B1390F">
      <w:pPr>
        <w:pStyle w:val="EcoNormal"/>
        <w:ind w:firstLine="540"/>
        <w:jc w:val="both"/>
      </w:pPr>
      <w:r>
        <w:t>пойменные и беспойменные участки;</w:t>
      </w:r>
    </w:p>
    <w:p w:rsidR="00B1390F" w:rsidRDefault="00B1390F">
      <w:pPr>
        <w:pStyle w:val="EcoNormal"/>
        <w:ind w:firstLine="540"/>
        <w:jc w:val="both"/>
      </w:pPr>
      <w:r>
        <w:t>участки со стабильными берегами;</w:t>
      </w:r>
    </w:p>
    <w:p w:rsidR="00B1390F" w:rsidRDefault="00B1390F">
      <w:pPr>
        <w:pStyle w:val="EcoNormal"/>
        <w:ind w:firstLine="540"/>
        <w:jc w:val="both"/>
      </w:pPr>
      <w:r>
        <w:t>участки, на которых деформации берегов носят естественный характер и определяются типом руслового процесса или динамикой водных масс в водоемах;</w:t>
      </w:r>
    </w:p>
    <w:p w:rsidR="00B1390F" w:rsidRDefault="00B1390F">
      <w:pPr>
        <w:pStyle w:val="EcoNormal"/>
        <w:ind w:firstLine="540"/>
        <w:jc w:val="both"/>
      </w:pPr>
      <w:r>
        <w:t>участки, на которых деформации берегов определяются геологическими и эрозионными процессами на территории водоохраной зоны;</w:t>
      </w:r>
    </w:p>
    <w:p w:rsidR="00B1390F" w:rsidRDefault="00B1390F">
      <w:pPr>
        <w:pStyle w:val="EcoNormal"/>
        <w:ind w:firstLine="540"/>
        <w:jc w:val="both"/>
      </w:pPr>
      <w:r>
        <w:t>участки, на которых деформации берегов определяются антропогенной деятельностью на берегах водоемов, в руслах рек или на их поймах;</w:t>
      </w:r>
    </w:p>
    <w:p w:rsidR="00B1390F" w:rsidRDefault="00B1390F">
      <w:pPr>
        <w:pStyle w:val="EcoNormal"/>
        <w:ind w:firstLine="540"/>
        <w:jc w:val="both"/>
      </w:pPr>
      <w:r>
        <w:t>участки чрезвычайной антропогенной нагрузки на прибрежные территории, русла рек и ложа водоемов.</w:t>
      </w:r>
    </w:p>
    <w:p w:rsidR="00B1390F" w:rsidRDefault="00B1390F">
      <w:pPr>
        <w:pStyle w:val="EcoNormal"/>
        <w:ind w:firstLine="540"/>
        <w:jc w:val="both"/>
      </w:pPr>
      <w:r>
        <w:lastRenderedPageBreak/>
        <w:t>21. При классификации водоохранных зон на пойменных участках учитывается гидроморфологическая типизация пойм.</w:t>
      </w:r>
    </w:p>
    <w:p w:rsidR="00B1390F" w:rsidRDefault="00B1390F">
      <w:pPr>
        <w:pStyle w:val="EcoNormal"/>
        <w:ind w:firstLine="540"/>
        <w:jc w:val="both"/>
      </w:pPr>
      <w:r>
        <w:t>22. Инженерные сооружения и мероприятия в зависимости от характера их взаимодействия с процессами руслоформирования (русловыми процессами) приведены в Приложении к Методическим указаниям.</w:t>
      </w:r>
    </w:p>
    <w:p w:rsidR="00B1390F" w:rsidRDefault="00B1390F">
      <w:pPr>
        <w:pStyle w:val="EcoNormal"/>
        <w:ind w:firstLine="540"/>
        <w:jc w:val="both"/>
      </w:pPr>
      <w:r>
        <w:t>23. Каждая однородная группа инженерных сооружений и мероприятий (пассивные и активные) и каждое инженерное сооружение или мероприятие, выделенные в рамках указанной в Приложении к Методическим указаниям классификации, для оценки состояния участка водного объекта, на котором они находятся, требуют специального набора данных о характеристиках русла и потока, определяемого указанным в Приложении к Методическим указаниям видом воздействия на процессы руслоформирования или деформации ложа водоемов.</w:t>
      </w:r>
    </w:p>
    <w:p w:rsidR="00B1390F" w:rsidRDefault="00B1390F">
      <w:pPr>
        <w:pStyle w:val="EcoNormal"/>
        <w:ind w:firstLine="540"/>
        <w:jc w:val="both"/>
      </w:pPr>
      <w:r>
        <w:t>24. Набор данных, характеризующих воздействие конкретных инженерных сооружений и мероприятий, устанавливается при составлении программ локального мониторинга состояния дна и берегов водных объектов и их водоохранных зон, которые являются составной частью региональной программы ведения мониторинга и разрабатываются одновременно с нею.</w:t>
      </w:r>
    </w:p>
    <w:p w:rsidR="00B1390F" w:rsidRDefault="00B1390F">
      <w:pPr>
        <w:pStyle w:val="EcoNormal"/>
        <w:ind w:firstLine="540"/>
        <w:jc w:val="both"/>
      </w:pPr>
      <w:r>
        <w:t>25. Расчет расхода и сток донных руслоформирующих наносов на этапе анализа материалов мониторинга дна и берегов водных объектов осуществляется для обеспечения контроля соблюдения нормативов допустимого воздействия при изъятии руслового материала из речных русел в пределах одного водохозяйственного участка и принятия решения о разрешении на организацию новых дополнительных участков добычи нерудных строительных материалов из речных русел.</w:t>
      </w:r>
    </w:p>
    <w:p w:rsidR="00B1390F" w:rsidRDefault="00B1390F">
      <w:pPr>
        <w:pStyle w:val="EcoNormal"/>
        <w:ind w:firstLine="540"/>
        <w:jc w:val="both"/>
      </w:pPr>
      <w:r>
        <w:t>26. При установлении нормативов допустимого воздействия для водохозяйственного участка рассчитывается среднемноголетний годовой сток донных наносов на участке (годовой сток донных наносов за средний по водности год). Данный расчет проводится в рамках ведения мониторинга дна и берегов водных объектов для каждого гидрометрического створа, расположенного на границах водохозяйственных участков.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VII. Общий процесс осуществления государственного</w:t>
      </w:r>
    </w:p>
    <w:p w:rsidR="00B1390F" w:rsidRDefault="00B1390F">
      <w:pPr>
        <w:pStyle w:val="EcoNormal"/>
        <w:jc w:val="center"/>
      </w:pPr>
      <w:r>
        <w:t>мониторинга водных объектов в части наблюдений</w:t>
      </w:r>
    </w:p>
    <w:p w:rsidR="00B1390F" w:rsidRDefault="00B1390F">
      <w:pPr>
        <w:pStyle w:val="EcoNormal"/>
        <w:jc w:val="center"/>
      </w:pPr>
      <w:r>
        <w:t>за состоянием дна, берегов, состоянием и режимом</w:t>
      </w:r>
    </w:p>
    <w:p w:rsidR="00B1390F" w:rsidRDefault="00B1390F">
      <w:pPr>
        <w:pStyle w:val="EcoNormal"/>
        <w:jc w:val="center"/>
      </w:pPr>
      <w:r>
        <w:t>использования водоохранных зон и изменениями</w:t>
      </w:r>
    </w:p>
    <w:p w:rsidR="00B1390F" w:rsidRDefault="00B1390F">
      <w:pPr>
        <w:pStyle w:val="EcoNormal"/>
        <w:jc w:val="center"/>
      </w:pPr>
      <w:r>
        <w:t>морфометрических особенностей водных</w:t>
      </w:r>
    </w:p>
    <w:p w:rsidR="00B1390F" w:rsidRDefault="00B1390F">
      <w:pPr>
        <w:pStyle w:val="EcoNormal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27. Государственный мониторинг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требует сбора, обработки, анализа и хранения топографических, картографических, аэрофотосъемочных материалов и материалов космического фотографирования поверхности земли (при наличии).</w:t>
      </w:r>
    </w:p>
    <w:p w:rsidR="00B1390F" w:rsidRDefault="00B1390F">
      <w:pPr>
        <w:pStyle w:val="EcoNormal"/>
        <w:ind w:firstLine="540"/>
        <w:jc w:val="both"/>
      </w:pPr>
      <w:r>
        <w:t>28. Разработанные на предварительном этапе карты гидроморфологических типов речных русел и типов руслового процесса, карты морфологических типов водоохранных зон и карты распределения инженерных объектов и мероприятий включаются в состав геоинформационной системы в качестве исходной информационной базы.</w:t>
      </w:r>
    </w:p>
    <w:p w:rsidR="00B1390F" w:rsidRDefault="00B1390F">
      <w:pPr>
        <w:pStyle w:val="EcoNormal"/>
        <w:ind w:firstLine="540"/>
        <w:jc w:val="both"/>
      </w:pPr>
      <w:r>
        <w:t>29. В последующем все топографические работы и материалы дистанционного зондирования поверхности земли на участках наблюдений создаются на основе геоинформационной системы.</w:t>
      </w:r>
    </w:p>
    <w:p w:rsidR="00B1390F" w:rsidRDefault="00B1390F">
      <w:pPr>
        <w:pStyle w:val="EcoNormal"/>
        <w:ind w:firstLine="540"/>
        <w:jc w:val="both"/>
      </w:pPr>
      <w:r>
        <w:t>30. На этапе разработки региональных программ ведения мониторинга определение контрольных участков проведения мониторинговых наблюдений производится на основе комплексного анализа карт гидроморфологических типов речных русел и типов руслового процесса, карт морфологических типов водоохранных зон и карт распределения инженерных объектов и мероприятий и установления участков активного взаимодействия процессов руслоформирования и инженерных сооружений и мероприятий. Участки определяются с учетом классификации инженерных сооружений и мероприятий (Приложение к Методическим указаниям) и ранжируются по степени опасности инженерных сооружений или мероприятий для освоенных прибрежных территорий и для водного объекта.</w:t>
      </w:r>
    </w:p>
    <w:p w:rsidR="00B1390F" w:rsidRDefault="00B1390F">
      <w:pPr>
        <w:pStyle w:val="EcoNormal"/>
        <w:ind w:firstLine="540"/>
        <w:jc w:val="both"/>
      </w:pPr>
      <w:r>
        <w:lastRenderedPageBreak/>
        <w:t>31. Устанавливаются участки воздействия инженерных сооружений I и II категорий, как наиболее интенсивно и кардинально влияющих на состояние водного объекта, на которых организуются мониторинговые наблюдения за состоянием дна и берегов водных объектов по программам, соответствующим категории сооружения или мероприятия и формам их влияния.</w:t>
      </w:r>
    </w:p>
    <w:p w:rsidR="00B1390F" w:rsidRDefault="00B1390F">
      <w:pPr>
        <w:pStyle w:val="EcoNormal"/>
        <w:ind w:firstLine="540"/>
        <w:jc w:val="both"/>
      </w:pPr>
      <w:r>
        <w:t>32. Выделяют участки активного воздействия процессов руслоформирования на инженерные объекты и прибрежные территории, в первую очередь, в границах населенных пунктов и сельскохозяйственных угодий (размываемые участки), которые включаются в перечень участков ведения мониторинговых наблюдений по программам, соответствующим типам руслового процесса на участке.</w:t>
      </w:r>
    </w:p>
    <w:p w:rsidR="00B1390F" w:rsidRDefault="00B1390F">
      <w:pPr>
        <w:pStyle w:val="EcoNormal"/>
        <w:ind w:firstLine="540"/>
        <w:jc w:val="both"/>
      </w:pPr>
      <w:r>
        <w:t>33. Мониторинговые наблюдения на участках воздействия инженерных сооружений и мероприятий I и II категорий и на участках активного воздействии процессов руслоформирования соответствуют субъектному уровню ведения данного вида мониторинга и проводятся органами исполнительной власти субъектов Российской Федерации.</w:t>
      </w:r>
    </w:p>
    <w:p w:rsidR="00B1390F" w:rsidRDefault="00B1390F">
      <w:pPr>
        <w:pStyle w:val="EcoNormal"/>
        <w:ind w:firstLine="540"/>
        <w:jc w:val="both"/>
      </w:pPr>
      <w:r>
        <w:t>34. Морфологическое строение речного русла и поймы полностью определяется формированием и динамикой дискретных целостных морфологических элементов речного русла (мезо- и макроформ), которые являются формами транспорта руслоформирующих наносов. Динамика речного русла и поймы в одном конкретном створе или на конкретном коротком участке определяется динамикой этих целостных морфологических образований. Наблюдения за состоянием и динамикой дна и берегов речного русла проводятся на участках, полностью охватывающих доминирующие морфологические элементы речного русла, динамика которых определяет процесс взаимодействия с инженерными сооружениями и воздействие русловых процессов на прибрежный осваиваемый участок. Участок наблюдений должен охватывать одну или две доминирующих на участке русловых формы.</w:t>
      </w:r>
    </w:p>
    <w:p w:rsidR="00B1390F" w:rsidRDefault="00B1390F">
      <w:pPr>
        <w:pStyle w:val="EcoNormal"/>
        <w:ind w:firstLine="540"/>
        <w:jc w:val="both"/>
      </w:pPr>
      <w:r>
        <w:t>35. Доминирующие формы руслового рельефа на участке наблюдений (мезоформы и макроформы речного русла) определяются гидроморфологическим типом речного русла и типом руслового процесса. Длина и ширина участка мониторинговых наблюдений зависят от типа руслового процесса и его особенностей на участке.</w:t>
      </w:r>
    </w:p>
    <w:p w:rsidR="00B1390F" w:rsidRDefault="00B1390F">
      <w:pPr>
        <w:pStyle w:val="EcoNormal"/>
        <w:ind w:firstLine="540"/>
        <w:jc w:val="both"/>
      </w:pPr>
      <w:bookmarkStart w:id="6" w:name="P173"/>
      <w:bookmarkEnd w:id="6"/>
      <w:r>
        <w:t>36. На участках рек с активным транспортом донных наносов в виде мезоформ, то есть с ленточно-грядовым, побочневым и осередковым типами руслового процесса, цель наблюдений сводится к оценке размеров мезоформ (ленточных гряд, побочней и осередков), темпов их плановых и высотных деформаций и их связи с характеристиками водного режима реки. Участок наблюдений должен охватывать не менее трех смежных мезоформ речного русла.</w:t>
      </w:r>
    </w:p>
    <w:p w:rsidR="00B1390F" w:rsidRDefault="00B1390F">
      <w:pPr>
        <w:pStyle w:val="EcoNormal"/>
        <w:ind w:firstLine="540"/>
        <w:jc w:val="both"/>
      </w:pPr>
      <w:bookmarkStart w:id="7" w:name="P174"/>
      <w:bookmarkEnd w:id="7"/>
      <w:r>
        <w:t>37. Программа наблюдений на участках рек с ленточно-грядовым, побочневым и осередковым типами руслового процесса включает в себя наблюдения за динамикой мезоформ речного русла. Методом этих наблюдений являются периодические русловые съемки речного русла в пределах всего участка наблюдений. Русловые съемки проводятся после прохождения половодья в пределах пойменных бровок на участке длиной как минимум 8 - 10 ширин русла реки в пойменных бровках в масштабах от 1:1000 до 1:10000 в зависимости от размеров реки и измерением параметров гряд путем эхолотирования продольных профилей дна.</w:t>
      </w:r>
    </w:p>
    <w:p w:rsidR="00B1390F" w:rsidRDefault="00B1390F">
      <w:pPr>
        <w:pStyle w:val="EcoNormal"/>
        <w:ind w:firstLine="540"/>
        <w:jc w:val="both"/>
      </w:pPr>
      <w:r>
        <w:t>При этих типах руслового процесса в программу мониторинговых наблюдений входит:</w:t>
      </w:r>
    </w:p>
    <w:p w:rsidR="00B1390F" w:rsidRDefault="00B1390F">
      <w:pPr>
        <w:pStyle w:val="EcoNormal"/>
        <w:ind w:firstLine="540"/>
        <w:jc w:val="both"/>
      </w:pPr>
      <w:r>
        <w:t>определение гранулометрического состава донных отложений;</w:t>
      </w:r>
    </w:p>
    <w:p w:rsidR="00B1390F" w:rsidRDefault="00B1390F">
      <w:pPr>
        <w:pStyle w:val="EcoNormal"/>
        <w:ind w:firstLine="540"/>
        <w:jc w:val="both"/>
      </w:pPr>
      <w:r>
        <w:t>измерение уклонов свободной поверхности воды и расхода воды в различные фазы водного режима;</w:t>
      </w:r>
    </w:p>
    <w:p w:rsidR="00B1390F" w:rsidRDefault="00B1390F">
      <w:pPr>
        <w:pStyle w:val="EcoNormal"/>
        <w:ind w:firstLine="540"/>
        <w:jc w:val="both"/>
      </w:pPr>
      <w:r>
        <w:t>регулярные наблюдения за динамикой поперечных сечений русла реки до пойменных бровок в 3 - 4 поперечных створах, равномерно расположенных вдоль участка воздействия инженерного сооружения, и их совмещение;</w:t>
      </w:r>
    </w:p>
    <w:p w:rsidR="00B1390F" w:rsidRDefault="00B1390F">
      <w:pPr>
        <w:pStyle w:val="EcoNormal"/>
        <w:ind w:firstLine="540"/>
        <w:jc w:val="both"/>
      </w:pPr>
      <w:r>
        <w:t>наблюдения за динамикой продольного профиля дна, измеряемого после прохождения половодий или паводков в пределах участка наблюдений;</w:t>
      </w:r>
    </w:p>
    <w:p w:rsidR="00B1390F" w:rsidRDefault="00B1390F">
      <w:pPr>
        <w:pStyle w:val="EcoNormal"/>
        <w:ind w:firstLine="540"/>
        <w:jc w:val="both"/>
      </w:pPr>
      <w:r>
        <w:t>проведение аэрофотосъемки русла реки и ее водоохранных зон в меженный период в пределах участка наблюдений или анализ крупномасштабных космических снимков.</w:t>
      </w:r>
    </w:p>
    <w:p w:rsidR="00B1390F" w:rsidRDefault="00B1390F">
      <w:pPr>
        <w:pStyle w:val="EcoNormal"/>
        <w:ind w:firstLine="540"/>
        <w:jc w:val="both"/>
      </w:pPr>
      <w:r>
        <w:t xml:space="preserve">38. Сущностью процессов руслоформирования на горных реках при долинном блуждании также является динамика и движение мезоформ паводочного русла горной реки. Цели и программа мониторинговых наблюдений при таком типе руслового процесса совпадают с целями и программами мониторинговых наблюдений, указанных в пунктах 36 и 37 Методических указаний. </w:t>
      </w:r>
      <w:r>
        <w:lastRenderedPageBreak/>
        <w:t>Отличием являются только границы производства русловой съемки. При долинном блуждании русловая съемка меженного русла реки дополняется топографической съемкой обсохших побочней и осередков в пределах всего паводочного русла реки. При этом продольное эхолотирование гряд исключается из программы ввиду его отсутствия.</w:t>
      </w:r>
    </w:p>
    <w:p w:rsidR="00B1390F" w:rsidRDefault="00B1390F">
      <w:pPr>
        <w:pStyle w:val="EcoNormal"/>
        <w:ind w:firstLine="540"/>
        <w:jc w:val="both"/>
      </w:pPr>
      <w:r>
        <w:t>39. При свободном меандрировании главной целью наблюдений является установление закономерностей планового развития излучин и связанного с этим изменения глубин русла.</w:t>
      </w:r>
    </w:p>
    <w:p w:rsidR="00B1390F" w:rsidRDefault="00B1390F">
      <w:pPr>
        <w:pStyle w:val="EcoNormal"/>
        <w:ind w:firstLine="540"/>
        <w:jc w:val="both"/>
      </w:pPr>
      <w:r>
        <w:t>40. Программа наблюдений на участках рек со свободным меандрированием включает в себя наблюдения за плановым положением нескольких соседних излучин. Методом этих наблюдений являются периодические аэрофотосъемки русла реки и ее поймы в меженный период в пределах участка наблюдений или анализ крупномасштабных космических снимков, построение полноценных фотопланов и их последовательное совмещение.</w:t>
      </w:r>
    </w:p>
    <w:p w:rsidR="00B1390F" w:rsidRDefault="00B1390F">
      <w:pPr>
        <w:pStyle w:val="EcoNormal"/>
        <w:ind w:firstLine="540"/>
        <w:jc w:val="both"/>
      </w:pPr>
      <w:r>
        <w:t>При этом типе руслового процесса в программу мониторинга входит:</w:t>
      </w:r>
    </w:p>
    <w:p w:rsidR="00B1390F" w:rsidRDefault="00B1390F">
      <w:pPr>
        <w:pStyle w:val="EcoNormal"/>
        <w:ind w:firstLine="540"/>
        <w:jc w:val="both"/>
      </w:pPr>
      <w:r>
        <w:t>определение гранулометрического состава донных отложений;</w:t>
      </w:r>
    </w:p>
    <w:p w:rsidR="00B1390F" w:rsidRDefault="00B1390F">
      <w:pPr>
        <w:pStyle w:val="EcoNormal"/>
        <w:ind w:firstLine="540"/>
        <w:jc w:val="both"/>
      </w:pPr>
      <w:r>
        <w:t>измерение уклонов свободной поверхности воды и расхода воды в различные фазы водного режима;</w:t>
      </w:r>
    </w:p>
    <w:p w:rsidR="00B1390F" w:rsidRDefault="00B1390F">
      <w:pPr>
        <w:pStyle w:val="EcoNormal"/>
        <w:ind w:firstLine="540"/>
        <w:jc w:val="both"/>
      </w:pPr>
      <w:r>
        <w:t>выполнение первичной русловой съемки русла реки в пойменных бровках в пределах всего участка в масштабе 1:1000;</w:t>
      </w:r>
    </w:p>
    <w:p w:rsidR="00B1390F" w:rsidRDefault="00B1390F">
      <w:pPr>
        <w:pStyle w:val="EcoNormal"/>
        <w:ind w:firstLine="540"/>
        <w:jc w:val="both"/>
      </w:pPr>
      <w:r>
        <w:t>выполнение первичной топографической съемки пойменных массивов в пределах наблюдаемых излучин в масштабе 1:2000;</w:t>
      </w:r>
    </w:p>
    <w:p w:rsidR="00B1390F" w:rsidRDefault="00B1390F">
      <w:pPr>
        <w:pStyle w:val="EcoNormal"/>
        <w:ind w:firstLine="540"/>
        <w:jc w:val="both"/>
      </w:pPr>
      <w:r>
        <w:t>регулярные наблюдения за динамикой поперечных сечений русла реки до пойменных бровок в нескольких поперечных створах в пределах размываемых участков берегов, проходящих через вершину излучины и створ максимального размыва (совмещение поперечных сечений в абсолютных высотных отметках, измеренных после прохождения половодья или паводка);</w:t>
      </w:r>
    </w:p>
    <w:p w:rsidR="00B1390F" w:rsidRDefault="00B1390F">
      <w:pPr>
        <w:pStyle w:val="EcoNormal"/>
        <w:ind w:firstLine="540"/>
        <w:jc w:val="both"/>
      </w:pPr>
      <w:r>
        <w:t>наблюдения за динамикой продольного профиля дна, измеряемого после прохождения половодий или паводков в пределах участка наблюдений;</w:t>
      </w:r>
    </w:p>
    <w:p w:rsidR="00B1390F" w:rsidRDefault="00B1390F">
      <w:pPr>
        <w:pStyle w:val="EcoNormal"/>
        <w:ind w:firstLine="540"/>
        <w:jc w:val="both"/>
      </w:pPr>
      <w:r>
        <w:t>периодическое (раз в три-четыре года) или следом за высокими паводками нивелирование морфостворов и сопоставление их с предыдущими.</w:t>
      </w:r>
    </w:p>
    <w:p w:rsidR="00B1390F" w:rsidRDefault="00B1390F">
      <w:pPr>
        <w:pStyle w:val="EcoNormal"/>
        <w:ind w:firstLine="540"/>
        <w:jc w:val="both"/>
      </w:pPr>
      <w:r>
        <w:t>41. При незавершенном меандрировании цели и программа наблюдений совпадают с целями и программой наблюдений при свободном меандрировании. Но при этом программа наблюдений должна быть дополнена наблюдениями за развитием спрямляющего протока.</w:t>
      </w:r>
    </w:p>
    <w:p w:rsidR="00B1390F" w:rsidRDefault="00B1390F">
      <w:pPr>
        <w:pStyle w:val="EcoNormal"/>
        <w:ind w:firstLine="540"/>
        <w:jc w:val="both"/>
      </w:pPr>
      <w:r>
        <w:t>42. При пойменной многорукавности и горной пойменной многорукавности участок наблюдений охватывает излучину основного русла реки и смежные крылья соседних излучин, спрямляющие протоки и вышележащий по течению участок разветвления.</w:t>
      </w:r>
    </w:p>
    <w:p w:rsidR="00B1390F" w:rsidRDefault="00B1390F">
      <w:pPr>
        <w:pStyle w:val="EcoNormal"/>
        <w:ind w:firstLine="540"/>
        <w:jc w:val="both"/>
      </w:pPr>
      <w:r>
        <w:t>43. При пойменной многорукавности в отдельных протоках развиваются русловые процессы разных типов - меандрирование, ленточно-грядовый или побочневый. Изучение подобных участков реки должно охватывать главное русло в целом и процессы развития руслового процесса в каждой протоке, для чего прибегают к фрагментированию исследуемого участка реки.</w:t>
      </w:r>
    </w:p>
    <w:p w:rsidR="00B1390F" w:rsidRDefault="00B1390F">
      <w:pPr>
        <w:pStyle w:val="EcoNormal"/>
        <w:ind w:firstLine="540"/>
        <w:jc w:val="both"/>
      </w:pPr>
      <w:r>
        <w:t>44. Программа наблюдений при пойменной многорукавности и при горной пойменной многорукавности включает в себя программу наблюдений при незавершенном меандрировании и программу наблюдений при побочневом и осередковых типах руслового процесса в зависимости от вида русловых процессов во вторичных пойменных протоках.</w:t>
      </w:r>
    </w:p>
    <w:p w:rsidR="00B1390F" w:rsidRDefault="00B1390F">
      <w:pPr>
        <w:pStyle w:val="EcoNormal"/>
        <w:ind w:firstLine="540"/>
        <w:jc w:val="both"/>
      </w:pPr>
      <w:r>
        <w:t>45. При ограниченном меандрировании главной задачей наблюдений является выявление особенностей плановых деформаций излучин в ходе их сползания, и установление связей скорости сползания излучин с гидрологическим режимом и гидравлическими характеристиками потока. В связи с этим участок наблюдений охватывает сползающую излучину целиком и граничные крылья смежных излучин.</w:t>
      </w:r>
    </w:p>
    <w:p w:rsidR="00B1390F" w:rsidRDefault="00B1390F">
      <w:pPr>
        <w:pStyle w:val="EcoNormal"/>
        <w:ind w:firstLine="540"/>
        <w:jc w:val="both"/>
      </w:pPr>
      <w:r>
        <w:t>46. Программа мониторинговых наблюдений при ограниченном меандировании аналогична программе наблюдений при свободном меандрировании, однако створы ежегодных измерений поперечных сечений русла реки располагаются в вершинах наблюдаемой и двух смежных излучин.</w:t>
      </w:r>
    </w:p>
    <w:p w:rsidR="00B1390F" w:rsidRDefault="00B1390F">
      <w:pPr>
        <w:pStyle w:val="EcoNormal"/>
        <w:ind w:firstLine="540"/>
        <w:jc w:val="both"/>
      </w:pPr>
      <w:r>
        <w:t xml:space="preserve">47. При русловой многорукавности наблюдения выполняются с целью выявления закономерностей переформирования осередков-островов, их плановых положений и конфигурации. Участок наблюдений охватывает оба рукава, огибающих осередок-остров и узлы разветвления и слияния этих огибающих рукавов. Методом этих наблюдений являются периодические аэрофотосъемки русла реки и ее поймы в меженный период в пределах участка </w:t>
      </w:r>
      <w:r>
        <w:lastRenderedPageBreak/>
        <w:t>наблюдений или анализ крупномасштабных космических снимков, построение полноценных фотопланов и их последовательное совмещение.</w:t>
      </w:r>
    </w:p>
    <w:p w:rsidR="00B1390F" w:rsidRDefault="00B1390F">
      <w:pPr>
        <w:pStyle w:val="EcoNormal"/>
        <w:ind w:firstLine="540"/>
        <w:jc w:val="both"/>
      </w:pPr>
      <w:r>
        <w:t>При этом типе руслового процесса программа мониторинговых наблюдений включает в себя:</w:t>
      </w:r>
    </w:p>
    <w:p w:rsidR="00B1390F" w:rsidRDefault="00B1390F">
      <w:pPr>
        <w:pStyle w:val="EcoNormal"/>
        <w:ind w:firstLine="540"/>
        <w:jc w:val="both"/>
      </w:pPr>
      <w:r>
        <w:t>определение гранулометрического состава донных отложений;</w:t>
      </w:r>
    </w:p>
    <w:p w:rsidR="00B1390F" w:rsidRDefault="00B1390F">
      <w:pPr>
        <w:pStyle w:val="EcoNormal"/>
        <w:ind w:firstLine="540"/>
        <w:jc w:val="both"/>
      </w:pPr>
      <w:r>
        <w:t>измерение уклона свободной поверхности воды и расхода воды в различные фазы водного режима;</w:t>
      </w:r>
    </w:p>
    <w:p w:rsidR="00B1390F" w:rsidRDefault="00B1390F">
      <w:pPr>
        <w:pStyle w:val="EcoNormal"/>
        <w:ind w:firstLine="540"/>
        <w:jc w:val="both"/>
      </w:pPr>
      <w:r>
        <w:t>выполнение первичной русловой съемки русла реки в пойменных бровках в пределах всего участка в масштабах от 1:1000 до 1:10000 в зависимости от размеров реки;</w:t>
      </w:r>
    </w:p>
    <w:p w:rsidR="00B1390F" w:rsidRDefault="00B1390F">
      <w:pPr>
        <w:pStyle w:val="EcoNormal"/>
        <w:ind w:firstLine="540"/>
        <w:jc w:val="both"/>
      </w:pPr>
      <w:r>
        <w:t>выполнение первичной топографической съемки поверхности осередков-островов в пределах участка наблюдений в масштабах 1:2000 - 1:10000 в зависимости от размеров рек;</w:t>
      </w:r>
    </w:p>
    <w:p w:rsidR="00B1390F" w:rsidRDefault="00B1390F">
      <w:pPr>
        <w:pStyle w:val="EcoNormal"/>
        <w:ind w:firstLine="540"/>
        <w:jc w:val="both"/>
      </w:pPr>
      <w:r>
        <w:t>наблюдения за динамикой продольных профилей дна в обеих огибающих протоках, измеряемых после прохождения половодий или паводков;</w:t>
      </w:r>
    </w:p>
    <w:p w:rsidR="00B1390F" w:rsidRDefault="00B1390F">
      <w:pPr>
        <w:pStyle w:val="EcoNormal"/>
        <w:ind w:firstLine="540"/>
        <w:jc w:val="both"/>
      </w:pPr>
      <w:r>
        <w:t>регулярные наблюдения за динамикой нескольких поперечных сечений русла реки до пойменных бровок, располагаемых вершинах слаборазвитых излучин в пределах размываемых участков берегов обеих проток (рукавов), огибающих осередок-остров, с последующим их совмещением с предыдущими. Измерения поперечных сечений проводятся ежегодно после прохождения половодья или паводка.</w:t>
      </w:r>
    </w:p>
    <w:p w:rsidR="00B1390F" w:rsidRDefault="00B1390F">
      <w:pPr>
        <w:pStyle w:val="EcoNormal"/>
        <w:ind w:firstLine="540"/>
        <w:jc w:val="both"/>
      </w:pPr>
      <w:r>
        <w:t>48. Участки мониторинговых наблюдений за состоянием водоохранных зон устанавливаются на основе разработанной морфологической классификации водоохранных зон и выполненного их аэровизуального обследования. К таким участкам (участкам последующих мониторинговых наблюдений) относятся участки проявления негативных естественных процессов (водно-эрозионных, заболачивания и подтопления, обезвоживания (осушения)) в пределах водоохранных зон и участки выявленных нарушений условий использования водоохранных зон, особенно в пределах массивов современной поймы.</w:t>
      </w:r>
    </w:p>
    <w:p w:rsidR="00B1390F" w:rsidRDefault="00B1390F">
      <w:pPr>
        <w:pStyle w:val="EcoNormal"/>
        <w:ind w:firstLine="540"/>
        <w:jc w:val="both"/>
      </w:pPr>
      <w:r>
        <w:t>49. Исследования и наблюдения за динамикой береговой линии, русловых процессов водотоков и состояния водоохранных зон водных объектов базируются на использовании ретроспективных данных (картографических, материалов дистанционного зондирования и других), характеризующих процессы руслоформирования на участке наблюдений, и на оперативных материалах, получаемых непосредственно в период наблюдения.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VIII. Общая характеристика методов ведения и состава</w:t>
      </w:r>
    </w:p>
    <w:p w:rsidR="00B1390F" w:rsidRDefault="00B1390F">
      <w:pPr>
        <w:pStyle w:val="EcoNormal"/>
        <w:jc w:val="center"/>
      </w:pPr>
      <w:r>
        <w:t>государственного мониторинга водных объектов в части</w:t>
      </w:r>
    </w:p>
    <w:p w:rsidR="00B1390F" w:rsidRDefault="00B1390F">
      <w:pPr>
        <w:pStyle w:val="EcoNormal"/>
        <w:jc w:val="center"/>
      </w:pPr>
      <w:r>
        <w:t>наблюдений за состоянием дна, берегов, состоянием</w:t>
      </w:r>
    </w:p>
    <w:p w:rsidR="00B1390F" w:rsidRDefault="00B1390F">
      <w:pPr>
        <w:pStyle w:val="EcoNormal"/>
        <w:jc w:val="center"/>
      </w:pPr>
      <w:r>
        <w:t>и режимом использования водоохранных зон и изменениями</w:t>
      </w:r>
    </w:p>
    <w:p w:rsidR="00B1390F" w:rsidRDefault="00B1390F">
      <w:pPr>
        <w:pStyle w:val="EcoNormal"/>
        <w:jc w:val="center"/>
      </w:pPr>
      <w:r>
        <w:t>морфометрических особенностей водных</w:t>
      </w:r>
    </w:p>
    <w:p w:rsidR="00B1390F" w:rsidRDefault="00B1390F">
      <w:pPr>
        <w:pStyle w:val="EcoNormal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50. К оперативным методам осуществления государственного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относятся следующие методы:</w:t>
      </w:r>
    </w:p>
    <w:p w:rsidR="00B1390F" w:rsidRDefault="00B1390F">
      <w:pPr>
        <w:pStyle w:val="EcoNormal"/>
        <w:ind w:firstLine="540"/>
        <w:jc w:val="both"/>
      </w:pPr>
      <w:r>
        <w:t>маршрутные морфологические обследования (съемки);</w:t>
      </w:r>
    </w:p>
    <w:p w:rsidR="00B1390F" w:rsidRDefault="00B1390F">
      <w:pPr>
        <w:pStyle w:val="EcoNormal"/>
        <w:ind w:firstLine="540"/>
        <w:jc w:val="both"/>
      </w:pPr>
      <w:r>
        <w:t>геодезические методы мониторинга;</w:t>
      </w:r>
    </w:p>
    <w:p w:rsidR="00B1390F" w:rsidRDefault="00B1390F">
      <w:pPr>
        <w:pStyle w:val="EcoNormal"/>
        <w:ind w:firstLine="540"/>
        <w:jc w:val="both"/>
      </w:pPr>
      <w:r>
        <w:t>гидрометрические методы измерения;</w:t>
      </w:r>
    </w:p>
    <w:p w:rsidR="00B1390F" w:rsidRDefault="00B1390F">
      <w:pPr>
        <w:pStyle w:val="EcoNormal"/>
        <w:ind w:firstLine="540"/>
        <w:jc w:val="both"/>
      </w:pPr>
      <w:r>
        <w:t>методы дистанционного зондирования;</w:t>
      </w:r>
    </w:p>
    <w:p w:rsidR="00B1390F" w:rsidRDefault="00B1390F">
      <w:pPr>
        <w:pStyle w:val="EcoNormal"/>
        <w:ind w:firstLine="540"/>
        <w:jc w:val="both"/>
      </w:pPr>
      <w:r>
        <w:t>расчеты отдельных характеристик русловых процессов по данным натурных наблюдений.</w:t>
      </w:r>
    </w:p>
    <w:p w:rsidR="00B1390F" w:rsidRDefault="00B1390F">
      <w:pPr>
        <w:pStyle w:val="EcoNormal"/>
        <w:ind w:firstLine="540"/>
        <w:jc w:val="both"/>
      </w:pPr>
      <w:r>
        <w:t>51. В зависимости от характера взаимодействия инженерных сооружений или мероприятий и процессов деформаций ложа водных объектов или русловых процессов в речных системах указанные методы мониторинга применяются в различном сочетании и в различной последовательности. Маршрутные морфологические обследования (съемки) предшествуют (или служат в качестве обоснования для дальнейшего применения) методам геодезического мониторинга или дистанционного зондирования.</w:t>
      </w:r>
    </w:p>
    <w:p w:rsidR="00B1390F" w:rsidRDefault="00B1390F">
      <w:pPr>
        <w:pStyle w:val="EcoNormal"/>
        <w:ind w:firstLine="540"/>
        <w:jc w:val="both"/>
      </w:pPr>
      <w:r>
        <w:t xml:space="preserve">52. Маршрутные морфологические обследования (съемки) состояния дна и берегов водных объектов проводятся с целью получения качественных и количественных показателей и </w:t>
      </w:r>
      <w:r>
        <w:lastRenderedPageBreak/>
        <w:t>характеристик русла реки, оценки причин изменения береговой линии, плановых и высотных деформаций дна, влияния русловых процессов на гидрологический режим реки, выявления в пределах водоемов и речных русел и пойм инородных объектов и их потенциальной опасности.</w:t>
      </w:r>
    </w:p>
    <w:p w:rsidR="00B1390F" w:rsidRDefault="00B1390F">
      <w:pPr>
        <w:pStyle w:val="EcoNormal"/>
        <w:ind w:firstLine="540"/>
        <w:jc w:val="both"/>
      </w:pPr>
      <w:r>
        <w:t>53. Маршрутные морфологические обследования (съемки) проводят в меженный период, когда на реке устанавливается низкий уровень воды. На реках с весенним половодьем морфологические съемки планируются на осенний период, а на реках с паводочным режимом - на раннюю весну.</w:t>
      </w:r>
    </w:p>
    <w:p w:rsidR="00B1390F" w:rsidRDefault="00B1390F">
      <w:pPr>
        <w:pStyle w:val="EcoNormal"/>
        <w:ind w:firstLine="540"/>
        <w:jc w:val="both"/>
      </w:pPr>
      <w:r>
        <w:t>54. Маршрутные морфологические обследования (съемки) проводятся визуальными и инструментальными методами.</w:t>
      </w:r>
    </w:p>
    <w:p w:rsidR="00B1390F" w:rsidRDefault="00B1390F">
      <w:pPr>
        <w:pStyle w:val="EcoNormal"/>
        <w:ind w:firstLine="540"/>
        <w:jc w:val="both"/>
      </w:pPr>
      <w:r>
        <w:t>55. Визуальные наблюдения при проведении работ начинаются с анализа картографических и спутниковых материалов, дешифрирования аэрофотоснимков. После привязки спутниковых снимков к топографической основе выявляются участки развития опасных эрозионных процессов, положения береговой линии водотока, возможного нахождения инородных объектов на дне водотока.</w:t>
      </w:r>
    </w:p>
    <w:p w:rsidR="00B1390F" w:rsidRDefault="00B1390F">
      <w:pPr>
        <w:pStyle w:val="EcoNormal"/>
        <w:ind w:firstLine="540"/>
        <w:jc w:val="both"/>
      </w:pPr>
      <w:r>
        <w:t>56. Перед началом проведения работ намечается маршрут обследования. При проведении обследования используются спутниковый снимок высокого разрешения и топографическая карта местности, на которую наносятся результаты обследования. В ходе обследования на рабочие комплекты карт наносятся обнаруженные природные и антропогенные объекты, описания которых делаются в журналах наблюдений (дневниках). При этом с помощью спутникового навигатора определяются координаты участков с признаками активной эрозии, гидротехнических сооружений, мостов и коллекторов, других природных и антропогенных объектов.</w:t>
      </w:r>
    </w:p>
    <w:p w:rsidR="00B1390F" w:rsidRDefault="00B1390F">
      <w:pPr>
        <w:pStyle w:val="EcoNormal"/>
        <w:ind w:firstLine="540"/>
        <w:jc w:val="both"/>
      </w:pPr>
      <w:r>
        <w:t>57. Для этих участков составляется ведомость эрозионных процессов, где отмечаются эрозионно-аккумулятивные формы, характер горизонтального и вертикального развития, наличие плоскостного смыва, характеристика русла реки, местоположение, вид и размеры инородных объектов на дне. При описании русла и берегов выделяется естественное состояние (высота берегов, задернованность и залесенность, их геологическая структура) и антропогенно преобразованные (русла спрямленные, углубленные, насыпные грунтовые, габионы или набережные).</w:t>
      </w:r>
    </w:p>
    <w:p w:rsidR="00B1390F" w:rsidRDefault="00B1390F">
      <w:pPr>
        <w:pStyle w:val="EcoNormal"/>
        <w:ind w:firstLine="540"/>
        <w:jc w:val="both"/>
      </w:pPr>
      <w:r>
        <w:t>58. Определяется визуально история формирования и антропогенного изменения русла и берегов реки, а также ложа водоемов. Отмечаются особенности руслового и гидрологического режима в период маршрутных обследований - водность, уровень воды (качественно) и скорости течения, типы берегов, морфометрические характеристики русла реки или ложа водоема.</w:t>
      </w:r>
    </w:p>
    <w:p w:rsidR="00B1390F" w:rsidRDefault="00B1390F">
      <w:pPr>
        <w:pStyle w:val="EcoNormal"/>
        <w:ind w:firstLine="540"/>
        <w:jc w:val="both"/>
      </w:pPr>
      <w:r>
        <w:t>59. Определяются (уточняются) границы пояса руслоформирования, которые наносятся на картографическую основу.</w:t>
      </w:r>
    </w:p>
    <w:p w:rsidR="00B1390F" w:rsidRDefault="00B1390F">
      <w:pPr>
        <w:pStyle w:val="EcoNormal"/>
        <w:ind w:firstLine="540"/>
        <w:jc w:val="both"/>
      </w:pPr>
      <w:r>
        <w:t>60. Выявляются местные факторы и преобладающие процессы на берегах и в руслах, влияющие на характер морфологического облика русла и поймы и на особенности их деформаций.</w:t>
      </w:r>
    </w:p>
    <w:p w:rsidR="00B1390F" w:rsidRDefault="00B1390F">
      <w:pPr>
        <w:pStyle w:val="EcoNormal"/>
        <w:ind w:firstLine="540"/>
        <w:jc w:val="both"/>
      </w:pPr>
      <w:r>
        <w:t>61. Уточняется (устанавливается) гидроморфологический тип речного русла и тип руслового процесса на участке.</w:t>
      </w:r>
    </w:p>
    <w:p w:rsidR="00B1390F" w:rsidRDefault="00B1390F">
      <w:pPr>
        <w:pStyle w:val="EcoNormal"/>
        <w:ind w:firstLine="540"/>
        <w:jc w:val="both"/>
      </w:pPr>
      <w:r>
        <w:t>62. Отмечаются участки размывов или аккумуляции русловых наносов, а также стабильные участки. При возможности устанавливаются причины наблюдаемых деформаций (размывов и аккумуляции).</w:t>
      </w:r>
    </w:p>
    <w:p w:rsidR="00B1390F" w:rsidRDefault="00B1390F">
      <w:pPr>
        <w:pStyle w:val="EcoNormal"/>
        <w:ind w:firstLine="540"/>
        <w:jc w:val="both"/>
      </w:pPr>
      <w:r>
        <w:t>63. Уточняется геологическое строение и генетическая характеристика водоохранных зон.</w:t>
      </w:r>
    </w:p>
    <w:p w:rsidR="00B1390F" w:rsidRDefault="00B1390F">
      <w:pPr>
        <w:pStyle w:val="EcoNormal"/>
        <w:ind w:firstLine="540"/>
        <w:jc w:val="both"/>
      </w:pPr>
      <w:r>
        <w:t>64. Во время описания русловых процессов на обследуемом участке и при следовании по маршруту ведется картирование и фотографирование наиболее характерных объектов. Все отмеченные характерные особенности по маршруту заносятся в дневник и наносятся на рабочие карты.</w:t>
      </w:r>
    </w:p>
    <w:p w:rsidR="00B1390F" w:rsidRDefault="00B1390F">
      <w:pPr>
        <w:pStyle w:val="EcoNormal"/>
        <w:ind w:firstLine="540"/>
        <w:jc w:val="both"/>
      </w:pPr>
      <w:r>
        <w:t>65. При изучении инородных объектов в руслах рек описываются их вид, местоположение, возможные источники попадания в русло, степень воздействия на водный поток. Ведется обязательное фотографирование.</w:t>
      </w:r>
    </w:p>
    <w:p w:rsidR="00B1390F" w:rsidRDefault="00B1390F">
      <w:pPr>
        <w:pStyle w:val="EcoNormal"/>
        <w:ind w:firstLine="540"/>
        <w:jc w:val="both"/>
      </w:pPr>
      <w:r>
        <w:t>66. В результате выполнения маршрутных морфологических обследований составляются общие описания, абрисы, карты, характеризующие состояние береговой линии, русловых процессов водотоков и водоохранных зон. Результатом таких обследований являются рекомендации по проведению более детальных исследований с использованием других методов и технических средств, а также рекомендации по проведению водоохранных мероприятий.</w:t>
      </w:r>
    </w:p>
    <w:p w:rsidR="00B1390F" w:rsidRDefault="00B1390F">
      <w:pPr>
        <w:pStyle w:val="EcoNormal"/>
        <w:ind w:firstLine="540"/>
        <w:jc w:val="both"/>
      </w:pPr>
      <w:r>
        <w:lastRenderedPageBreak/>
        <w:t>67. Результатом геодезического мониторинга русловых процессов, динамики береговой линии и состояния водоохранных зон являются крупномасштабные топографические карты и планы со специальным содержанием в соответствии с типом руслового процесса на участке наблюдений и формой воздействия инженерных сооружений.</w:t>
      </w:r>
    </w:p>
    <w:p w:rsidR="00B1390F" w:rsidRDefault="00B1390F">
      <w:pPr>
        <w:pStyle w:val="EcoNormal"/>
        <w:ind w:firstLine="540"/>
        <w:jc w:val="both"/>
      </w:pPr>
      <w:r>
        <w:t>68. К материалам дистанционного зондирования относятся космические и аэрофотоснимки водоохранных зон, береговой линии и акватории водных объектов, материалы обработки данных дистанционного зондирования: трансформированные снимки, фотопланы и фотокарты, характеризующие морфологическое строение водных объектов. При обработке, анализе и сопоставлении материалов дистанционного зондирования поверхности земли учитывается гидрологический сезон выполнения космического или авиационного снимка и уровень воды в водном объекте на момент съемки. При анализе данных космических съемок используются методы сравнительного дешифрирования.</w:t>
      </w:r>
    </w:p>
    <w:p w:rsidR="00B1390F" w:rsidRDefault="00B1390F">
      <w:pPr>
        <w:pStyle w:val="EcoNormal"/>
        <w:ind w:firstLine="540"/>
        <w:jc w:val="both"/>
      </w:pPr>
      <w:r>
        <w:t>69. Результатом гидрометрических методов измерений являются данные о морфометрических характеристиках речных русел и ложа водоемов их динамике, данные о гранулометрическом составе донных наносов, данные о параметрах микроформ речного русла и данные о скоростях течений и об уклонах водной поверхности в различные фазы водности.</w:t>
      </w:r>
    </w:p>
    <w:p w:rsidR="00B1390F" w:rsidRDefault="00B1390F">
      <w:pPr>
        <w:pStyle w:val="EcoNormal"/>
        <w:ind w:firstLine="540"/>
        <w:jc w:val="both"/>
      </w:pPr>
      <w:r>
        <w:t>70. При разработке региональных программ ведения мониторинга состояния дна и берегов водных объектов и их водоохранных зон учитывается то, что целью данного вида мониторинга является получение материалов, характеризующих относительно неизменные и динамические параметры руслового процесса на участках взаимного воздействия.</w:t>
      </w:r>
    </w:p>
    <w:p w:rsidR="00B1390F" w:rsidRDefault="00B1390F">
      <w:pPr>
        <w:pStyle w:val="EcoNormal"/>
        <w:ind w:firstLine="540"/>
        <w:jc w:val="both"/>
      </w:pPr>
      <w:r>
        <w:t>71. Для получения относительно неизменных характеристик руслового процесса комплекс мониторинговых наблюдений (морфологических обследований, геодезических и гидрометрических работ, сбора и анализа материалов дистанционного зондирования земли и топографических карт) может быть выполнен один раз, но по развернутой полной программе.</w:t>
      </w:r>
    </w:p>
    <w:p w:rsidR="00B1390F" w:rsidRDefault="00B1390F">
      <w:pPr>
        <w:pStyle w:val="EcoNormal"/>
        <w:ind w:firstLine="540"/>
        <w:jc w:val="both"/>
      </w:pPr>
      <w:r>
        <w:t>72. В последующем для получения данных о динамических характеристиках русловых процессов мониторинговые наблюдения на участках воздействия проводятся с определенной последовательностью, зависящей от интенсивности процессов руслоформирования, но по сокращенной программе, то есть производством только тех работ, которые направлены на получение динамических характеристик руслового процесса. В ряде случаев эти наблюдения ограничиваются измерениями геометрических параметров речного русла в геодезически закрепленном створе на участке проведения мониторинговых наблюдений, который расположен в пределах участка максимальных деформаций. Поэтому при разработке региональной программы мониторинга различают разовую (первичную) морфологическую съемку, выполняемую по полной программе при проведении маршрутных обследований, и следящую морфологическую съемку, выполняемую по сокращенной программе.</w:t>
      </w:r>
    </w:p>
    <w:p w:rsidR="00B1390F" w:rsidRDefault="00B1390F">
      <w:pPr>
        <w:pStyle w:val="EcoNormal"/>
        <w:ind w:firstLine="540"/>
        <w:jc w:val="both"/>
      </w:pPr>
      <w:r>
        <w:t>73. При выполнении периодических следящих морфологических съемок на участках наблюдений целесообразно ориентироваться на преимущественное использование методов дистанционного зондирования поверхности земли (методов аэро- и космосъемки), дополняемых периодическими гидрометрическими и гидрографическими измерениями в контрольных створах, располагаемых в пределах участка наблюдений. При этом периодичность выполнения этих работ зависит от интенсивности процессов руслоформирования и может корректироваться в зависимости от водности года.</w:t>
      </w:r>
    </w:p>
    <w:p w:rsidR="00B1390F" w:rsidRDefault="00B1390F">
      <w:pPr>
        <w:pStyle w:val="EcoNormal"/>
        <w:ind w:firstLine="540"/>
        <w:jc w:val="both"/>
      </w:pPr>
      <w:r>
        <w:t>74. Дистанционные методы мониторинга состояния водоохранных зон основываются на использовании обновляемых крупномасштабных космических и аэрофотоснимков бассейна и отдельных его участков, речных русел, пойм и прибрежных территорий, а также на аэровизуальных обследованиях.</w:t>
      </w:r>
    </w:p>
    <w:p w:rsidR="00B1390F" w:rsidRDefault="00B1390F">
      <w:pPr>
        <w:pStyle w:val="EcoNormal"/>
        <w:ind w:firstLine="540"/>
        <w:jc w:val="both"/>
      </w:pPr>
      <w:r>
        <w:t>75. Программа аэровизуальных обследований включает в себя следующие виды работ:</w:t>
      </w:r>
    </w:p>
    <w:p w:rsidR="00B1390F" w:rsidRDefault="00B1390F">
      <w:pPr>
        <w:pStyle w:val="EcoNormal"/>
        <w:ind w:firstLine="540"/>
        <w:jc w:val="both"/>
      </w:pPr>
      <w:r>
        <w:t>визуальную оценку морфологических типов речных русел и водоемов с их региональной типизацией и установлением границ морфологически однородных участков;</w:t>
      </w:r>
    </w:p>
    <w:p w:rsidR="00B1390F" w:rsidRDefault="00B1390F">
      <w:pPr>
        <w:pStyle w:val="EcoNormal"/>
        <w:ind w:firstLine="540"/>
        <w:jc w:val="both"/>
      </w:pPr>
      <w:r>
        <w:t>установление морфологической сущности береговой черты водных объектов через оценку генезиса и геологического строения их берегов. При этом для рек следует выделять берега, сложенные коренными породами, границы пойменных и беспойменных участков речных русел, бровки унаследованных пойм, бровки и границы современных пойм, берега или границы паводочных русел рек в горно-предгорных районах, меженные берега рек и водоемов;</w:t>
      </w:r>
    </w:p>
    <w:p w:rsidR="00B1390F" w:rsidRDefault="00B1390F">
      <w:pPr>
        <w:pStyle w:val="EcoNormal"/>
        <w:ind w:firstLine="540"/>
        <w:jc w:val="both"/>
      </w:pPr>
      <w:r>
        <w:lastRenderedPageBreak/>
        <w:t>установление границ участков речных русел и водоемов со стабильными (устойчивыми) берегами и с деформируемыми берегами;</w:t>
      </w:r>
    </w:p>
    <w:p w:rsidR="00B1390F" w:rsidRDefault="00B1390F">
      <w:pPr>
        <w:pStyle w:val="EcoNormal"/>
        <w:ind w:firstLine="540"/>
        <w:jc w:val="both"/>
      </w:pPr>
      <w:r>
        <w:t>установление причин (естественных и антропогенных) деформаций берегов;</w:t>
      </w:r>
    </w:p>
    <w:p w:rsidR="00B1390F" w:rsidRDefault="00B1390F">
      <w:pPr>
        <w:pStyle w:val="EcoNormal"/>
        <w:ind w:firstLine="540"/>
        <w:jc w:val="both"/>
      </w:pPr>
      <w:r>
        <w:t>оценку вида и интенсивности развития эрозионных процессов в водоохранных зонах;</w:t>
      </w:r>
    </w:p>
    <w:p w:rsidR="00B1390F" w:rsidRDefault="00B1390F">
      <w:pPr>
        <w:pStyle w:val="EcoNormal"/>
        <w:ind w:firstLine="540"/>
        <w:jc w:val="both"/>
      </w:pPr>
      <w:r>
        <w:t>установление участков берегов, на которых их деформации приводят к изменению планового положения береговой линии и на которых плановое положение береговой линии устойчиво или стабильно;</w:t>
      </w:r>
    </w:p>
    <w:p w:rsidR="00B1390F" w:rsidRDefault="00B1390F">
      <w:pPr>
        <w:pStyle w:val="EcoNormal"/>
        <w:ind w:firstLine="540"/>
        <w:jc w:val="both"/>
      </w:pPr>
      <w:r>
        <w:t>оценку ландшафтов и растительного покрова прибрежных территорий;</w:t>
      </w:r>
    </w:p>
    <w:p w:rsidR="00B1390F" w:rsidRDefault="00B1390F">
      <w:pPr>
        <w:pStyle w:val="EcoNormal"/>
        <w:ind w:firstLine="540"/>
        <w:jc w:val="both"/>
      </w:pPr>
      <w:r>
        <w:t>оценку характера и степени хозяйственного использования территории водоохранных зон и пойменных массивов современной поймы, степени его соответствия требованиям Водного кодекса Российской Федерации от 3 июня 2006 г. N 74-ФЗ (Собрание законодательства Российской Федерации, 2006, N 23, ст. 2381; N 50, ст. 5279; 2007, N 26, ст. 3075; 2008, N 29, ст. 3418; N 30, ст. 3616; 2009, N 30, ст. 3735; N 52, ст. 6441; 2011, N 1, ст. 32; N 29, ст. 4281; N 30, ст. 4590, ст. 4594, ст. 4596, ст. 4605; N 48, ст. 6732; N 50, ст. 7343, 7359; 2012, N 26, ст. 3446; N 31, ст. 4322; 2013, N 19, ст. 2314; N 27, ст. 3440; N 43, ст. 5452; N 52, ст. 6961; 2014, N 26, ст. 3387) и особым условиям использования затапливаемых территорий;</w:t>
      </w:r>
    </w:p>
    <w:p w:rsidR="00B1390F" w:rsidRDefault="00B1390F">
      <w:pPr>
        <w:pStyle w:val="EcoNormal"/>
        <w:ind w:firstLine="540"/>
        <w:jc w:val="both"/>
      </w:pPr>
      <w:r>
        <w:t>оценку характера и степени хозяйственного использования русел рек и водоемов;</w:t>
      </w:r>
    </w:p>
    <w:p w:rsidR="00B1390F" w:rsidRDefault="00B1390F">
      <w:pPr>
        <w:pStyle w:val="EcoNormal"/>
        <w:ind w:firstLine="540"/>
        <w:jc w:val="both"/>
      </w:pPr>
      <w:r>
        <w:t>оценку интенсивности и опасности процессов подтопления и заболачивания прибрежных территорий;</w:t>
      </w:r>
    </w:p>
    <w:p w:rsidR="00B1390F" w:rsidRDefault="00B1390F">
      <w:pPr>
        <w:pStyle w:val="EcoNormal"/>
        <w:ind w:firstLine="540"/>
        <w:jc w:val="both"/>
      </w:pPr>
      <w:r>
        <w:t>заиление водоемов.</w:t>
      </w:r>
    </w:p>
    <w:p w:rsidR="00B1390F" w:rsidRDefault="00B1390F">
      <w:pPr>
        <w:pStyle w:val="EcoNormal"/>
        <w:ind w:firstLine="540"/>
        <w:jc w:val="both"/>
      </w:pPr>
      <w:r>
        <w:t>76. Первоочередными объектами таких обследований являются реки с активной антропогенной деятельностью на прибрежных территориях и в их руслах.</w:t>
      </w:r>
    </w:p>
    <w:p w:rsidR="00B1390F" w:rsidRDefault="00B1390F">
      <w:pPr>
        <w:pStyle w:val="EcoNormal"/>
        <w:ind w:firstLine="540"/>
        <w:jc w:val="both"/>
      </w:pPr>
      <w:r>
        <w:t>77. Расчетные методы применяются для оценки характеристик русловых процессов, которые не поддаются непосредственному измерению в натурных условиях, таких как расход и сток донных руслоформирующих наносов. В этом случае в рамках ведения мониторинга состояния дна и берегов водных объектов в натурных условиях при проведении первичных морфологических обследований (съемок) в контрольных створах, располагаемых на границах водохозяйственных участков, измеряются характеристики потока и гранулометрического состава донных наносов, необходимые для проведения расчетов по эмпирическим и полуэмпирическим формулам.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IX. Состав мониторинговых наблюдений при ведении</w:t>
      </w:r>
    </w:p>
    <w:p w:rsidR="00B1390F" w:rsidRDefault="00B1390F">
      <w:pPr>
        <w:pStyle w:val="EcoNormal"/>
        <w:jc w:val="center"/>
      </w:pPr>
      <w:r>
        <w:t>государственного мониторинга водных объектов в части</w:t>
      </w:r>
    </w:p>
    <w:p w:rsidR="00B1390F" w:rsidRDefault="00B1390F">
      <w:pPr>
        <w:pStyle w:val="EcoNormal"/>
        <w:jc w:val="center"/>
      </w:pPr>
      <w:r>
        <w:t>наблюдений за состоянием дна, берегов, состоянием и режимом</w:t>
      </w:r>
    </w:p>
    <w:p w:rsidR="00B1390F" w:rsidRDefault="00B1390F">
      <w:pPr>
        <w:pStyle w:val="EcoNormal"/>
        <w:jc w:val="center"/>
      </w:pPr>
      <w:r>
        <w:t>использования водоохранных зон и изменениями</w:t>
      </w:r>
    </w:p>
    <w:p w:rsidR="00B1390F" w:rsidRDefault="00B1390F">
      <w:pPr>
        <w:pStyle w:val="EcoNormal"/>
        <w:jc w:val="center"/>
      </w:pPr>
      <w:r>
        <w:t>морфометрических особенностей водных объектов</w:t>
      </w:r>
    </w:p>
    <w:p w:rsidR="00B1390F" w:rsidRDefault="00B1390F">
      <w:pPr>
        <w:pStyle w:val="EcoNormal"/>
        <w:jc w:val="center"/>
      </w:pPr>
      <w:r>
        <w:t>или их частей на локальном уровне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78. На локальном уровне мониторинг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(их морфометрическими особенностями) и их водоохранными зонами проводится собственниками водных объектов и водопользователями.</w:t>
      </w:r>
    </w:p>
    <w:p w:rsidR="00B1390F" w:rsidRDefault="00B1390F">
      <w:pPr>
        <w:pStyle w:val="EcoNormal"/>
        <w:ind w:firstLine="540"/>
        <w:jc w:val="both"/>
      </w:pPr>
      <w:r>
        <w:t>79. Программы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(их морфометрическими особенностями) и их водоохранными зонами для гидротехнических сооружений или мероприятий, относящиеся к первой категории первого класса (активных) сооружений или мероприятий, разрабатываются на этапе разработки региональных программ ведения мониторинга органами власти субъектов Российской Федерации по согласованию с региональными бассейновыми водными управлениями индивидуально по специальному заданию.</w:t>
      </w:r>
    </w:p>
    <w:p w:rsidR="00B1390F" w:rsidRDefault="00B1390F">
      <w:pPr>
        <w:pStyle w:val="EcoNormal"/>
        <w:ind w:firstLine="540"/>
        <w:jc w:val="both"/>
      </w:pPr>
      <w:r>
        <w:t xml:space="preserve">80. Программы мониторинга водных объектов в части наблюдений за состоянием дна, берегов, состоянием и режимом использования водоохранных зон и изменениями морфометрических особенностей водных объектов или их частей для гидротехнических сооружений или мероприятий, относящиеся ко второй категории первого класса (активных) </w:t>
      </w:r>
      <w:r>
        <w:lastRenderedPageBreak/>
        <w:t>сооружений или мероприятий, включают в себя предварительный этап ведения мониторинга и этап ежегодных наблюдений.</w:t>
      </w:r>
    </w:p>
    <w:p w:rsidR="00B1390F" w:rsidRDefault="00B1390F">
      <w:pPr>
        <w:pStyle w:val="EcoNormal"/>
        <w:ind w:firstLine="540"/>
        <w:jc w:val="both"/>
      </w:pPr>
      <w:r>
        <w:t>81. На предварительном этапе ведения мониторинга и этапе ежегодных наблюдений ведения локального мониторинга сбор материалов и проведения наблюдений охватывают всю зону воздействия инженерного сооружения или мероприятия и процессов руслоформирования.</w:t>
      </w:r>
    </w:p>
    <w:p w:rsidR="00B1390F" w:rsidRDefault="00B1390F">
      <w:pPr>
        <w:pStyle w:val="EcoNormal"/>
        <w:ind w:firstLine="540"/>
        <w:jc w:val="both"/>
      </w:pPr>
      <w:r>
        <w:t>82. В рамках предварительного этапа ведения мониторинга в пределах зоны воздействия осуществляется сбор ретроспективных и современных материалов, характеризующих состояние речного русла на участке взаимодействия, морфологическое обследование речного русла на этом участке и современная его топографическая съемка с установлением створов регулярных мониторинговых наблюдений на участках максимальных деформаций.</w:t>
      </w:r>
    </w:p>
    <w:p w:rsidR="00B1390F" w:rsidRDefault="00B1390F">
      <w:pPr>
        <w:pStyle w:val="EcoNormal"/>
        <w:ind w:firstLine="540"/>
        <w:jc w:val="both"/>
      </w:pPr>
      <w:r>
        <w:t>83. На этапе ведения мониторинговых наблюдений осуществляются измерения параметров речного русла в установленных створах наблюдений и обследование состояния водоохранных зон.</w:t>
      </w:r>
    </w:p>
    <w:p w:rsidR="00B1390F" w:rsidRDefault="00B1390F">
      <w:pPr>
        <w:pStyle w:val="EcoNormal"/>
        <w:ind w:firstLine="540"/>
        <w:jc w:val="both"/>
      </w:pPr>
      <w:r>
        <w:t>84. Наблюдения за состоянием дна, берегов водных объектов и изменениями морфометрических особенностей водных объектов или их частей (их морфометрическими особенностями), которые проводят водопользователи, являющиеся владельцами пассивных гидротехнических сооружений или осуществляющих мероприятия, относящиеся к категории пассивных, проводятся в пределах зоны воздействия гидротехнического сооружения или мероприятия на морфологическое состояние дна и берегов водного объекта или в пределах зоны вызываемых ими деформаций дна и берегов. В случае наличия такого воздействия гидротехнического сооружения или мероприятия на морфологическое состояние дна и берегов водных объектов (или его части) наблюдения за водными объектами в данном случае также включают в себя предварительный этап ведения мониторинга и этап ежегодных наблюдений.</w:t>
      </w:r>
    </w:p>
    <w:p w:rsidR="00B1390F" w:rsidRDefault="00B1390F">
      <w:pPr>
        <w:pStyle w:val="EcoNormal"/>
        <w:ind w:firstLine="540"/>
        <w:jc w:val="both"/>
      </w:pPr>
      <w:r>
        <w:t>85. Наблюдения за состоянием водоохранных зон водных объектов и режимом их использования, которые проводят водопользователи, являющиеся владельцами пассивных гидротехнических сооружений или осуществляющих мероприятия, относящиеся к категории пассивных, проводятся в пределах границ их землеотвода на территории водоохранных зон.</w:t>
      </w:r>
    </w:p>
    <w:p w:rsidR="00B1390F" w:rsidRDefault="00B1390F">
      <w:pPr>
        <w:pStyle w:val="EcoNormal"/>
        <w:ind w:firstLine="540"/>
        <w:jc w:val="both"/>
      </w:pPr>
      <w:r>
        <w:t>86. В ходе проведения предварительного этапа ведения мониторинга на участке расположения пассивного сооружения и мероприятия осуществляется сбор ретроспективных и современных материалов, характеризующих состояние речного русла на участке, морфологическое обследование речного русла и берегов на этом участке и современная его топографическая съемка с установлением створа или створов регулярных мониторинговых наблюдений.</w:t>
      </w:r>
    </w:p>
    <w:p w:rsidR="00B1390F" w:rsidRDefault="00B1390F">
      <w:pPr>
        <w:pStyle w:val="EcoNormal"/>
        <w:ind w:firstLine="540"/>
        <w:jc w:val="both"/>
      </w:pPr>
      <w:r>
        <w:t>87. На этапе ведения натурных наблюдений в рамках локального мониторинга владельцами пассивных инженерных сооружений осуществляются измерения параметров речного русла в установленных створах наблюдений и обследование состояния водоохранных зон.</w:t>
      </w:r>
    </w:p>
    <w:p w:rsidR="00B1390F" w:rsidRDefault="00B1390F">
      <w:pPr>
        <w:pStyle w:val="EcoNormal"/>
        <w:ind w:firstLine="540"/>
        <w:jc w:val="both"/>
      </w:pPr>
      <w:r>
        <w:t>88. Владельцы линейных сооружений, пересекающих водные объекты, являющиеся водопользователями, осуществляют регулярные наблюдения в трех створах: в створе пересечения реки линейным сооружением и в створах, расположенных выше и ниже по течению от створа пересечения на расстоянии, равном 3 - 4 ширинам меженного русла реки.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X. Периодичность (сроки) проведения</w:t>
      </w:r>
    </w:p>
    <w:p w:rsidR="00B1390F" w:rsidRDefault="00B1390F">
      <w:pPr>
        <w:pStyle w:val="EcoNormal"/>
        <w:jc w:val="center"/>
      </w:pPr>
      <w:r>
        <w:t>мониторинговых наблюдений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89. Мониторинговые наблюдения за состоянием дна и берегов водных объектов и их водоохранных зон проводятся ежегодно в период летне-осенней межени после прохождения весеннего половодья.</w:t>
      </w:r>
    </w:p>
    <w:p w:rsidR="00B1390F" w:rsidRDefault="00B1390F">
      <w:pPr>
        <w:pStyle w:val="EcoNormal"/>
        <w:ind w:firstLine="540"/>
        <w:jc w:val="both"/>
      </w:pPr>
      <w:r>
        <w:t>90. В регионах, где дождевые паводки могут превышать уровни и расходы весеннего половодья, мониторинговые наблюдения за состоянием дна и берегов водных объектов и их водоохранных зон проводятся после завершения сезона дождевых паводков.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  <w:outlineLvl w:val="1"/>
      </w:pPr>
      <w:r>
        <w:t>XI. Представление данных и результатов мониторинга водных</w:t>
      </w:r>
    </w:p>
    <w:p w:rsidR="00B1390F" w:rsidRDefault="00B1390F">
      <w:pPr>
        <w:pStyle w:val="EcoNormal"/>
        <w:jc w:val="center"/>
      </w:pPr>
      <w:r>
        <w:t>объектов в части наблюдений за состоянием дна, берегов,</w:t>
      </w:r>
    </w:p>
    <w:p w:rsidR="00B1390F" w:rsidRDefault="00B1390F">
      <w:pPr>
        <w:pStyle w:val="EcoNormal"/>
        <w:jc w:val="center"/>
      </w:pPr>
      <w:r>
        <w:t>состоянием и режимом использования водоохранных зон</w:t>
      </w:r>
    </w:p>
    <w:p w:rsidR="00B1390F" w:rsidRDefault="00B1390F">
      <w:pPr>
        <w:pStyle w:val="EcoNormal"/>
        <w:jc w:val="center"/>
      </w:pPr>
      <w:r>
        <w:t>и изменениями морфометрических особенностей водных</w:t>
      </w:r>
    </w:p>
    <w:p w:rsidR="00B1390F" w:rsidRDefault="00B1390F">
      <w:pPr>
        <w:pStyle w:val="EcoNormal"/>
        <w:jc w:val="center"/>
      </w:pPr>
      <w:r>
        <w:t>объектов 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91. Формы представления данных мониторинга определены приказом МПР России от 6 февраля 2008 г. N 30 "Об утверждении форм и порядка представления сведений, полученных в результате наблюдений за водными объектами заинтересованными федеральными органами исполнительной власти, собственниками водных объектов и водопользователями" (зарегистрирован Минюстом России 23 апреля 2008 г., регистрационный N 11588), с изменениями, внесенными приказом Минприроды России от 13 апреля 2012 г. N 105 "О внесении изменений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отношений" (зарегистрирован Минюстом России 28 мая 2012 г., регистрационный N 24346), и приказом МПР России от 7 мая 2008 года N 111 "Об утверждении форм и порядка представления данных мониторинга, полученных участниками ведения государственного мониторинга водных объектов" (зарегистрирован Минюстом России 29 мая 2008 г., регистрационный N 11782), с изменениями, внесенными приказом Минприроды России от 13 апреля 2012 г. N 105 "О внесении изменений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отношений" (зарегистрирован в Минюсте России 28 мая 2012 г., регистрационный N 24346).</w:t>
      </w:r>
    </w:p>
    <w:p w:rsidR="00B1390F" w:rsidRDefault="00B1390F">
      <w:pPr>
        <w:pStyle w:val="EcoNormal"/>
        <w:ind w:firstLine="540"/>
        <w:jc w:val="both"/>
      </w:pPr>
      <w:r>
        <w:t>92. Материалы, направляемые органами исполнительной власти субъекта Федерации в региональное Бассейновое водное управление по завершении ведения первого предварительного этапа мониторинга, включают в себя:</w:t>
      </w:r>
    </w:p>
    <w:p w:rsidR="00B1390F" w:rsidRDefault="00B1390F">
      <w:pPr>
        <w:pStyle w:val="EcoNormal"/>
        <w:ind w:firstLine="540"/>
        <w:jc w:val="both"/>
      </w:pPr>
      <w:r>
        <w:t>региональную карту типов руслового процесса;</w:t>
      </w:r>
    </w:p>
    <w:p w:rsidR="00B1390F" w:rsidRDefault="00B1390F">
      <w:pPr>
        <w:pStyle w:val="EcoNormal"/>
        <w:ind w:firstLine="540"/>
        <w:jc w:val="both"/>
      </w:pPr>
      <w:r>
        <w:t>карту морфологически классифицированных водоохранных зон и пойменных массивов;</w:t>
      </w:r>
    </w:p>
    <w:p w:rsidR="00B1390F" w:rsidRDefault="00B1390F">
      <w:pPr>
        <w:pStyle w:val="EcoNormal"/>
        <w:ind w:firstLine="540"/>
        <w:jc w:val="both"/>
      </w:pPr>
      <w:r>
        <w:t>карту гидротехнических сооружений и инженерных объектов и мероприятий различных категорий, оказывающих влияние на процессы руслоформирования;</w:t>
      </w:r>
    </w:p>
    <w:p w:rsidR="00B1390F" w:rsidRDefault="00B1390F">
      <w:pPr>
        <w:pStyle w:val="EcoNormal"/>
        <w:ind w:firstLine="540"/>
        <w:jc w:val="both"/>
      </w:pPr>
      <w:r>
        <w:t>результаты совмещения планового положения речных русел, полученные по современным и ретроспективным топографическим съемкам, картам, лоциям, аэро- и космоснимкам;</w:t>
      </w:r>
    </w:p>
    <w:p w:rsidR="00B1390F" w:rsidRDefault="00B1390F">
      <w:pPr>
        <w:pStyle w:val="EcoNormal"/>
        <w:ind w:firstLine="540"/>
        <w:jc w:val="both"/>
      </w:pPr>
      <w:r>
        <w:t>общую схему участков взаимодействия процессов руслоформирования и инженерных объектов.</w:t>
      </w:r>
    </w:p>
    <w:p w:rsidR="00B1390F" w:rsidRDefault="00B1390F">
      <w:pPr>
        <w:pStyle w:val="EcoNormal"/>
        <w:ind w:firstLine="540"/>
        <w:jc w:val="both"/>
      </w:pPr>
      <w:r>
        <w:t>93. Материалы, направляемые в региональное Бассейновое водное управление по окончании второго этапа ведения данного вида мониторинга, включают в себя:</w:t>
      </w:r>
    </w:p>
    <w:p w:rsidR="00B1390F" w:rsidRDefault="00B1390F">
      <w:pPr>
        <w:pStyle w:val="EcoNormal"/>
        <w:ind w:firstLine="540"/>
        <w:jc w:val="both"/>
      </w:pPr>
      <w:r>
        <w:t>детальную региональную программу ведения мониторинга дна и берегов водных объектов и их водоохранных зон;</w:t>
      </w:r>
    </w:p>
    <w:p w:rsidR="00B1390F" w:rsidRDefault="00B1390F">
      <w:pPr>
        <w:pStyle w:val="EcoNormal"/>
        <w:ind w:firstLine="540"/>
        <w:jc w:val="both"/>
      </w:pPr>
      <w:r>
        <w:t>уточненную общую схему участков наблюдений с выделенными наиболее опасными участками;</w:t>
      </w:r>
    </w:p>
    <w:p w:rsidR="00B1390F" w:rsidRDefault="00B1390F">
      <w:pPr>
        <w:pStyle w:val="EcoNormal"/>
        <w:ind w:firstLine="540"/>
        <w:jc w:val="both"/>
      </w:pPr>
      <w:r>
        <w:t>уточненную карту типов руслового процесса;</w:t>
      </w:r>
    </w:p>
    <w:p w:rsidR="00B1390F" w:rsidRDefault="00B1390F">
      <w:pPr>
        <w:pStyle w:val="EcoNormal"/>
        <w:ind w:firstLine="540"/>
        <w:jc w:val="both"/>
      </w:pPr>
      <w:r>
        <w:t>уточненную карту морфологически классифицированных водоохранных зон и пойменных массивов;</w:t>
      </w:r>
    </w:p>
    <w:p w:rsidR="00B1390F" w:rsidRDefault="00B1390F">
      <w:pPr>
        <w:pStyle w:val="EcoNormal"/>
        <w:ind w:firstLine="540"/>
        <w:jc w:val="both"/>
      </w:pPr>
      <w:r>
        <w:t>полные морфологические описания речных русел и берегов водных объектов на участках наблюдений с фотоматериалами;</w:t>
      </w:r>
    </w:p>
    <w:p w:rsidR="00B1390F" w:rsidRDefault="00B1390F">
      <w:pPr>
        <w:pStyle w:val="EcoNormal"/>
        <w:ind w:firstLine="540"/>
        <w:jc w:val="both"/>
      </w:pPr>
      <w:r>
        <w:t>полные морфологические, экологические и эстетические описания водоохранных зон с фотоматериалами, составленные по материалом аэровизуального обследования;</w:t>
      </w:r>
    </w:p>
    <w:p w:rsidR="00B1390F" w:rsidRDefault="00B1390F">
      <w:pPr>
        <w:pStyle w:val="EcoNormal"/>
        <w:ind w:firstLine="540"/>
        <w:jc w:val="both"/>
      </w:pPr>
      <w:r>
        <w:t>карту негативных естественных процессов (водно-эрозионных, заболачивания и подтопления, обезвоживания (осушения)) в пределах водоохранных зон;</w:t>
      </w:r>
    </w:p>
    <w:p w:rsidR="00B1390F" w:rsidRDefault="00B1390F">
      <w:pPr>
        <w:pStyle w:val="EcoNormal"/>
        <w:ind w:firstLine="540"/>
        <w:jc w:val="both"/>
      </w:pPr>
      <w:r>
        <w:t>карту выявленных нарушений условий использования водоохранных зон и пойменных массивов;</w:t>
      </w:r>
    </w:p>
    <w:p w:rsidR="00B1390F" w:rsidRDefault="00B1390F">
      <w:pPr>
        <w:pStyle w:val="EcoNormal"/>
        <w:ind w:firstLine="540"/>
        <w:jc w:val="both"/>
      </w:pPr>
      <w:r>
        <w:t>общую схему участков наблюдений с выделенными наиболее опасными участками;</w:t>
      </w:r>
    </w:p>
    <w:p w:rsidR="00B1390F" w:rsidRDefault="00B1390F">
      <w:pPr>
        <w:pStyle w:val="EcoNormal"/>
        <w:ind w:firstLine="540"/>
        <w:jc w:val="both"/>
      </w:pPr>
      <w:r>
        <w:t>русловые съемки (планы) участков наблюдений с нанесенными закрепленными на местности створами последующих оперативных наблюдений за динамическими характеристиками морфологии речного русла (створами максимальных деформаций: размыва или аккумуляции);</w:t>
      </w:r>
    </w:p>
    <w:p w:rsidR="00B1390F" w:rsidRDefault="00B1390F">
      <w:pPr>
        <w:pStyle w:val="EcoNormal"/>
        <w:ind w:firstLine="540"/>
        <w:jc w:val="both"/>
      </w:pPr>
      <w:r>
        <w:t>измеренные в натурных условиях поперечные сечения русел рек в установленных створах;</w:t>
      </w:r>
    </w:p>
    <w:p w:rsidR="00B1390F" w:rsidRDefault="00B1390F">
      <w:pPr>
        <w:pStyle w:val="EcoNormal"/>
        <w:ind w:firstLine="540"/>
        <w:jc w:val="both"/>
      </w:pPr>
      <w:r>
        <w:t>характеристику гранулометрического состава донных наносов на участках наблюдений;</w:t>
      </w:r>
    </w:p>
    <w:p w:rsidR="00B1390F" w:rsidRDefault="00B1390F">
      <w:pPr>
        <w:pStyle w:val="EcoNormal"/>
        <w:ind w:firstLine="540"/>
        <w:jc w:val="both"/>
      </w:pPr>
      <w:r>
        <w:t>каталог инородных предметов в речных руслах и в пределах прибрежных защитных полос и водоохранных зон;</w:t>
      </w:r>
    </w:p>
    <w:p w:rsidR="00B1390F" w:rsidRDefault="00B1390F">
      <w:pPr>
        <w:pStyle w:val="EcoNormal"/>
        <w:ind w:firstLine="540"/>
        <w:jc w:val="both"/>
      </w:pPr>
      <w:r>
        <w:t xml:space="preserve">программы ведения собственниками водных объектов и водопользователями локального </w:t>
      </w:r>
      <w:r>
        <w:lastRenderedPageBreak/>
        <w:t>мониторинга состояния дна и берегов водных объектов с учетом их региональной специфики.</w:t>
      </w:r>
    </w:p>
    <w:p w:rsidR="00B1390F" w:rsidRDefault="00B1390F">
      <w:pPr>
        <w:pStyle w:val="EcoNormal"/>
        <w:ind w:firstLine="540"/>
        <w:jc w:val="both"/>
      </w:pPr>
      <w:r>
        <w:t>94. При обнаружении в ходе ведения мониторинга дна и берегов водных объектов и их водоохранных зон изменений, требующих корректировки картографических или иных материалов, производится их корректировка и направление в Бассейновое водное управление.</w:t>
      </w:r>
    </w:p>
    <w:p w:rsidR="00B1390F" w:rsidRDefault="00B1390F">
      <w:pPr>
        <w:pStyle w:val="EcoNormal"/>
        <w:ind w:firstLine="540"/>
        <w:jc w:val="both"/>
      </w:pPr>
      <w:r>
        <w:t>95. Результаты периодических (ежегодных при интенсивных деформациях) аэронаблюдений или периодически приобретаемые (ежегодно приобретаемые при интенсивных деформациях) крупномасштабные космические снимки также передаются в региональное Бассейновое водное управление для их включения и анализа в рамках региональной геоинформационной системы.</w:t>
      </w:r>
    </w:p>
    <w:p w:rsidR="00B1390F" w:rsidRDefault="00B1390F">
      <w:pPr>
        <w:pStyle w:val="EcoNormal"/>
        <w:ind w:firstLine="540"/>
        <w:jc w:val="both"/>
      </w:pPr>
      <w:r>
        <w:t>96. Результаты мониторинга состояния дна и берегов водных объектов и их водоохранных зон хранятся в интегрированном виде в составе специализированной геоинформационной системы "Мониторинг состояния дна и берегов водных объектов и их водоохранных зон".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right"/>
        <w:outlineLvl w:val="1"/>
      </w:pPr>
      <w:r>
        <w:t>Приложение</w:t>
      </w:r>
    </w:p>
    <w:p w:rsidR="00B1390F" w:rsidRDefault="00B1390F">
      <w:pPr>
        <w:pStyle w:val="EcoNormal"/>
        <w:jc w:val="right"/>
      </w:pPr>
      <w:r>
        <w:t>к Методическим указаниям</w:t>
      </w:r>
    </w:p>
    <w:p w:rsidR="00B1390F" w:rsidRDefault="00B1390F">
      <w:pPr>
        <w:pStyle w:val="EcoNormal"/>
        <w:jc w:val="right"/>
      </w:pPr>
      <w:r>
        <w:t>по осуществлению государственного</w:t>
      </w:r>
    </w:p>
    <w:p w:rsidR="00B1390F" w:rsidRDefault="00B1390F">
      <w:pPr>
        <w:pStyle w:val="EcoNormal"/>
        <w:jc w:val="right"/>
      </w:pPr>
      <w:r>
        <w:t>мониторинга водных объектов</w:t>
      </w:r>
    </w:p>
    <w:p w:rsidR="00B1390F" w:rsidRDefault="00B1390F">
      <w:pPr>
        <w:pStyle w:val="EcoNormal"/>
        <w:jc w:val="right"/>
      </w:pPr>
      <w:r>
        <w:t>в части наблюдений за состоянием</w:t>
      </w:r>
    </w:p>
    <w:p w:rsidR="00B1390F" w:rsidRDefault="00B1390F">
      <w:pPr>
        <w:pStyle w:val="EcoNormal"/>
        <w:jc w:val="right"/>
      </w:pPr>
      <w:r>
        <w:t>дна, берегов, состоянием и режимом</w:t>
      </w:r>
    </w:p>
    <w:p w:rsidR="00B1390F" w:rsidRDefault="00B1390F">
      <w:pPr>
        <w:pStyle w:val="EcoNormal"/>
        <w:jc w:val="right"/>
      </w:pPr>
      <w:r>
        <w:t>использования водоохранных зон</w:t>
      </w:r>
    </w:p>
    <w:p w:rsidR="00B1390F" w:rsidRDefault="00B1390F">
      <w:pPr>
        <w:pStyle w:val="EcoNormal"/>
        <w:jc w:val="right"/>
      </w:pPr>
      <w:r>
        <w:t>и изменениями морфометрических</w:t>
      </w:r>
    </w:p>
    <w:p w:rsidR="00B1390F" w:rsidRDefault="00B1390F">
      <w:pPr>
        <w:pStyle w:val="EcoNormal"/>
        <w:jc w:val="right"/>
      </w:pPr>
      <w:r>
        <w:t>особенностей водных объектов</w:t>
      </w:r>
    </w:p>
    <w:p w:rsidR="00B1390F" w:rsidRDefault="00B1390F">
      <w:pPr>
        <w:pStyle w:val="EcoNormal"/>
        <w:jc w:val="right"/>
      </w:pPr>
      <w:r>
        <w:t>или их частей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center"/>
      </w:pPr>
      <w:bookmarkStart w:id="8" w:name="P333"/>
      <w:bookmarkEnd w:id="8"/>
      <w:r>
        <w:t>ИНЖЕНЕРНЫЕ СООРУЖЕНИЯ И МЕРОПРИЯТИЯ,</w:t>
      </w:r>
    </w:p>
    <w:p w:rsidR="00B1390F" w:rsidRDefault="00B1390F">
      <w:pPr>
        <w:pStyle w:val="EcoNormal"/>
        <w:jc w:val="center"/>
      </w:pPr>
      <w:r>
        <w:t>В ЗАВИСИМОСТИ ОТ ХАРАКТЕРА ИХ ВЗАИМОДЕЙСТВИЯ С ПРОЦЕССАМИ</w:t>
      </w:r>
    </w:p>
    <w:p w:rsidR="00B1390F" w:rsidRDefault="00B1390F">
      <w:pPr>
        <w:pStyle w:val="EcoNormal"/>
        <w:jc w:val="center"/>
      </w:pPr>
      <w:r>
        <w:t>РУСЛОФОРМИРОВАНИЯ (РУСЛОВЫМИ ПРОЦЕССАМИ)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nformat"/>
        <w:jc w:val="both"/>
      </w:pPr>
      <w:r>
        <w:t xml:space="preserve">              ┌─────────────────────────────────────────────┐</w:t>
      </w:r>
    </w:p>
    <w:p w:rsidR="00B1390F" w:rsidRDefault="00B1390F">
      <w:pPr>
        <w:pStyle w:val="EcoNonformat"/>
        <w:jc w:val="both"/>
      </w:pPr>
      <w:r>
        <w:t xml:space="preserve">              │Антропогенная деятельность в речных бассейнах│</w:t>
      </w:r>
    </w:p>
    <w:p w:rsidR="00B1390F" w:rsidRDefault="00B1390F">
      <w:pPr>
        <w:pStyle w:val="EcoNonformat"/>
        <w:jc w:val="both"/>
      </w:pPr>
      <w:r>
        <w:t xml:space="preserve">              └─────────────┬─────────────────┬─────────────┘</w:t>
      </w:r>
    </w:p>
    <w:p w:rsidR="00B1390F" w:rsidRDefault="00B1390F">
      <w:pPr>
        <w:pStyle w:val="EcoNonformat"/>
        <w:jc w:val="both"/>
      </w:pPr>
      <w:r>
        <w:t xml:space="preserve">                            │                 │</w:t>
      </w:r>
    </w:p>
    <w:p w:rsidR="00B1390F" w:rsidRDefault="00B1390F">
      <w:pPr>
        <w:pStyle w:val="EcoNonformat"/>
        <w:jc w:val="both"/>
      </w:pPr>
      <w:r>
        <w:t xml:space="preserve">    ┌───────────────────────┴────┐     ┌──────┴───────────────────────┐</w:t>
      </w:r>
    </w:p>
    <w:p w:rsidR="00B1390F" w:rsidRDefault="00B1390F">
      <w:pPr>
        <w:pStyle w:val="EcoNonformat"/>
        <w:jc w:val="both"/>
      </w:pPr>
      <w:r>
        <w:t xml:space="preserve">    │Агротехническая и инженерная│     │Гидротехнические сооружения и │</w:t>
      </w:r>
    </w:p>
    <w:p w:rsidR="00B1390F" w:rsidRDefault="00B1390F">
      <w:pPr>
        <w:pStyle w:val="EcoNonformat"/>
        <w:jc w:val="both"/>
      </w:pPr>
      <w:r>
        <w:t xml:space="preserve">    │  деятельность на водосборе │     │инженерные мероприятия в реках│</w:t>
      </w:r>
    </w:p>
    <w:p w:rsidR="00B1390F" w:rsidRDefault="00B1390F">
      <w:pPr>
        <w:pStyle w:val="EcoNonformat"/>
        <w:jc w:val="both"/>
      </w:pPr>
      <w:r>
        <w:t xml:space="preserve">    └────────────────────────────┘     └──────┬─────────┬─────────────┘</w:t>
      </w:r>
    </w:p>
    <w:p w:rsidR="00B1390F" w:rsidRDefault="00B1390F">
      <w:pPr>
        <w:pStyle w:val="EcoNonformat"/>
        <w:jc w:val="both"/>
      </w:pPr>
      <w:r>
        <w:t xml:space="preserve">                            ┌─────────────────┘         │</w:t>
      </w:r>
    </w:p>
    <w:p w:rsidR="00B1390F" w:rsidRDefault="00B1390F">
      <w:pPr>
        <w:pStyle w:val="EcoNonformat"/>
        <w:jc w:val="both"/>
      </w:pPr>
      <w:r>
        <w:t xml:space="preserve">                   ┌────────┴────┐                 ┌────┴─────────┐</w:t>
      </w:r>
    </w:p>
    <w:p w:rsidR="00B1390F" w:rsidRDefault="00B1390F">
      <w:pPr>
        <w:pStyle w:val="EcoNonformat"/>
        <w:jc w:val="both"/>
      </w:pPr>
      <w:r>
        <w:t xml:space="preserve">                   │  активные   │                 │  пассивные   │</w:t>
      </w:r>
    </w:p>
    <w:p w:rsidR="00B1390F" w:rsidRDefault="00B1390F">
      <w:pPr>
        <w:pStyle w:val="EcoNonformat"/>
        <w:jc w:val="both"/>
      </w:pPr>
      <w:r>
        <w:t xml:space="preserve">                   └─┬────────┬──┘                 └┬─────────────┘</w:t>
      </w:r>
    </w:p>
    <w:p w:rsidR="00B1390F" w:rsidRDefault="00B1390F">
      <w:pPr>
        <w:pStyle w:val="EcoNonformat"/>
        <w:jc w:val="both"/>
      </w:pPr>
      <w:r>
        <w:t xml:space="preserve">                     │        │                     │</w:t>
      </w:r>
    </w:p>
    <w:p w:rsidR="00B1390F" w:rsidRDefault="00B1390F">
      <w:pPr>
        <w:pStyle w:val="EcoNonformat"/>
        <w:jc w:val="both"/>
      </w:pPr>
      <w:r>
        <w:t xml:space="preserve">    ┌────────────────┴─┐    ┌─┴──────────────────┐  │ ┌───────────────────┐</w:t>
      </w:r>
    </w:p>
    <w:p w:rsidR="00B1390F" w:rsidRDefault="00B1390F">
      <w:pPr>
        <w:pStyle w:val="EcoNonformat"/>
        <w:jc w:val="both"/>
      </w:pPr>
      <w:r>
        <w:t>┌───┤    I категория   │ ┌──┤    II категория    │  │ │   Бесплотинные    │</w:t>
      </w:r>
    </w:p>
    <w:p w:rsidR="00B1390F" w:rsidRDefault="00B1390F">
      <w:pPr>
        <w:pStyle w:val="EcoNonformat"/>
        <w:jc w:val="both"/>
      </w:pPr>
      <w:r>
        <w:t>│   └──────────────────┘ │  └────────────────────┘  ├─┤    водозаборы     │</w:t>
      </w:r>
    </w:p>
    <w:p w:rsidR="00B1390F" w:rsidRDefault="00B1390F">
      <w:pPr>
        <w:pStyle w:val="EcoNonformat"/>
        <w:jc w:val="both"/>
      </w:pPr>
      <w:r>
        <w:t>│   ┌──────────────────┐ │  ┌────────────────────┐  │ └───────────────────┘</w:t>
      </w:r>
    </w:p>
    <w:p w:rsidR="00B1390F" w:rsidRDefault="00B1390F">
      <w:pPr>
        <w:pStyle w:val="EcoNonformat"/>
        <w:jc w:val="both"/>
      </w:pPr>
      <w:r>
        <w:t>├───┤      Плотины     │ │  │Русловыправительные │  │ ┌───────────────────┐</w:t>
      </w:r>
    </w:p>
    <w:p w:rsidR="00B1390F" w:rsidRDefault="00B1390F">
      <w:pPr>
        <w:pStyle w:val="EcoNonformat"/>
        <w:jc w:val="both"/>
      </w:pPr>
      <w:r>
        <w:t>│   └──────────────────┘ ├──┤     сооружения     │  ├─┤Водосбросы, выпуски│</w:t>
      </w:r>
    </w:p>
    <w:p w:rsidR="00B1390F" w:rsidRDefault="00B1390F">
      <w:pPr>
        <w:pStyle w:val="EcoNonformat"/>
        <w:jc w:val="both"/>
      </w:pPr>
      <w:r>
        <w:t>│   ┌──────────────────┐ │  └────────────────────┘  │ │   сточных вод     │</w:t>
      </w:r>
    </w:p>
    <w:p w:rsidR="00B1390F" w:rsidRDefault="00B1390F">
      <w:pPr>
        <w:pStyle w:val="EcoNonformat"/>
        <w:jc w:val="both"/>
      </w:pPr>
      <w:r>
        <w:t>├───┤Мостовые переходы │ │  ┌────────────────────┐  │ └───────────────────┘</w:t>
      </w:r>
    </w:p>
    <w:p w:rsidR="00B1390F" w:rsidRDefault="00B1390F">
      <w:pPr>
        <w:pStyle w:val="EcoNonformat"/>
        <w:jc w:val="both"/>
      </w:pPr>
      <w:r>
        <w:t>│   └──────────────────┘ │  │    Капитальные     │  │ ┌───────────────────┐</w:t>
      </w:r>
    </w:p>
    <w:p w:rsidR="00B1390F" w:rsidRDefault="00B1390F">
      <w:pPr>
        <w:pStyle w:val="EcoNonformat"/>
        <w:jc w:val="both"/>
      </w:pPr>
      <w:r>
        <w:t>│   ┌──────────────────┐ ├──┤ судоходные прорези,│  │ │Переходы через реки│</w:t>
      </w:r>
    </w:p>
    <w:p w:rsidR="00B1390F" w:rsidRDefault="00B1390F">
      <w:pPr>
        <w:pStyle w:val="EcoNonformat"/>
        <w:jc w:val="both"/>
      </w:pPr>
      <w:r>
        <w:t>│   │Отъем стока из рек│ │  │  спрямления русел  │  │ │   трубопроводов,  │</w:t>
      </w:r>
    </w:p>
    <w:p w:rsidR="00B1390F" w:rsidRDefault="00B1390F">
      <w:pPr>
        <w:pStyle w:val="EcoNonformat"/>
        <w:jc w:val="both"/>
      </w:pPr>
      <w:r>
        <w:t>├───┤при его переброске│ │  └────────────────────┘  ├─┤дюкеров, ЛЭП, линий│</w:t>
      </w:r>
    </w:p>
    <w:p w:rsidR="00B1390F" w:rsidRDefault="00B1390F">
      <w:pPr>
        <w:pStyle w:val="EcoNonformat"/>
        <w:jc w:val="both"/>
      </w:pPr>
      <w:r>
        <w:t>│   └──────────────────┘ │  ┌────────────────────┐  │ │        связи      │</w:t>
      </w:r>
    </w:p>
    <w:p w:rsidR="00B1390F" w:rsidRDefault="00B1390F">
      <w:pPr>
        <w:pStyle w:val="EcoNonformat"/>
        <w:jc w:val="both"/>
      </w:pPr>
      <w:r>
        <w:t>│   ┌──────────────────┐ ├──┤ Русловые перемычки │  │ └───────────────────┘</w:t>
      </w:r>
    </w:p>
    <w:p w:rsidR="00B1390F" w:rsidRDefault="00B1390F">
      <w:pPr>
        <w:pStyle w:val="EcoNonformat"/>
        <w:jc w:val="both"/>
      </w:pPr>
      <w:r>
        <w:lastRenderedPageBreak/>
        <w:t>├───┤Обводнение рек при│ │  └────────────────────┘  │ ┌───────────────────┐</w:t>
      </w:r>
    </w:p>
    <w:p w:rsidR="00B1390F" w:rsidRDefault="00B1390F">
      <w:pPr>
        <w:pStyle w:val="EcoNonformat"/>
        <w:jc w:val="both"/>
      </w:pPr>
      <w:r>
        <w:t>│   │    переброске    │ │  ┌────────────────────┐  │ │ Малые судоходные  │</w:t>
      </w:r>
    </w:p>
    <w:p w:rsidR="00B1390F" w:rsidRDefault="00B1390F">
      <w:pPr>
        <w:pStyle w:val="EcoNonformat"/>
        <w:jc w:val="both"/>
      </w:pPr>
      <w:r>
        <w:t>│   │      стока       │ │  │Русловые и пойменные│  ├─┤ прорези, портовые │</w:t>
      </w:r>
    </w:p>
    <w:p w:rsidR="00B1390F" w:rsidRDefault="00B1390F">
      <w:pPr>
        <w:pStyle w:val="EcoNonformat"/>
        <w:jc w:val="both"/>
      </w:pPr>
      <w:r>
        <w:t>│   └──────────────────┘ ├──┤  карьеры аллювия   │  │ │    акватории,     │</w:t>
      </w:r>
    </w:p>
    <w:p w:rsidR="00B1390F" w:rsidRDefault="00B1390F">
      <w:pPr>
        <w:pStyle w:val="EcoNonformat"/>
        <w:jc w:val="both"/>
      </w:pPr>
      <w:r>
        <w:t>│   ┌──────────────────┐ │  └────────────────────┘  │ │ подводные траншеи │</w:t>
      </w:r>
    </w:p>
    <w:p w:rsidR="00B1390F" w:rsidRDefault="00B1390F">
      <w:pPr>
        <w:pStyle w:val="EcoNonformat"/>
        <w:jc w:val="both"/>
      </w:pPr>
      <w:r>
        <w:t>│   │Массовые русловые │ │  ┌────────────────────┐  │ └───────────────────┘</w:t>
      </w:r>
    </w:p>
    <w:p w:rsidR="00B1390F" w:rsidRDefault="00B1390F">
      <w:pPr>
        <w:pStyle w:val="EcoNonformat"/>
        <w:jc w:val="both"/>
      </w:pPr>
      <w:r>
        <w:t>└───┤   и пойменные    │ │  │ Дамбы обвалования, │  │ ┌───────────────────┐</w:t>
      </w:r>
    </w:p>
    <w:p w:rsidR="00B1390F" w:rsidRDefault="00B1390F">
      <w:pPr>
        <w:pStyle w:val="EcoNonformat"/>
        <w:jc w:val="both"/>
      </w:pPr>
      <w:r>
        <w:t xml:space="preserve">    │  карьеры аллювия │ ├──┤  дорожные насыпи   │  │ │    Сооружения     │</w:t>
      </w:r>
    </w:p>
    <w:p w:rsidR="00B1390F" w:rsidRDefault="00B1390F">
      <w:pPr>
        <w:pStyle w:val="EcoNonformat"/>
        <w:jc w:val="both"/>
      </w:pPr>
      <w:r>
        <w:t xml:space="preserve">    └──────────────────┘ │  └────────────────────┘  ├─┤     курортно-     │</w:t>
      </w:r>
    </w:p>
    <w:p w:rsidR="00B1390F" w:rsidRDefault="00B1390F">
      <w:pPr>
        <w:pStyle w:val="EcoNonformat"/>
        <w:jc w:val="both"/>
      </w:pPr>
      <w:r>
        <w:t xml:space="preserve">                         │  ┌────────────────────┐  │ │  оздоровительных  │</w:t>
      </w:r>
    </w:p>
    <w:p w:rsidR="00B1390F" w:rsidRDefault="00B1390F">
      <w:pPr>
        <w:pStyle w:val="EcoNonformat"/>
        <w:jc w:val="both"/>
      </w:pPr>
      <w:r>
        <w:t xml:space="preserve">                         ├──┤Плотинные водозаборы│  │ │    комплексов     │</w:t>
      </w:r>
    </w:p>
    <w:p w:rsidR="00B1390F" w:rsidRDefault="00B1390F">
      <w:pPr>
        <w:pStyle w:val="EcoNonformat"/>
        <w:jc w:val="both"/>
      </w:pPr>
      <w:r>
        <w:t xml:space="preserve">                         │  └────────────────────┘  │ └───────────────────┘</w:t>
      </w:r>
    </w:p>
    <w:p w:rsidR="00B1390F" w:rsidRDefault="00B1390F">
      <w:pPr>
        <w:pStyle w:val="EcoNonformat"/>
        <w:jc w:val="both"/>
      </w:pPr>
      <w:r>
        <w:t xml:space="preserve">                         │  ┌────────────────────┐  │ ┌───────────────────┐</w:t>
      </w:r>
    </w:p>
    <w:p w:rsidR="00B1390F" w:rsidRDefault="00B1390F">
      <w:pPr>
        <w:pStyle w:val="EcoNonformat"/>
        <w:jc w:val="both"/>
      </w:pPr>
      <w:r>
        <w:t xml:space="preserve">                         │  │    Лесосплавные    │  └─┤Причалы, набережные│</w:t>
      </w:r>
    </w:p>
    <w:p w:rsidR="00B1390F" w:rsidRDefault="00B1390F">
      <w:pPr>
        <w:pStyle w:val="EcoNonformat"/>
        <w:jc w:val="both"/>
      </w:pPr>
      <w:r>
        <w:t xml:space="preserve">                         ├──┤    сооружения и    │    └───────────────────┘</w:t>
      </w:r>
    </w:p>
    <w:p w:rsidR="00B1390F" w:rsidRDefault="00B1390F">
      <w:pPr>
        <w:pStyle w:val="EcoNonformat"/>
        <w:jc w:val="both"/>
      </w:pPr>
      <w:r>
        <w:t xml:space="preserve">                         │  │     мероприятия    │</w:t>
      </w:r>
    </w:p>
    <w:p w:rsidR="00B1390F" w:rsidRDefault="00B1390F">
      <w:pPr>
        <w:pStyle w:val="EcoNonformat"/>
        <w:jc w:val="both"/>
      </w:pPr>
      <w:r>
        <w:t xml:space="preserve">                         │  └────────────────────┘</w:t>
      </w:r>
    </w:p>
    <w:p w:rsidR="00B1390F" w:rsidRDefault="00B1390F">
      <w:pPr>
        <w:pStyle w:val="EcoNonformat"/>
        <w:jc w:val="both"/>
      </w:pPr>
      <w:r>
        <w:t xml:space="preserve">                         │  ┌────────────────────┐</w:t>
      </w:r>
    </w:p>
    <w:p w:rsidR="00B1390F" w:rsidRDefault="00B1390F">
      <w:pPr>
        <w:pStyle w:val="EcoNonformat"/>
        <w:jc w:val="both"/>
      </w:pPr>
      <w:r>
        <w:t xml:space="preserve">                         └──┤    Опоры мостов    │</w:t>
      </w:r>
    </w:p>
    <w:p w:rsidR="00B1390F" w:rsidRDefault="00B1390F">
      <w:pPr>
        <w:pStyle w:val="EcoNonformat"/>
        <w:jc w:val="both"/>
      </w:pPr>
      <w:r>
        <w:t xml:space="preserve">                            └────────────────────┘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ind w:firstLine="540"/>
        <w:jc w:val="both"/>
      </w:pPr>
      <w:r>
        <w:t>1. В соответствии со степенью инженерного влияния на определяющие факторы руслового процесса все речные инженерные сооружения и мероприятия делятся на активные и пассивные. Воздействие активных сооружений и мероприятий приводит к изменению определяющих факторов, пассивные сооружения не оказывают влияния на определяющие факторы: сток воды, сток наносов и условия, ограничивающие свободное развитие русла.</w:t>
      </w:r>
    </w:p>
    <w:p w:rsidR="00B1390F" w:rsidRDefault="00B1390F">
      <w:pPr>
        <w:pStyle w:val="EcoNormal"/>
        <w:ind w:firstLine="540"/>
        <w:jc w:val="both"/>
      </w:pPr>
      <w:r>
        <w:t>2. Активные сооружения и мероприятия могут быть подразделены на две категории. Строительство сооружений и осуществление мероприятий I категории приводит к однонаправленному необратимому изменению большинства характеристик определяющих факторов в масштабе всей реки. Эти изменения могут касаться любого числа определяющих факторов: одного, двух или трех. Поскольку закономерное сочетание определяющих факторов создает конкретный тип руслового процесса, их изменение может привести в первую очередь к смене типа макроформ, к возникновению новых значений характеристик потока и русла. Последнее приводит к изменению русловых образований на других структурных уровнях, то есть на уровнях мезоформ и микроформ. В силу больших размеров и капитальности этих сооружений и мероприятий указанные изменения русловых форм не оказывают на них заметного влияния.</w:t>
      </w:r>
    </w:p>
    <w:p w:rsidR="00B1390F" w:rsidRDefault="00B1390F">
      <w:pPr>
        <w:pStyle w:val="EcoNormal"/>
        <w:ind w:firstLine="540"/>
        <w:jc w:val="both"/>
      </w:pPr>
      <w:r>
        <w:t>3. В состав сооружений и мероприятий I категории могут быть включены: плотины гидроузлов, строительство которых приводит к изменению стока воды и наносов и ограничивающих факторов; мостовые переходы, предмостовые дамбы, которые перегораживают пойму, и протяженные дамбы обвалования пойменных массивов в пределах всего морфологически однородного участка реки, которые стесняют развитие русла и способствуют созданию нового режима движения воды и наносов; мероприятия по существующему отъему стока воды из рек и каналов межбассейнового перераспределения водного стока, вызывающие коренную перестройку режима стока наносов ниже отвода; мероприятия по обводнению рек при использовании их в качестве трактов переброски стока или при сбросе в них воды, подаваемой по каналу; массовые выемки аллювия из русел и пойм рек.</w:t>
      </w:r>
    </w:p>
    <w:p w:rsidR="00B1390F" w:rsidRDefault="00B1390F">
      <w:pPr>
        <w:pStyle w:val="EcoNormal"/>
        <w:ind w:firstLine="540"/>
        <w:jc w:val="both"/>
      </w:pPr>
      <w:r>
        <w:t>Зона влияния указанных сооружений и мероприятий может простираться как на всю длину реки, так и на ее часть, охватывая ряд макроформ или морфологически однородных участков. Воздействие на речное русло сооружений и мероприятий I категории практически всегда приводит к кардинальной перестройке русловых форм на всех структурных уровнях.</w:t>
      </w:r>
    </w:p>
    <w:p w:rsidR="00B1390F" w:rsidRDefault="00B1390F">
      <w:pPr>
        <w:pStyle w:val="EcoNormal"/>
        <w:ind w:firstLine="540"/>
        <w:jc w:val="both"/>
      </w:pPr>
      <w:r>
        <w:t>Схемы воздействия сооружений I категории на определяющие факторы и русловой процесс разрабатываются применительно к каждому случаю инженерного воздействия.</w:t>
      </w:r>
    </w:p>
    <w:p w:rsidR="00B1390F" w:rsidRDefault="00B1390F">
      <w:pPr>
        <w:pStyle w:val="EcoNormal"/>
        <w:ind w:firstLine="540"/>
        <w:jc w:val="both"/>
      </w:pPr>
      <w:r>
        <w:t xml:space="preserve">4. Возведение сооружений II категории обычно приводит к локальному изменению некоторых характеристик определяющих факторов. Оно не вызывает коренной перестройки русла, а касается лишь развития русловых образований на уровне мезоформ и микроформ. Устойчивость таких сооружений зависит от естественных изменений русел на уровне макроформ. Влияние на устойчивость сооружений II категории мезоформ и микроформ будет проявляться в той степени, в </w:t>
      </w:r>
      <w:r>
        <w:lastRenderedPageBreak/>
        <w:t>какой эти сооружения нарушили режим потока и русла, определяющие параметры указанных русловых образований.</w:t>
      </w:r>
    </w:p>
    <w:p w:rsidR="00B1390F" w:rsidRDefault="00B1390F">
      <w:pPr>
        <w:pStyle w:val="EcoNormal"/>
        <w:ind w:firstLine="540"/>
        <w:jc w:val="both"/>
      </w:pPr>
      <w:r>
        <w:t>5. Среди состава сооружений II категории выделяют группу сооружений, возводимых с целью управления русловым или пойменным процессом. Это русловыправительные сооружения (запруды, полузапруды, шпоры, струенаправляющие дамбы, берегозащитные покрытия); крупные судоходные прорези и прорези-каналы, спрямляющие излучины русел, дамбы обвалования.</w:t>
      </w:r>
    </w:p>
    <w:p w:rsidR="00B1390F" w:rsidRDefault="00B1390F">
      <w:pPr>
        <w:pStyle w:val="EcoNormal"/>
        <w:ind w:firstLine="540"/>
        <w:jc w:val="both"/>
      </w:pPr>
      <w:r>
        <w:t>6. Не вошедшие в рассмотренную группу сооружения II категории по воздействию на русловой процесс близки к руслорегулирующим сооружениям. Дорожные насыпи, устраиваемые на пойме вдоль русла реки, оказывают на русло влияние, подобное эффекту одностороннего обвалования; воздействие одиночных подводных карьеров можно сравнить с мероприятиями по устройству дноуглубительных прорезей и спрямлению русла.</w:t>
      </w:r>
    </w:p>
    <w:p w:rsidR="00B1390F" w:rsidRDefault="00B1390F">
      <w:pPr>
        <w:pStyle w:val="EcoNormal"/>
        <w:ind w:firstLine="540"/>
        <w:jc w:val="both"/>
      </w:pPr>
      <w:r>
        <w:t>7. В некоторых случаях строительство таких сооружений, как дамбы обвалования, подводные карьеры и плотинные водозаборы, может приводить к заметному изменению определяющих факторов руслового процесса и русловых форм на всех структурных уровнях. Это наблюдается при обваловании нескольких морфологически однородных участков реки и при изъятии из карьеров больших объемов аллювия, значительно превосходящих объемы естественного твердого стока. В этих случаях сооружения II категории относятся к инженерным сооружениям I категории.</w:t>
      </w:r>
    </w:p>
    <w:p w:rsidR="00B1390F" w:rsidRDefault="00B1390F">
      <w:pPr>
        <w:pStyle w:val="EcoNormal"/>
        <w:ind w:firstLine="540"/>
        <w:jc w:val="both"/>
      </w:pPr>
      <w:r>
        <w:t>8. Строительство на реке пассивных сооружений не приводит к изменению определяющих факторов руслового процесса. В некоторых случаях при массовом возведении на реке пассивных сооружений их эффект воздействия на определяющие факторы такой же, как у активных сооружений. Подобное явление встречается тогда, когда на реке имеется много небольших водозаборов.</w:t>
      </w:r>
    </w:p>
    <w:p w:rsidR="00B1390F" w:rsidRDefault="00B1390F">
      <w:pPr>
        <w:pStyle w:val="EcoNormal"/>
        <w:ind w:firstLine="540"/>
        <w:jc w:val="both"/>
      </w:pPr>
      <w:r>
        <w:t>9. Пассивные сооружения подвержены влиянию всех типов русловых форм. Воздействие русловых форм и пассивных сооружений на русловые процессы рассматривают дифференцированно, раздельно по каждому виду сооружений.</w:t>
      </w:r>
    </w:p>
    <w:p w:rsidR="00B1390F" w:rsidRDefault="00B1390F">
      <w:pPr>
        <w:pStyle w:val="EcoNormal"/>
        <w:ind w:firstLine="540"/>
        <w:jc w:val="both"/>
      </w:pPr>
      <w:r>
        <w:t>10. Переформирование макро- и мезоформ способно привести к нарушению устойчивости всех видов пассивных сооружений, указанных в приложении.</w:t>
      </w: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jc w:val="both"/>
      </w:pPr>
    </w:p>
    <w:p w:rsidR="00B1390F" w:rsidRDefault="00B1390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F75FC" w:rsidRDefault="007F75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139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1390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139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1390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