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D4018AB" w14:textId="77777777" w:rsidR="00000000" w:rsidRPr="000161A7" w:rsidRDefault="00820113">
      <w:pPr>
        <w:pStyle w:val="HEADERTEXT"/>
        <w:rPr>
          <w:b/>
          <w:bCs/>
          <w:color w:val="auto"/>
        </w:rPr>
      </w:pPr>
      <w:r w:rsidRPr="000161A7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0EFF2B85" w14:textId="77777777" w:rsidR="00000000" w:rsidRPr="000161A7" w:rsidRDefault="00820113">
      <w:pPr>
        <w:pStyle w:val="HEADERTEXT"/>
        <w:jc w:val="center"/>
        <w:rPr>
          <w:b/>
          <w:bCs/>
          <w:color w:val="auto"/>
        </w:rPr>
      </w:pPr>
      <w:r w:rsidRPr="000161A7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6E354729" w14:textId="77777777" w:rsidR="00000000" w:rsidRPr="000161A7" w:rsidRDefault="00820113">
      <w:pPr>
        <w:pStyle w:val="HEADERTEXT"/>
        <w:rPr>
          <w:b/>
          <w:bCs/>
          <w:color w:val="auto"/>
        </w:rPr>
      </w:pPr>
    </w:p>
    <w:p w14:paraId="0CF7D26E" w14:textId="77777777" w:rsidR="00000000" w:rsidRPr="000161A7" w:rsidRDefault="00820113">
      <w:pPr>
        <w:pStyle w:val="HEADERTEXT"/>
        <w:jc w:val="center"/>
        <w:rPr>
          <w:b/>
          <w:bCs/>
          <w:color w:val="auto"/>
        </w:rPr>
      </w:pPr>
      <w:r w:rsidRPr="000161A7">
        <w:rPr>
          <w:b/>
          <w:bCs/>
          <w:color w:val="auto"/>
        </w:rPr>
        <w:t xml:space="preserve"> ПРИКАЗ</w:t>
      </w:r>
    </w:p>
    <w:p w14:paraId="1A50740B" w14:textId="77777777" w:rsidR="00000000" w:rsidRPr="000161A7" w:rsidRDefault="00820113">
      <w:pPr>
        <w:pStyle w:val="HEADERTEXT"/>
        <w:rPr>
          <w:b/>
          <w:bCs/>
          <w:color w:val="auto"/>
        </w:rPr>
      </w:pPr>
    </w:p>
    <w:p w14:paraId="1B8098AC" w14:textId="77777777" w:rsidR="00000000" w:rsidRPr="000161A7" w:rsidRDefault="00820113">
      <w:pPr>
        <w:pStyle w:val="HEADERTEXT"/>
        <w:jc w:val="center"/>
        <w:rPr>
          <w:b/>
          <w:bCs/>
          <w:color w:val="auto"/>
        </w:rPr>
      </w:pPr>
      <w:r w:rsidRPr="000161A7">
        <w:rPr>
          <w:b/>
          <w:bCs/>
          <w:color w:val="auto"/>
        </w:rPr>
        <w:t xml:space="preserve"> от 31 декабря 2020 года N 1139</w:t>
      </w:r>
    </w:p>
    <w:p w14:paraId="2F6DCDAF" w14:textId="77777777" w:rsidR="00000000" w:rsidRPr="000161A7" w:rsidRDefault="00820113">
      <w:pPr>
        <w:pStyle w:val="HEADERTEXT"/>
        <w:jc w:val="center"/>
        <w:rPr>
          <w:b/>
          <w:bCs/>
          <w:color w:val="auto"/>
        </w:rPr>
      </w:pPr>
    </w:p>
    <w:p w14:paraId="22788C31" w14:textId="77777777" w:rsidR="00000000" w:rsidRPr="000161A7" w:rsidRDefault="00820113">
      <w:pPr>
        <w:pStyle w:val="HEADERTEXT"/>
        <w:rPr>
          <w:b/>
          <w:bCs/>
          <w:color w:val="auto"/>
        </w:rPr>
      </w:pPr>
    </w:p>
    <w:p w14:paraId="05A6F092" w14:textId="77777777" w:rsidR="00000000" w:rsidRPr="000161A7" w:rsidRDefault="00820113">
      <w:pPr>
        <w:pStyle w:val="HEADERTEXT"/>
        <w:jc w:val="center"/>
        <w:rPr>
          <w:b/>
          <w:bCs/>
          <w:color w:val="auto"/>
        </w:rPr>
      </w:pPr>
      <w:r w:rsidRPr="000161A7">
        <w:rPr>
          <w:b/>
          <w:bCs/>
          <w:color w:val="auto"/>
        </w:rPr>
        <w:t xml:space="preserve"> Об утверждении методики расчета финансового обеспечения осуществления мероприятий, предус</w:t>
      </w:r>
      <w:r w:rsidRPr="000161A7">
        <w:rPr>
          <w:b/>
          <w:bCs/>
          <w:color w:val="auto"/>
        </w:rPr>
        <w:t>мотренных планом предупреждения и ликвидации разливов нефти и нефтепродуктов, включая возмещение в полном объеме вреда, причиненного окружающей среде, жизни, здоровью и имуществу граждан, имуществу юридических лиц в результате разливов нефти и нефтепродукт</w:t>
      </w:r>
      <w:r w:rsidRPr="000161A7">
        <w:rPr>
          <w:b/>
          <w:bCs/>
          <w:color w:val="auto"/>
        </w:rPr>
        <w:t xml:space="preserve">ов </w:t>
      </w:r>
    </w:p>
    <w:p w14:paraId="7067D06D" w14:textId="77777777" w:rsidR="00000000" w:rsidRPr="000161A7" w:rsidRDefault="00820113">
      <w:pPr>
        <w:pStyle w:val="FORMATTEXT"/>
        <w:ind w:firstLine="568"/>
        <w:jc w:val="both"/>
      </w:pPr>
      <w:r w:rsidRPr="000161A7">
        <w:t>В соответствии с пунктом 2 постановления Правительства Российской Федерации от 28.12.2020 N 2295 "О порядке возмещения организацией, осуществляющей деятельность в области геологического изучения, разведки и добычи углеводородного сырья, а также перераб</w:t>
      </w:r>
      <w:r w:rsidRPr="000161A7">
        <w:t>отку (производство), транспортировку, хранение, реализацию углеводородного сырья и произведенной из него продукции, вреда, причиненного окружающей среде, жизни, здоровью и имуществу граждан, имуществу юридических лиц в результате разливов нефти и нефтепрод</w:t>
      </w:r>
      <w:r w:rsidRPr="000161A7">
        <w:t>уктов, а также возмещения расходов на привлечение дополнительных сил и средств единой государственной системы предупреждения и ликвидации чрезвычайных ситуаций в целях осуществления мероприятий по ликвидации разливов нефти и нефтепродуктов" (официальный ин</w:t>
      </w:r>
      <w:r w:rsidRPr="000161A7">
        <w:t xml:space="preserve">тернет-портал правовой информации http://pravo.gov.ru, 30.12.2020) </w:t>
      </w:r>
    </w:p>
    <w:p w14:paraId="59B3D910" w14:textId="77777777" w:rsidR="00000000" w:rsidRPr="000161A7" w:rsidRDefault="00820113">
      <w:pPr>
        <w:pStyle w:val="FORMATTEXT"/>
        <w:ind w:firstLine="568"/>
        <w:jc w:val="both"/>
      </w:pPr>
    </w:p>
    <w:p w14:paraId="639B1134" w14:textId="77777777" w:rsidR="00000000" w:rsidRPr="000161A7" w:rsidRDefault="00820113">
      <w:pPr>
        <w:pStyle w:val="FORMATTEXT"/>
        <w:jc w:val="both"/>
      </w:pPr>
      <w:r w:rsidRPr="000161A7">
        <w:t>приказываю:</w:t>
      </w:r>
    </w:p>
    <w:p w14:paraId="4EEFE24A" w14:textId="77777777" w:rsidR="00000000" w:rsidRPr="000161A7" w:rsidRDefault="00820113">
      <w:pPr>
        <w:pStyle w:val="FORMATTEXT"/>
        <w:ind w:firstLine="568"/>
        <w:jc w:val="both"/>
      </w:pPr>
      <w:r w:rsidRPr="000161A7">
        <w:t>Утвердить прилагаемую методику расчета финансового обеспечения осуществления мероприятий, предусмотренных планом предупреждения и ликвидации разливов нефти и нефтепродуктов</w:t>
      </w:r>
      <w:r w:rsidRPr="000161A7">
        <w:t>, включая возмещение в полном объеме вреда, причиненного окружающей среде, жизни, здоровью и имуществу граждан, имуществу юридических лиц в результате разливов нефти и нефтепродуктов.</w:t>
      </w:r>
    </w:p>
    <w:p w14:paraId="63C90806" w14:textId="77777777" w:rsidR="00000000" w:rsidRPr="000161A7" w:rsidRDefault="00820113">
      <w:pPr>
        <w:pStyle w:val="FORMATTEXT"/>
        <w:ind w:firstLine="568"/>
        <w:jc w:val="both"/>
      </w:pPr>
    </w:p>
    <w:p w14:paraId="3245B189" w14:textId="77777777" w:rsidR="00000000" w:rsidRPr="000161A7" w:rsidRDefault="00820113">
      <w:pPr>
        <w:pStyle w:val="FORMATTEXT"/>
        <w:jc w:val="right"/>
      </w:pPr>
      <w:r w:rsidRPr="000161A7">
        <w:t>Министр</w:t>
      </w:r>
    </w:p>
    <w:p w14:paraId="36B8A911" w14:textId="77777777" w:rsidR="00000000" w:rsidRPr="000161A7" w:rsidRDefault="00820113">
      <w:pPr>
        <w:pStyle w:val="FORMATTEXT"/>
        <w:jc w:val="right"/>
      </w:pPr>
      <w:r w:rsidRPr="000161A7">
        <w:t xml:space="preserve">А.А.Козлов </w:t>
      </w:r>
    </w:p>
    <w:p w14:paraId="653AB1E9" w14:textId="77777777" w:rsidR="00000000" w:rsidRPr="000161A7" w:rsidRDefault="00820113">
      <w:pPr>
        <w:pStyle w:val="FORMATTEXT"/>
        <w:jc w:val="both"/>
      </w:pPr>
      <w:r w:rsidRPr="000161A7">
        <w:t>Зарегистрировано</w:t>
      </w:r>
    </w:p>
    <w:p w14:paraId="17C83574" w14:textId="77777777" w:rsidR="00000000" w:rsidRPr="000161A7" w:rsidRDefault="00820113">
      <w:pPr>
        <w:pStyle w:val="FORMATTEXT"/>
        <w:jc w:val="both"/>
      </w:pPr>
      <w:r w:rsidRPr="000161A7">
        <w:t>в Министерстве юстиции</w:t>
      </w:r>
    </w:p>
    <w:p w14:paraId="76B755A4" w14:textId="77777777" w:rsidR="00000000" w:rsidRPr="000161A7" w:rsidRDefault="00820113">
      <w:pPr>
        <w:pStyle w:val="FORMATTEXT"/>
        <w:jc w:val="both"/>
      </w:pPr>
      <w:r w:rsidRPr="000161A7">
        <w:t xml:space="preserve">Российской </w:t>
      </w:r>
      <w:r w:rsidRPr="000161A7">
        <w:t>Федерации</w:t>
      </w:r>
    </w:p>
    <w:p w14:paraId="725D5EC0" w14:textId="77777777" w:rsidR="00000000" w:rsidRPr="000161A7" w:rsidRDefault="00820113">
      <w:pPr>
        <w:pStyle w:val="FORMATTEXT"/>
        <w:jc w:val="both"/>
      </w:pPr>
      <w:r w:rsidRPr="000161A7">
        <w:t>10 марта 2021 года,</w:t>
      </w:r>
    </w:p>
    <w:p w14:paraId="0308D46E" w14:textId="77777777" w:rsidR="00000000" w:rsidRPr="000161A7" w:rsidRDefault="00820113">
      <w:pPr>
        <w:pStyle w:val="FORMATTEXT"/>
        <w:jc w:val="both"/>
      </w:pPr>
      <w:r w:rsidRPr="000161A7">
        <w:t xml:space="preserve">регистрационный N 62699 </w:t>
      </w:r>
    </w:p>
    <w:p w14:paraId="04CA2A00" w14:textId="77777777" w:rsidR="00000000" w:rsidRPr="000161A7" w:rsidRDefault="00820113">
      <w:pPr>
        <w:pStyle w:val="FORMATTEXT"/>
        <w:jc w:val="right"/>
      </w:pPr>
      <w:r w:rsidRPr="000161A7">
        <w:t>УТВЕРЖДЕНА</w:t>
      </w:r>
    </w:p>
    <w:p w14:paraId="5AB9F1A8" w14:textId="77777777" w:rsidR="00000000" w:rsidRPr="000161A7" w:rsidRDefault="00820113">
      <w:pPr>
        <w:pStyle w:val="FORMATTEXT"/>
        <w:jc w:val="right"/>
      </w:pPr>
      <w:r w:rsidRPr="000161A7">
        <w:t>приказом Минприроды России</w:t>
      </w:r>
    </w:p>
    <w:p w14:paraId="2A789895" w14:textId="77777777" w:rsidR="00000000" w:rsidRPr="000161A7" w:rsidRDefault="00820113">
      <w:pPr>
        <w:pStyle w:val="FORMATTEXT"/>
        <w:jc w:val="right"/>
      </w:pPr>
      <w:r w:rsidRPr="000161A7">
        <w:t xml:space="preserve">от 31 декабря 2020 года N 1139 </w:t>
      </w:r>
    </w:p>
    <w:p w14:paraId="6F825F86" w14:textId="77777777" w:rsidR="00000000" w:rsidRPr="000161A7" w:rsidRDefault="00820113">
      <w:pPr>
        <w:pStyle w:val="HEADERTEXT"/>
        <w:rPr>
          <w:b/>
          <w:bCs/>
          <w:color w:val="auto"/>
        </w:rPr>
      </w:pPr>
    </w:p>
    <w:p w14:paraId="779777E2" w14:textId="77777777" w:rsidR="00000000" w:rsidRPr="000161A7" w:rsidRDefault="00820113">
      <w:pPr>
        <w:pStyle w:val="HEADERTEXT"/>
        <w:jc w:val="center"/>
        <w:rPr>
          <w:b/>
          <w:bCs/>
          <w:color w:val="auto"/>
        </w:rPr>
      </w:pPr>
      <w:r w:rsidRPr="000161A7">
        <w:rPr>
          <w:b/>
          <w:bCs/>
          <w:color w:val="auto"/>
        </w:rPr>
        <w:t xml:space="preserve"> Методика расчета финансового обеспечения осуществления мероприятий, предусмотренных планом предупреждения и ликвидации разливов н</w:t>
      </w:r>
      <w:r w:rsidRPr="000161A7">
        <w:rPr>
          <w:b/>
          <w:bCs/>
          <w:color w:val="auto"/>
        </w:rPr>
        <w:t xml:space="preserve">ефти и нефтепродуктов, включая возмещение в полном объеме вреда, причиненного окружающей среде, жизни, здоровью и имуществу граждан, имуществу юридических лиц в результате разливов нефти и нефтепродуктов </w:t>
      </w:r>
    </w:p>
    <w:p w14:paraId="08DF2200" w14:textId="77777777" w:rsidR="00000000" w:rsidRPr="000161A7" w:rsidRDefault="00820113">
      <w:pPr>
        <w:pStyle w:val="FORMATTEXT"/>
        <w:ind w:firstLine="568"/>
        <w:jc w:val="both"/>
      </w:pPr>
      <w:r w:rsidRPr="000161A7">
        <w:t>1. Настоящая Методика применяется для расчета финан</w:t>
      </w:r>
      <w:r w:rsidRPr="000161A7">
        <w:t>сового обеспечения осуществления мероприятий, предусмотренных планом предупреждения и ликвидации разливов нефти и нефтепродуктов, включая возмещение в полном объеме вреда, причиненного окружающей среде, жизни, здоровью и имуществу граждан, имуществу юридич</w:t>
      </w:r>
      <w:r w:rsidRPr="000161A7">
        <w:t>еских лиц в результате разливов нефти и нефтепродуктов (далее - финансовое обеспечение).</w:t>
      </w:r>
    </w:p>
    <w:p w14:paraId="73280814" w14:textId="77777777" w:rsidR="00000000" w:rsidRPr="000161A7" w:rsidRDefault="00820113">
      <w:pPr>
        <w:pStyle w:val="FORMATTEXT"/>
        <w:ind w:firstLine="568"/>
        <w:jc w:val="both"/>
      </w:pPr>
    </w:p>
    <w:p w14:paraId="61CADC4D" w14:textId="77777777" w:rsidR="00000000" w:rsidRPr="000161A7" w:rsidRDefault="00820113">
      <w:pPr>
        <w:pStyle w:val="FORMATTEXT"/>
        <w:ind w:firstLine="568"/>
        <w:jc w:val="both"/>
      </w:pPr>
      <w:r w:rsidRPr="000161A7">
        <w:t xml:space="preserve">2. Настоящая Методика не применяется для расчета финансового обеспечения осуществления мероприятий, предусмотренных планом предупреждения и ликвидации разливов нефти </w:t>
      </w:r>
      <w:r w:rsidRPr="000161A7">
        <w:t>и нефтепродуктов на континентальном шельфе Российской Федерации, во внутренних морских водах, в территориальном море и прилежащей зоне Российской Федерации.</w:t>
      </w:r>
    </w:p>
    <w:p w14:paraId="3E726BAF" w14:textId="77777777" w:rsidR="00000000" w:rsidRPr="000161A7" w:rsidRDefault="00820113">
      <w:pPr>
        <w:pStyle w:val="FORMATTEXT"/>
        <w:ind w:firstLine="568"/>
        <w:jc w:val="both"/>
      </w:pPr>
    </w:p>
    <w:p w14:paraId="469A0020" w14:textId="77777777" w:rsidR="00000000" w:rsidRPr="000161A7" w:rsidRDefault="00820113">
      <w:pPr>
        <w:pStyle w:val="FORMATTEXT"/>
        <w:ind w:firstLine="568"/>
        <w:jc w:val="both"/>
      </w:pPr>
      <w:r w:rsidRPr="000161A7">
        <w:t xml:space="preserve">3. Настоящая Методика предназначена для использования организациями, осуществляющими деятельность </w:t>
      </w:r>
      <w:r w:rsidRPr="000161A7">
        <w:t>в области геологического изучения, разведки и добычи углеводородного сырья, а также переработку (производство), транспортировку, хранение, реализацию углеводородного сырья и произведенной из него продукции (далее - эксплуатирующая организация).</w:t>
      </w:r>
    </w:p>
    <w:p w14:paraId="1D03A684" w14:textId="77777777" w:rsidR="00000000" w:rsidRPr="000161A7" w:rsidRDefault="00820113">
      <w:pPr>
        <w:pStyle w:val="FORMATTEXT"/>
        <w:ind w:firstLine="568"/>
        <w:jc w:val="both"/>
      </w:pPr>
    </w:p>
    <w:p w14:paraId="3017D618" w14:textId="77777777" w:rsidR="00000000" w:rsidRPr="000161A7" w:rsidRDefault="00820113">
      <w:pPr>
        <w:pStyle w:val="FORMATTEXT"/>
        <w:ind w:firstLine="568"/>
        <w:jc w:val="both"/>
      </w:pPr>
      <w:r w:rsidRPr="000161A7">
        <w:t>4. Финансо</w:t>
      </w:r>
      <w:r w:rsidRPr="000161A7">
        <w:t xml:space="preserve">вое обеспечение формируется на основе банковской гарантии, договора </w:t>
      </w:r>
      <w:r w:rsidRPr="000161A7">
        <w:lastRenderedPageBreak/>
        <w:t>страхования, резервного фонда, гарантийного письма, которые должны обеспечивать надлежащее исполнение эксплуатирующей организацией обязательств по предупреждению и ликвидации разливов нефт</w:t>
      </w:r>
      <w:r w:rsidRPr="000161A7">
        <w:t>и и нефтепродуктов, включая возмещение в полном объеме вреда, причиненного окружающей среде, жизни, здоровью и имуществу граждан, имуществу юридических лиц в результате разливов нефти и нефтепродуктов.</w:t>
      </w:r>
    </w:p>
    <w:p w14:paraId="1D7D1CC7" w14:textId="77777777" w:rsidR="00000000" w:rsidRPr="000161A7" w:rsidRDefault="00820113">
      <w:pPr>
        <w:pStyle w:val="FORMATTEXT"/>
        <w:ind w:firstLine="568"/>
        <w:jc w:val="both"/>
      </w:pPr>
    </w:p>
    <w:p w14:paraId="63C5D1C3" w14:textId="77777777" w:rsidR="00000000" w:rsidRPr="000161A7" w:rsidRDefault="00820113">
      <w:pPr>
        <w:pStyle w:val="FORMATTEXT"/>
        <w:ind w:firstLine="568"/>
        <w:jc w:val="both"/>
      </w:pPr>
      <w:r w:rsidRPr="000161A7">
        <w:t>Финансовое обеспечение в первоочередном порядке напра</w:t>
      </w:r>
      <w:r w:rsidRPr="000161A7">
        <w:t>вляется на финансирование мероприятий по предупреждению и ликвидации разливов нефти и нефтепродуктов.</w:t>
      </w:r>
    </w:p>
    <w:p w14:paraId="370D0D04" w14:textId="77777777" w:rsidR="00000000" w:rsidRPr="000161A7" w:rsidRDefault="00820113">
      <w:pPr>
        <w:pStyle w:val="FORMATTEXT"/>
        <w:ind w:firstLine="568"/>
        <w:jc w:val="both"/>
      </w:pPr>
    </w:p>
    <w:p w14:paraId="0AB930DE" w14:textId="77777777" w:rsidR="00000000" w:rsidRPr="000161A7" w:rsidRDefault="00820113">
      <w:pPr>
        <w:pStyle w:val="FORMATTEXT"/>
        <w:ind w:firstLine="568"/>
        <w:jc w:val="both"/>
      </w:pPr>
      <w:r w:rsidRPr="000161A7">
        <w:t>5. Размер финансового обеспечения не зависит от способа формирования финансового обеспечения (банковская гарантия, договор страхования, резервный фонд</w:t>
      </w:r>
      <w:r w:rsidRPr="000161A7">
        <w:t>, гарантийное письмо).</w:t>
      </w:r>
    </w:p>
    <w:p w14:paraId="7D946307" w14:textId="77777777" w:rsidR="00000000" w:rsidRPr="000161A7" w:rsidRDefault="00820113">
      <w:pPr>
        <w:pStyle w:val="FORMATTEXT"/>
        <w:ind w:firstLine="568"/>
        <w:jc w:val="both"/>
      </w:pPr>
    </w:p>
    <w:p w14:paraId="40A7EE17" w14:textId="77777777" w:rsidR="00000000" w:rsidRPr="000161A7" w:rsidRDefault="00820113">
      <w:pPr>
        <w:pStyle w:val="FORMATTEXT"/>
        <w:ind w:firstLine="568"/>
        <w:jc w:val="both"/>
      </w:pPr>
      <w:r w:rsidRPr="000161A7">
        <w:t>6. Размер финансового обеспечения определяется по формуле:</w:t>
      </w:r>
    </w:p>
    <w:p w14:paraId="0565CD96" w14:textId="77777777" w:rsidR="00000000" w:rsidRPr="000161A7" w:rsidRDefault="00820113">
      <w:pPr>
        <w:pStyle w:val="FORMATTEXT"/>
        <w:ind w:firstLine="568"/>
        <w:jc w:val="both"/>
      </w:pPr>
    </w:p>
    <w:p w14:paraId="2D8CB62E" w14:textId="4ED068D2" w:rsidR="00000000" w:rsidRPr="000161A7" w:rsidRDefault="00820113">
      <w:pPr>
        <w:pStyle w:val="FORMATTEXT"/>
        <w:jc w:val="center"/>
      </w:pPr>
      <w:r w:rsidRPr="000161A7">
        <w:t>     </w:t>
      </w:r>
      <w:r w:rsidR="005F14EB" w:rsidRPr="000161A7">
        <w:rPr>
          <w:noProof/>
          <w:position w:val="-10"/>
        </w:rPr>
        <w:drawing>
          <wp:inline distT="0" distB="0" distL="0" distR="0" wp14:anchorId="1116A0C7" wp14:editId="7A8B5889">
            <wp:extent cx="1028700" cy="2667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9ce2a05536dd4c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61A7">
        <w:t xml:space="preserve">, </w:t>
      </w:r>
    </w:p>
    <w:p w14:paraId="0A35CF84" w14:textId="77777777" w:rsidR="00000000" w:rsidRPr="000161A7" w:rsidRDefault="00820113">
      <w:pPr>
        <w:pStyle w:val="FORMATTEXT"/>
        <w:ind w:firstLine="568"/>
        <w:jc w:val="both"/>
      </w:pPr>
      <w:r w:rsidRPr="000161A7">
        <w:t>где:</w:t>
      </w:r>
    </w:p>
    <w:p w14:paraId="4D66B566" w14:textId="77777777" w:rsidR="00000000" w:rsidRPr="000161A7" w:rsidRDefault="00820113">
      <w:pPr>
        <w:pStyle w:val="FORMATTEXT"/>
        <w:ind w:firstLine="568"/>
        <w:jc w:val="both"/>
      </w:pPr>
    </w:p>
    <w:p w14:paraId="7849D79A" w14:textId="77777777" w:rsidR="00000000" w:rsidRPr="000161A7" w:rsidRDefault="00820113">
      <w:pPr>
        <w:pStyle w:val="FORMATTEXT"/>
        <w:ind w:firstLine="568"/>
        <w:jc w:val="both"/>
      </w:pPr>
      <w:r w:rsidRPr="000161A7">
        <w:t>F - сумма финансового обеспечения (руб.);</w:t>
      </w:r>
    </w:p>
    <w:p w14:paraId="43E12F13" w14:textId="77777777" w:rsidR="00000000" w:rsidRPr="000161A7" w:rsidRDefault="00820113">
      <w:pPr>
        <w:pStyle w:val="FORMATTEXT"/>
        <w:ind w:firstLine="568"/>
        <w:jc w:val="both"/>
      </w:pPr>
    </w:p>
    <w:p w14:paraId="30D7B6C2" w14:textId="77777777" w:rsidR="00000000" w:rsidRPr="000161A7" w:rsidRDefault="00820113">
      <w:pPr>
        <w:pStyle w:val="FORMATTEXT"/>
        <w:ind w:firstLine="568"/>
        <w:jc w:val="both"/>
      </w:pPr>
      <w:r w:rsidRPr="000161A7">
        <w:t xml:space="preserve">n - количество мероприятий в соответствии с планом предупреждения и ликвидации </w:t>
      </w:r>
      <w:r w:rsidRPr="000161A7">
        <w:t>разливов нефти и нефтепродуктов, требующих финансовых затрат;</w:t>
      </w:r>
    </w:p>
    <w:p w14:paraId="5E8AF58F" w14:textId="77777777" w:rsidR="00000000" w:rsidRPr="000161A7" w:rsidRDefault="00820113">
      <w:pPr>
        <w:pStyle w:val="FORMATTEXT"/>
        <w:ind w:firstLine="568"/>
        <w:jc w:val="both"/>
      </w:pPr>
    </w:p>
    <w:p w14:paraId="13FB5AED" w14:textId="77777777" w:rsidR="00000000" w:rsidRPr="000161A7" w:rsidRDefault="00820113">
      <w:pPr>
        <w:pStyle w:val="FORMATTEXT"/>
        <w:ind w:firstLine="568"/>
        <w:jc w:val="both"/>
      </w:pPr>
      <w:r w:rsidRPr="000161A7">
        <w:t>Vi - объем работ на выполнение i-го мероприятия, который необходимо провести для предупреждения и ликвидации разлива нефти и нефтепродуктов в соответствии с планом предупреждения и ликвидации р</w:t>
      </w:r>
      <w:r w:rsidRPr="000161A7">
        <w:t>азливов нефти и нефтепродуктов;</w:t>
      </w:r>
    </w:p>
    <w:p w14:paraId="2CDBDFC2" w14:textId="77777777" w:rsidR="00000000" w:rsidRPr="000161A7" w:rsidRDefault="00820113">
      <w:pPr>
        <w:pStyle w:val="FORMATTEXT"/>
        <w:ind w:firstLine="568"/>
        <w:jc w:val="both"/>
      </w:pPr>
    </w:p>
    <w:p w14:paraId="0A23EF05" w14:textId="77777777" w:rsidR="00000000" w:rsidRPr="000161A7" w:rsidRDefault="00820113">
      <w:pPr>
        <w:pStyle w:val="FORMATTEXT"/>
        <w:ind w:firstLine="568"/>
        <w:jc w:val="both"/>
      </w:pPr>
      <w:r w:rsidRPr="000161A7">
        <w:t>Pi - стоимость единицы объема работ (услуг) на выполнение i-го мероприятия по предупреждению и ликвидации разлива нефти и нефтепродуктов в соответствии с планом предупреждения и ликвидации разливов нефти и нефтепродуктов. Д</w:t>
      </w:r>
      <w:r w:rsidRPr="000161A7">
        <w:t>анный показатель определяется исходя из расходов на соответствующие работы (услуги) по расценкам, сложившимся в субъектах Российской Федерации, включающих как собственные расходы эксплуатирующей организации на закупку необходимых материалов и оборудования,</w:t>
      </w:r>
      <w:r w:rsidRPr="000161A7">
        <w:t xml:space="preserve"> так и расходы на оплату работ (услуг) привлекаемых специализированных и экспертных организаций по локализации или ликвидации разливов нефти и нефтепродуктов (включая расходы на оплату работ (услуг) аварийно-спасательных служб и аварийно-спасательных форми</w:t>
      </w:r>
      <w:r w:rsidRPr="000161A7">
        <w:t>рований).</w:t>
      </w:r>
    </w:p>
    <w:p w14:paraId="1F95489E" w14:textId="77777777" w:rsidR="00000000" w:rsidRPr="000161A7" w:rsidRDefault="00820113">
      <w:pPr>
        <w:pStyle w:val="FORMATTEXT"/>
        <w:ind w:firstLine="568"/>
        <w:jc w:val="both"/>
      </w:pPr>
    </w:p>
    <w:p w14:paraId="3D0F98E9" w14:textId="77777777" w:rsidR="00000000" w:rsidRPr="000161A7" w:rsidRDefault="00820113">
      <w:pPr>
        <w:pStyle w:val="FORMATTEXT"/>
        <w:ind w:firstLine="568"/>
        <w:jc w:val="both"/>
      </w:pPr>
      <w:r w:rsidRPr="000161A7">
        <w:t>7. В случае корректировки плана предупреждения и ликвидации разливов нефти и нефтепродуктов, влияющей на величину затрат на обеспечение мероприятий по предупреждению и ликвидации разлива нефти и нефтепродуктов, в течение 30 календарных дней посл</w:t>
      </w:r>
      <w:r w:rsidRPr="000161A7">
        <w:t>е утверждения соответствующих изменений размер финансового обеспечения корректируется с учетом изменений данного плана.</w:t>
      </w:r>
    </w:p>
    <w:p w14:paraId="1A69EF60" w14:textId="77777777" w:rsidR="00000000" w:rsidRPr="000161A7" w:rsidRDefault="00820113">
      <w:pPr>
        <w:pStyle w:val="FORMATTEXT"/>
        <w:ind w:firstLine="568"/>
        <w:jc w:val="both"/>
      </w:pPr>
    </w:p>
    <w:p w14:paraId="3D26B5BB" w14:textId="429E094C" w:rsidR="00820113" w:rsidRPr="000161A7" w:rsidRDefault="00820113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9ce2a05536dd4c54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методики расчета финансового обеспечения осуществления мероприятий, предусмотренных планом предупреждения и ликвидации разливов нефти и нефтепродуктов, включая возмещение в полном объеме вреда, причиненного окружающей среде, жизни, здоровь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