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DC0098" w14:textId="77777777" w:rsidR="00000000" w:rsidRPr="00FF700F" w:rsidRDefault="00094059">
      <w:pPr>
        <w:pStyle w:val="HEADERTEXT"/>
        <w:rPr>
          <w:b/>
          <w:bCs/>
          <w:color w:val="auto"/>
        </w:rPr>
      </w:pPr>
      <w:r w:rsidRPr="00FF700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80F736D" w14:textId="77777777" w:rsidR="00000000" w:rsidRPr="00FF700F" w:rsidRDefault="00094059">
      <w:pPr>
        <w:pStyle w:val="HEADERTEXT"/>
        <w:jc w:val="center"/>
        <w:rPr>
          <w:b/>
          <w:bCs/>
          <w:color w:val="auto"/>
        </w:rPr>
      </w:pPr>
      <w:r w:rsidRPr="00FF700F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3CBFCE1" w14:textId="77777777" w:rsidR="00000000" w:rsidRPr="00FF700F" w:rsidRDefault="00094059">
      <w:pPr>
        <w:pStyle w:val="HEADERTEXT"/>
        <w:rPr>
          <w:b/>
          <w:bCs/>
          <w:color w:val="auto"/>
        </w:rPr>
      </w:pPr>
    </w:p>
    <w:p w14:paraId="23B12D3D" w14:textId="77777777" w:rsidR="00000000" w:rsidRPr="00FF700F" w:rsidRDefault="00094059">
      <w:pPr>
        <w:pStyle w:val="HEADERTEXT"/>
        <w:jc w:val="center"/>
        <w:rPr>
          <w:b/>
          <w:bCs/>
          <w:color w:val="auto"/>
        </w:rPr>
      </w:pPr>
      <w:r w:rsidRPr="00FF700F">
        <w:rPr>
          <w:b/>
          <w:bCs/>
          <w:color w:val="auto"/>
        </w:rPr>
        <w:t xml:space="preserve"> ПРИКАЗ</w:t>
      </w:r>
    </w:p>
    <w:p w14:paraId="5F214D68" w14:textId="77777777" w:rsidR="00000000" w:rsidRPr="00FF700F" w:rsidRDefault="00094059">
      <w:pPr>
        <w:pStyle w:val="HEADERTEXT"/>
        <w:rPr>
          <w:b/>
          <w:bCs/>
          <w:color w:val="auto"/>
        </w:rPr>
      </w:pPr>
    </w:p>
    <w:p w14:paraId="1BA37D3A" w14:textId="77777777" w:rsidR="00000000" w:rsidRPr="00FF700F" w:rsidRDefault="00094059">
      <w:pPr>
        <w:pStyle w:val="HEADERTEXT"/>
        <w:jc w:val="center"/>
        <w:rPr>
          <w:b/>
          <w:bCs/>
          <w:color w:val="auto"/>
        </w:rPr>
      </w:pPr>
      <w:r w:rsidRPr="00FF700F">
        <w:rPr>
          <w:b/>
          <w:bCs/>
          <w:color w:val="auto"/>
        </w:rPr>
        <w:t xml:space="preserve"> от 17 сентября 2021 года N 661</w:t>
      </w:r>
    </w:p>
    <w:p w14:paraId="6A07E9DE" w14:textId="77777777" w:rsidR="00000000" w:rsidRPr="00FF700F" w:rsidRDefault="00094059">
      <w:pPr>
        <w:pStyle w:val="HEADERTEXT"/>
        <w:jc w:val="center"/>
        <w:rPr>
          <w:b/>
          <w:bCs/>
          <w:color w:val="auto"/>
        </w:rPr>
      </w:pPr>
    </w:p>
    <w:p w14:paraId="4CA3D4A5" w14:textId="77777777" w:rsidR="00000000" w:rsidRPr="00FF700F" w:rsidRDefault="00094059">
      <w:pPr>
        <w:pStyle w:val="HEADERTEXT"/>
        <w:rPr>
          <w:b/>
          <w:bCs/>
          <w:color w:val="auto"/>
        </w:rPr>
      </w:pPr>
    </w:p>
    <w:p w14:paraId="4421A677" w14:textId="77777777" w:rsidR="00000000" w:rsidRPr="00FF700F" w:rsidRDefault="00094059">
      <w:pPr>
        <w:pStyle w:val="HEADERTEXT"/>
        <w:jc w:val="center"/>
        <w:rPr>
          <w:b/>
          <w:bCs/>
          <w:color w:val="auto"/>
        </w:rPr>
      </w:pPr>
      <w:r w:rsidRPr="00FF700F">
        <w:rPr>
          <w:b/>
          <w:bCs/>
          <w:color w:val="auto"/>
        </w:rPr>
        <w:t xml:space="preserve"> О признании утратившими силу прика</w:t>
      </w:r>
      <w:r w:rsidRPr="00FF700F">
        <w:rPr>
          <w:b/>
          <w:bCs/>
          <w:color w:val="auto"/>
        </w:rPr>
        <w:t xml:space="preserve">за Министерства природных ресурсов и экологии Российской Федерации от 28 июня 2012 г. N 175 и отдельного положения приказа Министерства природных ресурсов и экологии Российской Федерации от 28 февраля 2018 г. N 72 </w:t>
      </w:r>
    </w:p>
    <w:p w14:paraId="59FC0BFB" w14:textId="77777777" w:rsidR="00000000" w:rsidRPr="00FF700F" w:rsidRDefault="00094059">
      <w:pPr>
        <w:pStyle w:val="FORMATTEXT"/>
        <w:ind w:firstLine="568"/>
        <w:jc w:val="both"/>
      </w:pPr>
      <w:r w:rsidRPr="00FF700F">
        <w:t>В соответствии с абзацем третьим пункта 7</w:t>
      </w:r>
      <w:r w:rsidRPr="00FF700F">
        <w:t>_1 Правил подготовки нормативных правовых актов федеральных органов исполнительной власти и их государственной регистрации, утвержденных постановлением Правительства Российской Федерации от 13 августа 1997 г. N 1009 (Собрание законодательства Российской Фе</w:t>
      </w:r>
      <w:r w:rsidRPr="00FF700F">
        <w:t>дерации, 1997, N 33, ст.3895; 2016, N 13, ст.1840),</w:t>
      </w:r>
    </w:p>
    <w:p w14:paraId="3564737A" w14:textId="77777777" w:rsidR="00000000" w:rsidRPr="00FF700F" w:rsidRDefault="00094059">
      <w:pPr>
        <w:pStyle w:val="FORMATTEXT"/>
        <w:ind w:firstLine="568"/>
        <w:jc w:val="both"/>
      </w:pPr>
    </w:p>
    <w:p w14:paraId="69AEDA3F" w14:textId="77777777" w:rsidR="00000000" w:rsidRPr="00FF700F" w:rsidRDefault="00094059">
      <w:pPr>
        <w:pStyle w:val="FORMATTEXT"/>
        <w:jc w:val="both"/>
      </w:pPr>
      <w:r w:rsidRPr="00FF700F">
        <w:t>приказываю:</w:t>
      </w:r>
    </w:p>
    <w:p w14:paraId="73F7954D" w14:textId="77777777" w:rsidR="00000000" w:rsidRPr="00FF700F" w:rsidRDefault="00094059">
      <w:pPr>
        <w:pStyle w:val="FORMATTEXT"/>
        <w:ind w:firstLine="568"/>
        <w:jc w:val="both"/>
      </w:pPr>
      <w:r w:rsidRPr="00FF700F">
        <w:t>Признать утратившими силу:</w:t>
      </w:r>
    </w:p>
    <w:p w14:paraId="7C2792D2" w14:textId="77777777" w:rsidR="00000000" w:rsidRPr="00FF700F" w:rsidRDefault="00094059">
      <w:pPr>
        <w:pStyle w:val="FORMATTEXT"/>
        <w:ind w:firstLine="568"/>
        <w:jc w:val="both"/>
      </w:pPr>
    </w:p>
    <w:p w14:paraId="15387934" w14:textId="77777777" w:rsidR="00000000" w:rsidRPr="00FF700F" w:rsidRDefault="00094059">
      <w:pPr>
        <w:pStyle w:val="FORMATTEXT"/>
        <w:ind w:firstLine="568"/>
        <w:jc w:val="both"/>
      </w:pPr>
      <w:r w:rsidRPr="00FF700F">
        <w:t>1. Приказ Министерства природных ресурсов и экологии Российской Федерации от 28 июня 2012 г. N 175 "Об утверждении Административного регламента предоставления Фед</w:t>
      </w:r>
      <w:r w:rsidRPr="00FF700F">
        <w:t>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явления" (зарегистрирован Минюстом России 31 июля 2012 г., рег</w:t>
      </w:r>
      <w:r w:rsidRPr="00FF700F">
        <w:t>истрационный N 25064).</w:t>
      </w:r>
    </w:p>
    <w:p w14:paraId="328E7D8F" w14:textId="77777777" w:rsidR="00000000" w:rsidRPr="00FF700F" w:rsidRDefault="00094059">
      <w:pPr>
        <w:pStyle w:val="FORMATTEXT"/>
        <w:ind w:firstLine="568"/>
        <w:jc w:val="both"/>
      </w:pPr>
    </w:p>
    <w:p w14:paraId="1F739D3C" w14:textId="77777777" w:rsidR="00000000" w:rsidRPr="00FF700F" w:rsidRDefault="00094059">
      <w:pPr>
        <w:pStyle w:val="FORMATTEXT"/>
        <w:ind w:firstLine="568"/>
        <w:jc w:val="both"/>
      </w:pPr>
      <w:r w:rsidRPr="00FF700F">
        <w:t>2. Пункт 2 приказа Министерства природных ресурсов и экологии Российской Федерации от 28 февраля 2018 г. N 72 "О внесении изменений в Административный регламент предоставления Федеральной службой по гидрометеорологии и мониторингу о</w:t>
      </w:r>
      <w:r w:rsidRPr="00FF700F">
        <w:t>кружающей среды государственной услуги по лицензированию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</w:t>
      </w:r>
      <w:r w:rsidRPr="00FF700F">
        <w:t>ии, строительства, реконструкции объектов капитального строительства), утвержденный приказом Министерства природных ресурсов и экологии Российской Федерации от 28 июня 2012 г. N 174, и в Административный регламент предоставления Федеральной службой по гидр</w:t>
      </w:r>
      <w:r w:rsidRPr="00FF700F">
        <w:t>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явления, утвержденный приказом Министерства природных ресурсов и экологии Российской Ф</w:t>
      </w:r>
      <w:r w:rsidRPr="00FF700F">
        <w:t>едерации от 28 июня 2012 г. N 175" (зарегистрирован Минюстом России 21 мая 2018 г., регистрационный N 51143).</w:t>
      </w:r>
    </w:p>
    <w:p w14:paraId="3163C8CF" w14:textId="77777777" w:rsidR="00000000" w:rsidRPr="00FF700F" w:rsidRDefault="00094059">
      <w:pPr>
        <w:pStyle w:val="FORMATTEXT"/>
        <w:ind w:firstLine="568"/>
        <w:jc w:val="both"/>
      </w:pPr>
    </w:p>
    <w:p w14:paraId="5C1B8803" w14:textId="77777777" w:rsidR="00000000" w:rsidRPr="00FF700F" w:rsidRDefault="00094059">
      <w:pPr>
        <w:pStyle w:val="FORMATTEXT"/>
        <w:jc w:val="right"/>
      </w:pPr>
      <w:r w:rsidRPr="00FF700F">
        <w:t>Министр природных</w:t>
      </w:r>
    </w:p>
    <w:p w14:paraId="273DBAA0" w14:textId="77777777" w:rsidR="00000000" w:rsidRPr="00FF700F" w:rsidRDefault="00094059">
      <w:pPr>
        <w:pStyle w:val="FORMATTEXT"/>
        <w:jc w:val="right"/>
      </w:pPr>
      <w:r w:rsidRPr="00FF700F">
        <w:t>ресурсов и экологии</w:t>
      </w:r>
    </w:p>
    <w:p w14:paraId="062D564F" w14:textId="77777777" w:rsidR="00000000" w:rsidRPr="00FF700F" w:rsidRDefault="00094059">
      <w:pPr>
        <w:pStyle w:val="FORMATTEXT"/>
        <w:jc w:val="right"/>
      </w:pPr>
      <w:r w:rsidRPr="00FF700F">
        <w:t>Российской Федерации</w:t>
      </w:r>
    </w:p>
    <w:p w14:paraId="1454C16F" w14:textId="77777777" w:rsidR="00094059" w:rsidRPr="00FF700F" w:rsidRDefault="00094059">
      <w:pPr>
        <w:pStyle w:val="FORMATTEXT"/>
        <w:jc w:val="right"/>
      </w:pPr>
      <w:proofErr w:type="spellStart"/>
      <w:r w:rsidRPr="00FF700F">
        <w:t>А.А.Козлов</w:t>
      </w:r>
      <w:proofErr w:type="spellEnd"/>
      <w:r w:rsidRPr="00FF700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приказа Министерства природных ресурсов и экологии Российской Федерации от 28 июня 2012 г. N 175 и отдельного положения приказа Министерства природных ресурсов и экологии Российской Федерации от 28 февраля 2018 г. N 72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