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CB15B1" w:rsidRPr="00CB15B1" w:rsidRDefault="00CB15B1" w:rsidP="00CB15B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B15B1">
        <w:rPr>
          <w:rFonts w:ascii="Times New Roman" w:hAnsi="Times New Roman" w:cs="Times New Roman"/>
          <w:b/>
          <w:sz w:val="24"/>
          <w:szCs w:val="24"/>
        </w:rPr>
        <w:t>ОБ УСТАНОВЛЕНИИ ТАРИФОВ НА УСЛУГИ ПО УТИЛИЗАЦИИ, ОБЕЗВРЕЖИВАНИЮ И ЗАХОРОНЕНИЮ ТВЕРДЫХ БЫТОВЫХ ОТХОДОВ ДЛЯ ОБЩЕСТВА С ОГРАНИЧЕННОЙ ОТВЕТСТВЕННОСТЬЮ "ВНЕШНИЕ СЕТИ" НА 2017 - 2019 ГОДЫ</w:t>
      </w:r>
    </w:p>
    <w:p w:rsidR="00CB15B1" w:rsidRPr="00CB15B1" w:rsidRDefault="00CB15B1" w:rsidP="00CB15B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B15B1" w:rsidRPr="00CB15B1" w:rsidRDefault="00CB15B1" w:rsidP="00CB15B1">
      <w:pPr>
        <w:rPr>
          <w:rFonts w:ascii="Times New Roman" w:hAnsi="Times New Roman" w:cs="Times New Roman"/>
          <w:sz w:val="24"/>
          <w:szCs w:val="24"/>
        </w:rPr>
      </w:pPr>
    </w:p>
    <w:p w:rsidR="00CB15B1" w:rsidRPr="00CB15B1" w:rsidRDefault="00CB15B1" w:rsidP="00CB15B1">
      <w:pPr>
        <w:jc w:val="center"/>
        <w:rPr>
          <w:rFonts w:ascii="Times New Roman" w:hAnsi="Times New Roman" w:cs="Times New Roman"/>
          <w:sz w:val="24"/>
          <w:szCs w:val="24"/>
        </w:rPr>
      </w:pPr>
      <w:r w:rsidRPr="00CB15B1">
        <w:rPr>
          <w:rFonts w:ascii="Times New Roman" w:hAnsi="Times New Roman" w:cs="Times New Roman"/>
          <w:sz w:val="24"/>
          <w:szCs w:val="24"/>
        </w:rPr>
        <w:t>МИНИСТЕРСТВО КОНКУРЕНТНОЙ ПОЛИТИКИ КАЛУЖСКОЙ ОБЛАСТИ</w:t>
      </w:r>
    </w:p>
    <w:p w:rsidR="00CB15B1" w:rsidRPr="00CB15B1" w:rsidRDefault="00CB15B1" w:rsidP="00CB15B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B15B1" w:rsidRPr="00CB15B1" w:rsidRDefault="00CB15B1" w:rsidP="00CB15B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B15B1" w:rsidRPr="00CB15B1" w:rsidRDefault="00CB15B1" w:rsidP="00CB15B1">
      <w:pPr>
        <w:jc w:val="center"/>
        <w:rPr>
          <w:rFonts w:ascii="Times New Roman" w:hAnsi="Times New Roman" w:cs="Times New Roman"/>
          <w:sz w:val="24"/>
          <w:szCs w:val="24"/>
        </w:rPr>
      </w:pPr>
      <w:r w:rsidRPr="00CB15B1">
        <w:rPr>
          <w:rFonts w:ascii="Times New Roman" w:hAnsi="Times New Roman" w:cs="Times New Roman"/>
          <w:sz w:val="24"/>
          <w:szCs w:val="24"/>
        </w:rPr>
        <w:t>ПРИКАЗ</w:t>
      </w:r>
    </w:p>
    <w:p w:rsidR="00CB15B1" w:rsidRPr="00CB15B1" w:rsidRDefault="00CB15B1" w:rsidP="00CB15B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B15B1" w:rsidRPr="00CB15B1" w:rsidRDefault="00CB15B1" w:rsidP="00CB15B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B15B1" w:rsidRPr="00CB15B1" w:rsidRDefault="00CB15B1" w:rsidP="00CB15B1">
      <w:pPr>
        <w:jc w:val="center"/>
        <w:rPr>
          <w:rFonts w:ascii="Times New Roman" w:hAnsi="Times New Roman" w:cs="Times New Roman"/>
          <w:sz w:val="24"/>
          <w:szCs w:val="24"/>
        </w:rPr>
      </w:pPr>
      <w:r w:rsidRPr="00CB15B1">
        <w:rPr>
          <w:rFonts w:ascii="Times New Roman" w:hAnsi="Times New Roman" w:cs="Times New Roman"/>
          <w:sz w:val="24"/>
          <w:szCs w:val="24"/>
        </w:rPr>
        <w:t>от 28 ноября 2016 года N 36-РК</w:t>
      </w:r>
    </w:p>
    <w:p w:rsidR="00CB15B1" w:rsidRPr="00CB15B1" w:rsidRDefault="00CB15B1" w:rsidP="00CB15B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B15B1" w:rsidRPr="00CB15B1" w:rsidRDefault="00CB15B1" w:rsidP="00CB15B1">
      <w:pPr>
        <w:jc w:val="center"/>
        <w:rPr>
          <w:rFonts w:ascii="Times New Roman" w:hAnsi="Times New Roman" w:cs="Times New Roman"/>
          <w:sz w:val="24"/>
          <w:szCs w:val="24"/>
        </w:rPr>
      </w:pPr>
      <w:r w:rsidRPr="00CB15B1">
        <w:rPr>
          <w:rFonts w:ascii="Times New Roman" w:hAnsi="Times New Roman" w:cs="Times New Roman"/>
          <w:sz w:val="24"/>
          <w:szCs w:val="24"/>
        </w:rPr>
        <w:t>ОБ УСТАНОВЛЕНИИ ТАРИФОВ НА УСЛУГИ ПО УТИЛИЗАЦИИ, ОБЕЗВРЕЖИВАНИЮ И ЗАХОРОНЕНИЮ ТВЕРДЫХ БЫТОВЫХ ОТХОДОВ ДЛЯ ОБЩЕСТВА С ОГРАНИЧЕННОЙ ОТВЕТСТВЕННОСТЬЮ "ВНЕШНИЕ СЕТИ" НА 2017 - 2019 ГОДЫ</w:t>
      </w:r>
    </w:p>
    <w:p w:rsidR="00CB15B1" w:rsidRPr="00CB15B1" w:rsidRDefault="00CB15B1" w:rsidP="00CB15B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B15B1" w:rsidRPr="00CB15B1" w:rsidRDefault="00CB15B1" w:rsidP="00CB15B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B15B1" w:rsidRPr="00CB15B1" w:rsidRDefault="00CB15B1" w:rsidP="00CB15B1">
      <w:pPr>
        <w:rPr>
          <w:rFonts w:ascii="Times New Roman" w:hAnsi="Times New Roman" w:cs="Times New Roman"/>
          <w:sz w:val="24"/>
          <w:szCs w:val="24"/>
        </w:rPr>
      </w:pPr>
    </w:p>
    <w:p w:rsidR="00CB15B1" w:rsidRPr="00CB15B1" w:rsidRDefault="00CB15B1" w:rsidP="00CB15B1">
      <w:pPr>
        <w:rPr>
          <w:rFonts w:ascii="Times New Roman" w:hAnsi="Times New Roman" w:cs="Times New Roman"/>
          <w:sz w:val="24"/>
          <w:szCs w:val="24"/>
        </w:rPr>
      </w:pPr>
      <w:r w:rsidRPr="00CB15B1">
        <w:rPr>
          <w:rFonts w:ascii="Times New Roman" w:hAnsi="Times New Roman" w:cs="Times New Roman"/>
          <w:sz w:val="24"/>
          <w:szCs w:val="24"/>
        </w:rPr>
        <w:t>Зарегистрировано в администрации Губернатора Калужской обл. 1 декабря 2016 года N 6368</w:t>
      </w:r>
    </w:p>
    <w:p w:rsidR="00CB15B1" w:rsidRPr="00CB15B1" w:rsidRDefault="00CB15B1" w:rsidP="00CB15B1">
      <w:pPr>
        <w:rPr>
          <w:rFonts w:ascii="Times New Roman" w:hAnsi="Times New Roman" w:cs="Times New Roman"/>
          <w:sz w:val="24"/>
          <w:szCs w:val="24"/>
        </w:rPr>
      </w:pPr>
    </w:p>
    <w:p w:rsidR="00CB15B1" w:rsidRPr="00CB15B1" w:rsidRDefault="00CB15B1" w:rsidP="00CB15B1">
      <w:pPr>
        <w:rPr>
          <w:rFonts w:ascii="Times New Roman" w:hAnsi="Times New Roman" w:cs="Times New Roman"/>
          <w:sz w:val="24"/>
          <w:szCs w:val="24"/>
        </w:rPr>
      </w:pPr>
    </w:p>
    <w:p w:rsidR="00CB15B1" w:rsidRPr="00CB15B1" w:rsidRDefault="00CB15B1" w:rsidP="00CB15B1">
      <w:pPr>
        <w:rPr>
          <w:rFonts w:ascii="Times New Roman" w:hAnsi="Times New Roman" w:cs="Times New Roman"/>
          <w:sz w:val="24"/>
          <w:szCs w:val="24"/>
        </w:rPr>
      </w:pPr>
      <w:r w:rsidRPr="00CB15B1">
        <w:rPr>
          <w:rFonts w:ascii="Times New Roman" w:hAnsi="Times New Roman" w:cs="Times New Roman"/>
          <w:sz w:val="24"/>
          <w:szCs w:val="24"/>
        </w:rPr>
        <w:t xml:space="preserve">В соответствии с Федеральным законом "Об основах регулирования тарифов организаций коммунального комплекса", постановлением Правительства Российской Федерации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 (в ред. постановлений Правительства РФ от 15.09.2009 N 750, от 27.11.2010 N 940, от 08.06.2011 N 449, от 08.11.2012 N 1149, от 08.05.2013 N 405, от 04.10.2013 N 874, от 26.03.2014 N 230, от 26.03.2015 N 277, от 04.09.2015 N 941), приказом Министерства регионального развития Российской Федерации от 15.02.2011 N 47 "Об утверждении Методических указаний по расчету тарифов и надбавок в сфере деятельности организаций коммунального комплекса" (с </w:t>
      </w:r>
      <w:proofErr w:type="spellStart"/>
      <w:r w:rsidRPr="00CB15B1">
        <w:rPr>
          <w:rFonts w:ascii="Times New Roman" w:hAnsi="Times New Roman" w:cs="Times New Roman"/>
          <w:sz w:val="24"/>
          <w:szCs w:val="24"/>
        </w:rPr>
        <w:t>изм</w:t>
      </w:r>
      <w:proofErr w:type="spellEnd"/>
      <w:r w:rsidRPr="00CB15B1">
        <w:rPr>
          <w:rFonts w:ascii="Times New Roman" w:hAnsi="Times New Roman" w:cs="Times New Roman"/>
          <w:sz w:val="24"/>
          <w:szCs w:val="24"/>
        </w:rPr>
        <w:t xml:space="preserve">., внесенными решением ВАС РФ от 29.06.2012 N ВАС-4747/12), Положением о министерстве конкурентной политики Калужской области, утвержденным постановлением Правительства Калужской области от 04.04.2007 N 88 (в </w:t>
      </w:r>
      <w:r w:rsidRPr="00CB15B1">
        <w:rPr>
          <w:rFonts w:ascii="Times New Roman" w:hAnsi="Times New Roman" w:cs="Times New Roman"/>
          <w:sz w:val="24"/>
          <w:szCs w:val="24"/>
        </w:rPr>
        <w:lastRenderedPageBreak/>
        <w:t>ред. постановлений Правительства Калужской области от 07.06.2007 N 145, от 06.09.2007 N 214, от 09.11.2007 N 285, от 22.04.2008 N 171, от 09.09.2010 N 355, от 17.01.2011 N 12, от 24.01.2012 N 20, от 02.05.2012 N 221, от 05.06.2012 N 278, от 17.12.2012 N 627, от 01.03.2013 N 112, от 02.08.2013 N 403, от 26.02.2014 N 128, от 26.03.2014 N 196, от 01.02.2016 N 62, от 18.05.2016 N 294, от 16.11.2016 N 617), приказом министерства тарифного регулирования Калужской области от 01.08.2016 N 85-РК "Об установлении предельных индексов максимально возможного изменения установленных тарифов на товары и услуги организаций коммунального комплекса, оказывающих услуги в сфере утилизации, обезвреживания и захоронения твердых бытовых отходов, с учетом надбавок к тарифам на товары и услуги организаций коммунального комплекса, оказывающих услуги в сфере утилизации, обезвреживания и захоронения твердых бытовых отходов, в среднем по муниципальным образованиям Калужской области на 2017 - 2019 годы", приказом министерства конкурентной политики от 28.11.2016 N 35-РК "О согласовании производственной программы в сфере утилизации, обезвреживания и захоронения твердых бытовых отходов для общества с ограниченной ответственностью "Внешние сети" на 2017 - 2019 годы", на основании протокола заседания комиссии по тарифам и ценам министерства конкурентной политики Калужской области от 28.11.2016</w:t>
      </w:r>
    </w:p>
    <w:p w:rsidR="00CB15B1" w:rsidRPr="00CB15B1" w:rsidRDefault="00CB15B1" w:rsidP="00CB15B1">
      <w:pPr>
        <w:rPr>
          <w:rFonts w:ascii="Times New Roman" w:hAnsi="Times New Roman" w:cs="Times New Roman"/>
          <w:sz w:val="24"/>
          <w:szCs w:val="24"/>
        </w:rPr>
      </w:pPr>
    </w:p>
    <w:p w:rsidR="00CB15B1" w:rsidRPr="00CB15B1" w:rsidRDefault="00CB15B1" w:rsidP="00CB15B1">
      <w:pPr>
        <w:rPr>
          <w:rFonts w:ascii="Times New Roman" w:hAnsi="Times New Roman" w:cs="Times New Roman"/>
          <w:sz w:val="24"/>
          <w:szCs w:val="24"/>
        </w:rPr>
      </w:pPr>
      <w:r w:rsidRPr="00CB15B1">
        <w:rPr>
          <w:rFonts w:ascii="Times New Roman" w:hAnsi="Times New Roman" w:cs="Times New Roman"/>
          <w:sz w:val="24"/>
          <w:szCs w:val="24"/>
        </w:rPr>
        <w:t>ПРИКАЗЫВАЮ:</w:t>
      </w:r>
    </w:p>
    <w:p w:rsidR="00CB15B1" w:rsidRPr="00CB15B1" w:rsidRDefault="00CB15B1" w:rsidP="00CB15B1">
      <w:pPr>
        <w:rPr>
          <w:rFonts w:ascii="Times New Roman" w:hAnsi="Times New Roman" w:cs="Times New Roman"/>
          <w:sz w:val="24"/>
          <w:szCs w:val="24"/>
        </w:rPr>
      </w:pPr>
    </w:p>
    <w:p w:rsidR="00CB15B1" w:rsidRPr="00CB15B1" w:rsidRDefault="00CB15B1" w:rsidP="00CB15B1">
      <w:pPr>
        <w:rPr>
          <w:rFonts w:ascii="Times New Roman" w:hAnsi="Times New Roman" w:cs="Times New Roman"/>
          <w:sz w:val="24"/>
          <w:szCs w:val="24"/>
        </w:rPr>
      </w:pPr>
      <w:r w:rsidRPr="00CB15B1">
        <w:rPr>
          <w:rFonts w:ascii="Times New Roman" w:hAnsi="Times New Roman" w:cs="Times New Roman"/>
          <w:sz w:val="24"/>
          <w:szCs w:val="24"/>
        </w:rPr>
        <w:t>1. Установить тарифы на услуги по утилизации, обезвреживанию и захоронению твердых бытовых отходов для применяющего упрощенную систему налогообложения общества с ограниченной ответственностью "Внешние сети" на 2017 - 2019 годы с календарной разбивкой согласно приложению к настоящему Приказу.</w:t>
      </w:r>
    </w:p>
    <w:p w:rsidR="00CB15B1" w:rsidRPr="00CB15B1" w:rsidRDefault="00CB15B1" w:rsidP="00CB15B1">
      <w:pPr>
        <w:rPr>
          <w:rFonts w:ascii="Times New Roman" w:hAnsi="Times New Roman" w:cs="Times New Roman"/>
          <w:sz w:val="24"/>
          <w:szCs w:val="24"/>
        </w:rPr>
      </w:pPr>
    </w:p>
    <w:p w:rsidR="00CB15B1" w:rsidRPr="00CB15B1" w:rsidRDefault="00CB15B1" w:rsidP="00CB15B1">
      <w:pPr>
        <w:rPr>
          <w:rFonts w:ascii="Times New Roman" w:hAnsi="Times New Roman" w:cs="Times New Roman"/>
          <w:sz w:val="24"/>
          <w:szCs w:val="24"/>
        </w:rPr>
      </w:pPr>
      <w:r w:rsidRPr="00CB15B1">
        <w:rPr>
          <w:rFonts w:ascii="Times New Roman" w:hAnsi="Times New Roman" w:cs="Times New Roman"/>
          <w:sz w:val="24"/>
          <w:szCs w:val="24"/>
        </w:rPr>
        <w:t>2. Настоящий Приказ вступает в силу через 10 дней после его официального опубликования.</w:t>
      </w:r>
    </w:p>
    <w:p w:rsidR="00CB15B1" w:rsidRPr="00CB15B1" w:rsidRDefault="00CB15B1" w:rsidP="00CB15B1">
      <w:pPr>
        <w:rPr>
          <w:rFonts w:ascii="Times New Roman" w:hAnsi="Times New Roman" w:cs="Times New Roman"/>
          <w:sz w:val="24"/>
          <w:szCs w:val="24"/>
        </w:rPr>
      </w:pPr>
    </w:p>
    <w:p w:rsidR="00CB15B1" w:rsidRPr="00CB15B1" w:rsidRDefault="00CB15B1" w:rsidP="00CB15B1">
      <w:pPr>
        <w:jc w:val="right"/>
        <w:rPr>
          <w:rFonts w:ascii="Times New Roman" w:hAnsi="Times New Roman" w:cs="Times New Roman"/>
          <w:sz w:val="24"/>
          <w:szCs w:val="24"/>
        </w:rPr>
      </w:pPr>
      <w:r w:rsidRPr="00CB15B1">
        <w:rPr>
          <w:rFonts w:ascii="Times New Roman" w:hAnsi="Times New Roman" w:cs="Times New Roman"/>
          <w:sz w:val="24"/>
          <w:szCs w:val="24"/>
        </w:rPr>
        <w:t>Министр</w:t>
      </w:r>
    </w:p>
    <w:p w:rsidR="00CB15B1" w:rsidRDefault="00CB15B1" w:rsidP="00CB15B1">
      <w:pPr>
        <w:jc w:val="right"/>
        <w:rPr>
          <w:rFonts w:ascii="Times New Roman" w:hAnsi="Times New Roman" w:cs="Times New Roman"/>
          <w:sz w:val="24"/>
          <w:szCs w:val="24"/>
        </w:rPr>
      </w:pPr>
      <w:r w:rsidRPr="00CB15B1">
        <w:rPr>
          <w:rFonts w:ascii="Times New Roman" w:hAnsi="Times New Roman" w:cs="Times New Roman"/>
          <w:sz w:val="24"/>
          <w:szCs w:val="24"/>
        </w:rPr>
        <w:t>Н.В.Владимиров</w:t>
      </w:r>
    </w:p>
    <w:p w:rsidR="00CB15B1" w:rsidRDefault="00CB15B1" w:rsidP="00CB15B1">
      <w:pPr>
        <w:rPr>
          <w:rFonts w:ascii="Times New Roman" w:hAnsi="Times New Roman" w:cs="Times New Roman"/>
          <w:sz w:val="24"/>
          <w:szCs w:val="24"/>
        </w:rPr>
      </w:pPr>
    </w:p>
    <w:p w:rsidR="00CB15B1" w:rsidRPr="00CB15B1" w:rsidRDefault="00CB15B1" w:rsidP="00CB15B1">
      <w:pPr>
        <w:rPr>
          <w:rFonts w:ascii="Times New Roman" w:hAnsi="Times New Roman" w:cs="Times New Roman"/>
          <w:sz w:val="24"/>
          <w:szCs w:val="24"/>
        </w:rPr>
      </w:pPr>
    </w:p>
    <w:p w:rsidR="00CB15B1" w:rsidRPr="00CB15B1" w:rsidRDefault="00CB15B1" w:rsidP="00CB15B1">
      <w:pPr>
        <w:jc w:val="center"/>
        <w:rPr>
          <w:rFonts w:ascii="Times New Roman" w:hAnsi="Times New Roman" w:cs="Times New Roman"/>
          <w:sz w:val="24"/>
          <w:szCs w:val="24"/>
        </w:rPr>
      </w:pPr>
      <w:r w:rsidRPr="00CB15B1">
        <w:rPr>
          <w:rFonts w:ascii="Times New Roman" w:hAnsi="Times New Roman" w:cs="Times New Roman"/>
          <w:sz w:val="24"/>
          <w:szCs w:val="24"/>
        </w:rPr>
        <w:t>Приложение. ТАРИФЫ НА УСЛУГИ ПО УТИЛИЗАЦИИ, ОБЕЗВРЕЖИВАНИЮ И ЗАХОРОНЕНИЮ ТВЕРДЫХ БЫТОВЫХ ОТХОДОВ ДЛЯ ОБЩЕСТВА С ОГРАНИЧЕННОЙ ОТВЕТСТВЕННОСТЬЮ "ВНЕШНИЕ СЕТИ" НА 2017 - 2019 ГОДЫ</w:t>
      </w:r>
    </w:p>
    <w:p w:rsidR="00CB15B1" w:rsidRPr="00CB15B1" w:rsidRDefault="00CB15B1" w:rsidP="00CB15B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B15B1" w:rsidRPr="00CB15B1" w:rsidRDefault="00CB15B1" w:rsidP="00CB15B1">
      <w:pPr>
        <w:rPr>
          <w:rFonts w:ascii="Times New Roman" w:hAnsi="Times New Roman" w:cs="Times New Roman"/>
          <w:sz w:val="24"/>
          <w:szCs w:val="24"/>
        </w:rPr>
      </w:pPr>
    </w:p>
    <w:p w:rsidR="00CB15B1" w:rsidRPr="00CB15B1" w:rsidRDefault="00CB15B1" w:rsidP="00CB15B1">
      <w:pPr>
        <w:rPr>
          <w:rFonts w:ascii="Times New Roman" w:hAnsi="Times New Roman" w:cs="Times New Roman"/>
          <w:sz w:val="24"/>
          <w:szCs w:val="24"/>
        </w:rPr>
      </w:pPr>
    </w:p>
    <w:p w:rsidR="00CB15B1" w:rsidRPr="00CB15B1" w:rsidRDefault="00CB15B1" w:rsidP="00CB15B1">
      <w:pPr>
        <w:jc w:val="right"/>
        <w:rPr>
          <w:rFonts w:ascii="Times New Roman" w:hAnsi="Times New Roman" w:cs="Times New Roman"/>
          <w:sz w:val="24"/>
          <w:szCs w:val="24"/>
        </w:rPr>
      </w:pPr>
      <w:r w:rsidRPr="00CB15B1">
        <w:rPr>
          <w:rFonts w:ascii="Times New Roman" w:hAnsi="Times New Roman" w:cs="Times New Roman"/>
          <w:sz w:val="24"/>
          <w:szCs w:val="24"/>
        </w:rPr>
        <w:t>Приложение</w:t>
      </w:r>
    </w:p>
    <w:p w:rsidR="00CB15B1" w:rsidRPr="00CB15B1" w:rsidRDefault="00CB15B1" w:rsidP="00CB15B1">
      <w:pPr>
        <w:jc w:val="right"/>
        <w:rPr>
          <w:rFonts w:ascii="Times New Roman" w:hAnsi="Times New Roman" w:cs="Times New Roman"/>
          <w:sz w:val="24"/>
          <w:szCs w:val="24"/>
        </w:rPr>
      </w:pPr>
      <w:r w:rsidRPr="00CB15B1">
        <w:rPr>
          <w:rFonts w:ascii="Times New Roman" w:hAnsi="Times New Roman" w:cs="Times New Roman"/>
          <w:sz w:val="24"/>
          <w:szCs w:val="24"/>
        </w:rPr>
        <w:t>к Приказу</w:t>
      </w:r>
    </w:p>
    <w:p w:rsidR="00CB15B1" w:rsidRPr="00CB15B1" w:rsidRDefault="00CB15B1" w:rsidP="00CB15B1">
      <w:pPr>
        <w:jc w:val="right"/>
        <w:rPr>
          <w:rFonts w:ascii="Times New Roman" w:hAnsi="Times New Roman" w:cs="Times New Roman"/>
          <w:sz w:val="24"/>
          <w:szCs w:val="24"/>
        </w:rPr>
      </w:pPr>
      <w:r w:rsidRPr="00CB15B1">
        <w:rPr>
          <w:rFonts w:ascii="Times New Roman" w:hAnsi="Times New Roman" w:cs="Times New Roman"/>
          <w:sz w:val="24"/>
          <w:szCs w:val="24"/>
        </w:rPr>
        <w:t>министерства конкурентной политики</w:t>
      </w:r>
    </w:p>
    <w:p w:rsidR="00CB15B1" w:rsidRPr="00CB15B1" w:rsidRDefault="00CB15B1" w:rsidP="00CB15B1">
      <w:pPr>
        <w:jc w:val="right"/>
        <w:rPr>
          <w:rFonts w:ascii="Times New Roman" w:hAnsi="Times New Roman" w:cs="Times New Roman"/>
          <w:sz w:val="24"/>
          <w:szCs w:val="24"/>
        </w:rPr>
      </w:pPr>
      <w:r w:rsidRPr="00CB15B1">
        <w:rPr>
          <w:rFonts w:ascii="Times New Roman" w:hAnsi="Times New Roman" w:cs="Times New Roman"/>
          <w:sz w:val="24"/>
          <w:szCs w:val="24"/>
        </w:rPr>
        <w:t>Калужской области</w:t>
      </w:r>
    </w:p>
    <w:p w:rsidR="00CB15B1" w:rsidRPr="00CB15B1" w:rsidRDefault="00CB15B1" w:rsidP="00CB15B1">
      <w:pPr>
        <w:jc w:val="right"/>
        <w:rPr>
          <w:rFonts w:ascii="Times New Roman" w:hAnsi="Times New Roman" w:cs="Times New Roman"/>
          <w:sz w:val="24"/>
          <w:szCs w:val="24"/>
        </w:rPr>
      </w:pPr>
      <w:r w:rsidRPr="00CB15B1">
        <w:rPr>
          <w:rFonts w:ascii="Times New Roman" w:hAnsi="Times New Roman" w:cs="Times New Roman"/>
          <w:sz w:val="24"/>
          <w:szCs w:val="24"/>
        </w:rPr>
        <w:t>от 28 ноября 2016 года N 36-РК</w:t>
      </w:r>
    </w:p>
    <w:p w:rsidR="00CB15B1" w:rsidRPr="00CB15B1" w:rsidRDefault="00CB15B1" w:rsidP="00CB15B1">
      <w:pPr>
        <w:rPr>
          <w:rFonts w:ascii="Times New Roman" w:hAnsi="Times New Roman" w:cs="Times New Roman"/>
          <w:sz w:val="24"/>
          <w:szCs w:val="24"/>
        </w:rPr>
      </w:pPr>
    </w:p>
    <w:p w:rsidR="0017234B" w:rsidRPr="00CB15B1" w:rsidRDefault="0017234B" w:rsidP="00CB15B1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741"/>
        <w:gridCol w:w="1693"/>
        <w:gridCol w:w="1508"/>
        <w:gridCol w:w="1508"/>
        <w:gridCol w:w="1708"/>
      </w:tblGrid>
      <w:tr w:rsidR="00CB15B1" w:rsidRPr="00CB15B1" w:rsidTr="00CB15B1">
        <w:trPr>
          <w:trHeight w:val="15"/>
          <w:tblCellSpacing w:w="15" w:type="dxa"/>
        </w:trPr>
        <w:tc>
          <w:tcPr>
            <w:tcW w:w="3696" w:type="dxa"/>
            <w:vAlign w:val="center"/>
            <w:hideMark/>
          </w:tcPr>
          <w:p w:rsidR="00CB15B1" w:rsidRPr="00CB15B1" w:rsidRDefault="00CB15B1" w:rsidP="00CB15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CB15B1" w:rsidRPr="00CB15B1" w:rsidRDefault="00CB15B1" w:rsidP="00CB15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CB15B1" w:rsidRPr="00CB15B1" w:rsidRDefault="00CB15B1" w:rsidP="00CB15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CB15B1" w:rsidRPr="00CB15B1" w:rsidRDefault="00CB15B1" w:rsidP="00CB15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CB15B1" w:rsidRPr="00CB15B1" w:rsidRDefault="00CB15B1" w:rsidP="00CB15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B15B1" w:rsidRPr="00CB15B1" w:rsidTr="00CB15B1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5B1" w:rsidRPr="00CB15B1" w:rsidRDefault="00CB15B1" w:rsidP="00CB15B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товара (услуги)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5B1" w:rsidRPr="00CB15B1" w:rsidRDefault="00CB15B1" w:rsidP="00CB15B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Период действия тарифов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5B1" w:rsidRPr="00CB15B1" w:rsidRDefault="00CB15B1" w:rsidP="00CB15B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Единица измерения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5B1" w:rsidRPr="00CB15B1" w:rsidRDefault="00CB15B1" w:rsidP="00CB15B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Тарифы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5B1" w:rsidRPr="00CB15B1" w:rsidRDefault="00CB15B1" w:rsidP="00CB15B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Тарифы для населения </w:t>
            </w:r>
          </w:p>
        </w:tc>
      </w:tr>
      <w:tr w:rsidR="00CB15B1" w:rsidRPr="00CB15B1" w:rsidTr="00CB15B1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5B1" w:rsidRPr="00CB15B1" w:rsidRDefault="00CB15B1" w:rsidP="00CB15B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Утилизация, обезвреживание и захоронение твердых бытовых отходов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5B1" w:rsidRPr="00CB15B1" w:rsidRDefault="00CB15B1" w:rsidP="00CB15B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01.01.2017 по 30.06.2017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5B1" w:rsidRPr="00CB15B1" w:rsidRDefault="00CB15B1" w:rsidP="00CB15B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5B1" w:rsidRPr="00CB15B1" w:rsidRDefault="00CB15B1" w:rsidP="00CB15B1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178,63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5B1" w:rsidRPr="00CB15B1" w:rsidRDefault="00CB15B1" w:rsidP="00CB15B1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178,63 </w:t>
            </w:r>
          </w:p>
        </w:tc>
      </w:tr>
      <w:tr w:rsidR="00CB15B1" w:rsidRPr="00CB15B1" w:rsidTr="00CB15B1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5B1" w:rsidRPr="00CB15B1" w:rsidRDefault="00CB15B1" w:rsidP="00CB15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5B1" w:rsidRPr="00CB15B1" w:rsidRDefault="00CB15B1" w:rsidP="00CB15B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01.07.2017 по 31.12.2017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5B1" w:rsidRPr="00CB15B1" w:rsidRDefault="00CB15B1" w:rsidP="00CB15B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5B1" w:rsidRPr="00CB15B1" w:rsidRDefault="00CB15B1" w:rsidP="00CB15B1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188,45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5B1" w:rsidRPr="00CB15B1" w:rsidRDefault="00CB15B1" w:rsidP="00CB15B1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188,45 </w:t>
            </w:r>
          </w:p>
        </w:tc>
      </w:tr>
      <w:tr w:rsidR="00CB15B1" w:rsidRPr="00CB15B1" w:rsidTr="00CB15B1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5B1" w:rsidRPr="00CB15B1" w:rsidRDefault="00CB15B1" w:rsidP="00CB15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5B1" w:rsidRPr="00CB15B1" w:rsidRDefault="00CB15B1" w:rsidP="00CB15B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01.01.2018 по 30.06.2018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5B1" w:rsidRPr="00CB15B1" w:rsidRDefault="00CB15B1" w:rsidP="00CB15B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5B1" w:rsidRPr="00CB15B1" w:rsidRDefault="00CB15B1" w:rsidP="00CB15B1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188,45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5B1" w:rsidRPr="00CB15B1" w:rsidRDefault="00CB15B1" w:rsidP="00CB15B1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188,45 </w:t>
            </w:r>
          </w:p>
        </w:tc>
      </w:tr>
      <w:tr w:rsidR="00CB15B1" w:rsidRPr="00CB15B1" w:rsidTr="00CB15B1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5B1" w:rsidRPr="00CB15B1" w:rsidRDefault="00CB15B1" w:rsidP="00CB15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5B1" w:rsidRPr="00CB15B1" w:rsidRDefault="00CB15B1" w:rsidP="00CB15B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01.07.2018 по 31.12.2018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5B1" w:rsidRPr="00CB15B1" w:rsidRDefault="00CB15B1" w:rsidP="00CB15B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5B1" w:rsidRPr="00CB15B1" w:rsidRDefault="00CB15B1" w:rsidP="00CB15B1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195,99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5B1" w:rsidRPr="00CB15B1" w:rsidRDefault="00CB15B1" w:rsidP="00CB15B1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195,99 </w:t>
            </w:r>
          </w:p>
        </w:tc>
      </w:tr>
      <w:tr w:rsidR="00CB15B1" w:rsidRPr="00CB15B1" w:rsidTr="00CB15B1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5B1" w:rsidRPr="00CB15B1" w:rsidRDefault="00CB15B1" w:rsidP="00CB15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5B1" w:rsidRPr="00CB15B1" w:rsidRDefault="00CB15B1" w:rsidP="00CB15B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01.01.2019 по 30.06.2019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5B1" w:rsidRPr="00CB15B1" w:rsidRDefault="00CB15B1" w:rsidP="00CB15B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5B1" w:rsidRPr="00CB15B1" w:rsidRDefault="00CB15B1" w:rsidP="00CB15B1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195,99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5B1" w:rsidRPr="00CB15B1" w:rsidRDefault="00CB15B1" w:rsidP="00CB15B1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195,99 </w:t>
            </w:r>
          </w:p>
        </w:tc>
      </w:tr>
      <w:tr w:rsidR="00CB15B1" w:rsidRPr="00CB15B1" w:rsidTr="00CB15B1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5B1" w:rsidRPr="00CB15B1" w:rsidRDefault="00CB15B1" w:rsidP="00CB15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5B1" w:rsidRPr="00CB15B1" w:rsidRDefault="00CB15B1" w:rsidP="00CB15B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01.07.2019 по 31.12.2019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5B1" w:rsidRPr="00CB15B1" w:rsidRDefault="00CB15B1" w:rsidP="00CB15B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5B1" w:rsidRPr="00CB15B1" w:rsidRDefault="00CB15B1" w:rsidP="00CB15B1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203,83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15B1" w:rsidRPr="00CB15B1" w:rsidRDefault="00CB15B1" w:rsidP="00CB15B1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203,83 </w:t>
            </w:r>
          </w:p>
        </w:tc>
      </w:tr>
    </w:tbl>
    <w:p w:rsidR="00CB15B1" w:rsidRPr="00CB15B1" w:rsidRDefault="00CB15B1" w:rsidP="00CB15B1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3">
    <w:name w:val="heading 3"/>
    <w:basedOn w:val="a"/>
    <w:link w:val="30"/>
    <w:uiPriority w:val="9"/>
    <w:qFormat/>
    <w:rsid w:val="000A2F4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4225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2511C4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251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511C4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rsid w:val="000A2F4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7">
    <w:name w:val="Normal (Web)"/>
    <w:basedOn w:val="a"/>
    <w:uiPriority w:val="99"/>
    <w:semiHidden/>
    <w:unhideWhenUsed/>
    <w:rsid w:val="000A2F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d571d6ef05bd4748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