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672293" w14:textId="77777777" w:rsidR="00D36317" w:rsidRDefault="00D36317" w:rsidP="00D363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КРАСНОСЕЛЬКУПСКИЙ РАЙОН ЯМАЛО-НЕНЕЦКОГО АВТОНОМНОГО ОКРУГА</w:t>
      </w:r>
    </w:p>
    <w:p w14:paraId="6DA65A8F" w14:textId="77777777" w:rsidR="00D36317" w:rsidRDefault="00D36317" w:rsidP="00D363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21ED1537" w14:textId="77777777" w:rsidR="00D36317" w:rsidRDefault="00D36317" w:rsidP="00D363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27 апреля 2018 года N П-133</w:t>
      </w:r>
      <w:r>
        <w:rPr>
          <w:rFonts w:ascii="Arial" w:hAnsi="Arial" w:cs="Arial"/>
          <w:b/>
          <w:bCs/>
          <w:color w:val="444444"/>
        </w:rPr>
        <w:br/>
      </w:r>
    </w:p>
    <w:p w14:paraId="1F539CCC" w14:textId="77777777" w:rsidR="00D36317" w:rsidRDefault="00D36317" w:rsidP="00D363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Положения об организации мероприятий </w:t>
      </w:r>
      <w:proofErr w:type="spellStart"/>
      <w:r>
        <w:rPr>
          <w:rFonts w:ascii="Arial" w:hAnsi="Arial" w:cs="Arial"/>
          <w:b/>
          <w:bCs/>
          <w:color w:val="444444"/>
        </w:rPr>
        <w:t>межпоселенческого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характера по охране окружающей среды на территории муниципального образования Красноселькупский район</w:t>
      </w:r>
    </w:p>
    <w:p w14:paraId="65B31254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Земельным кодексом Российской Федерации, Водным кодексом Российской Федерации, Федеральными законами от 23 ноября 1995 года N 174-ФЗ "Об экологической экспертизе", от 24 июня 1998 года N 89-ФЗ "Об отходах производства и потребления", от 10 января 2002 года N 7-ФЗ "Об охране окружающей среды", от 06.10.2003 N 131-ФЗ "Об общих принципах организации местного самоуправления в Российской Федерации", на основании Устава муниципального образования Красноселькупский район, Администрация муниципального образования Красноселькупский район постановляет:</w:t>
      </w:r>
      <w:r>
        <w:rPr>
          <w:rFonts w:ascii="Arial" w:hAnsi="Arial" w:cs="Arial"/>
          <w:color w:val="444444"/>
        </w:rPr>
        <w:br/>
      </w:r>
    </w:p>
    <w:p w14:paraId="21D300A7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 Положение об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 Красноселькупский район 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36CCBBDE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Опубликовать настоящее постановление в районной газете "Северный край" и разместить на официальном Интернет-сайте Администрации муниципального образования Красноселькупский район www.selkup-adm.ru.</w:t>
      </w:r>
      <w:r>
        <w:rPr>
          <w:rFonts w:ascii="Arial" w:hAnsi="Arial" w:cs="Arial"/>
          <w:color w:val="444444"/>
        </w:rPr>
        <w:br/>
      </w:r>
    </w:p>
    <w:p w14:paraId="67500C23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Главы Администрации района</w:t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Ю.В.</w:t>
      </w:r>
      <w:proofErr w:type="gramEnd"/>
      <w:r>
        <w:rPr>
          <w:rFonts w:ascii="Arial" w:hAnsi="Arial" w:cs="Arial"/>
          <w:color w:val="444444"/>
        </w:rPr>
        <w:t xml:space="preserve"> Фишер</w:t>
      </w:r>
      <w:r>
        <w:rPr>
          <w:rFonts w:ascii="Arial" w:hAnsi="Arial" w:cs="Arial"/>
          <w:color w:val="444444"/>
        </w:rPr>
        <w:br/>
      </w:r>
    </w:p>
    <w:p w14:paraId="04EE886A" w14:textId="77777777" w:rsidR="00D36317" w:rsidRDefault="00D36317" w:rsidP="00D3631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муниципального образования</w:t>
      </w:r>
      <w:r>
        <w:rPr>
          <w:rFonts w:ascii="Arial" w:hAnsi="Arial" w:cs="Arial"/>
          <w:color w:val="444444"/>
          <w:sz w:val="24"/>
          <w:szCs w:val="24"/>
        </w:rPr>
        <w:br/>
        <w:t>Красноселькупский район</w:t>
      </w:r>
      <w:r>
        <w:rPr>
          <w:rFonts w:ascii="Arial" w:hAnsi="Arial" w:cs="Arial"/>
          <w:color w:val="444444"/>
          <w:sz w:val="24"/>
          <w:szCs w:val="24"/>
        </w:rPr>
        <w:br/>
        <w:t>от "27" апреля 2018 г. N П-133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4DF3FAFC" w14:textId="77777777" w:rsidR="00D36317" w:rsidRDefault="00D36317" w:rsidP="00D363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ПОЛОЖЕНИЕ об организации мероприятий </w:t>
      </w:r>
      <w:proofErr w:type="spellStart"/>
      <w:r>
        <w:rPr>
          <w:rFonts w:ascii="Arial" w:hAnsi="Arial" w:cs="Arial"/>
          <w:b/>
          <w:bCs/>
          <w:color w:val="444444"/>
        </w:rPr>
        <w:t>межпоселенческого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характера по охране окружающей среды на территории муниципального образования Красноселькупский район</w:t>
      </w:r>
    </w:p>
    <w:p w14:paraId="23F08365" w14:textId="77777777" w:rsidR="00D36317" w:rsidRDefault="00D36317" w:rsidP="00D3631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5CED781B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25896A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Настоящее Положение об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муниципального образования Красноселькупский район (далее по тексту - Положение) разработано в соответствии с Земельным кодексом Российской Федерации, Водным кодексом Российской Федерации, федеральными законами </w:t>
      </w:r>
      <w:r>
        <w:rPr>
          <w:rFonts w:ascii="Arial" w:hAnsi="Arial" w:cs="Arial"/>
          <w:color w:val="444444"/>
        </w:rPr>
        <w:lastRenderedPageBreak/>
        <w:t>от 23 ноября 1995 года N 174-ФЗ "Об экологической экспертизе", от 24 июня 1998 года N 89-ФЗ "Об отходах производства и потребления", от 10 января 2002 года N 7-ФЗ "Об охране окружающей среды", от 06.10.2003 N 131-ФЗ "Об общих принципах организации местного самоуправления в Российской Федерации", Уставом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441566AC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1.2. Задачей настоящего Положения является формирование правовой основы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на территории Красноселькупского района, обеспечивающих сбалансированное решение социально-экономических задач, сохранение благоприятной окружающей среды и природных ресурсов, укрепление правопорядка в области охраны окружающей среды и обеспечение экологической безопасности.</w:t>
      </w:r>
      <w:r>
        <w:rPr>
          <w:rFonts w:ascii="Arial" w:hAnsi="Arial" w:cs="Arial"/>
          <w:color w:val="444444"/>
        </w:rPr>
        <w:br/>
      </w:r>
    </w:p>
    <w:p w14:paraId="0410B30C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1.3. Целями настоящего Положения являются разработка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в области охраны окружающей среды на территории Красноселькупского района, координация работы для обеспечения конституционных прав граждан на благоприятную окружающую среду, достоверную информацию о ее состоянии.</w:t>
      </w:r>
      <w:r>
        <w:rPr>
          <w:rFonts w:ascii="Arial" w:hAnsi="Arial" w:cs="Arial"/>
          <w:color w:val="444444"/>
        </w:rPr>
        <w:br/>
      </w:r>
    </w:p>
    <w:p w14:paraId="0FB18FAE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Положение действует на всей территории Красноселькупского района, в том числе на территории сельских поселений, и является обязательным для исполнения всеми юридическими, физическими лицами.</w:t>
      </w:r>
      <w:r>
        <w:rPr>
          <w:rFonts w:ascii="Arial" w:hAnsi="Arial" w:cs="Arial"/>
          <w:color w:val="444444"/>
        </w:rPr>
        <w:br/>
      </w:r>
    </w:p>
    <w:p w14:paraId="29E1C228" w14:textId="77777777" w:rsidR="00D36317" w:rsidRDefault="00D36317" w:rsidP="00D3631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2. Основные принципы реализации мероприятий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межпоселенческого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характера по охране окружающей среды</w:t>
      </w:r>
    </w:p>
    <w:p w14:paraId="54E237FF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8B05B6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Хозяйственная, градостроительная и иная деятельность физических и юридических лиц на территории муниципального образования Красноселькупский район должна осуществляться на основе следующих принципов:</w:t>
      </w:r>
      <w:r>
        <w:rPr>
          <w:rFonts w:ascii="Arial" w:hAnsi="Arial" w:cs="Arial"/>
          <w:color w:val="444444"/>
        </w:rPr>
        <w:br/>
      </w:r>
    </w:p>
    <w:p w14:paraId="4166C2F3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2.1.1. соблюдения права человека на благоприятную окружающую среду;</w:t>
      </w:r>
      <w:r>
        <w:rPr>
          <w:rFonts w:ascii="Arial" w:hAnsi="Arial" w:cs="Arial"/>
          <w:color w:val="444444"/>
        </w:rPr>
        <w:br/>
      </w:r>
    </w:p>
    <w:p w14:paraId="1E51C816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2.1.2. охраны, воспроизводства и рационального использования природных ресурсов как необходимых условий обеспечения благоприятной окружающей среды и экологической безопасности;</w:t>
      </w:r>
      <w:r>
        <w:rPr>
          <w:rFonts w:ascii="Arial" w:hAnsi="Arial" w:cs="Arial"/>
          <w:color w:val="444444"/>
        </w:rPr>
        <w:br/>
      </w:r>
    </w:p>
    <w:p w14:paraId="4275A55F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2.1.3. обязательности оценки воздействия на окружающую среду при принятии решений об осуществлении хозяйственной, градостроительной и иной деятельности;</w:t>
      </w:r>
      <w:r>
        <w:rPr>
          <w:rFonts w:ascii="Arial" w:hAnsi="Arial" w:cs="Arial"/>
          <w:color w:val="444444"/>
        </w:rPr>
        <w:br/>
      </w:r>
    </w:p>
    <w:p w14:paraId="3655FBE3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2.1.4. приоритета сохранения естественных экологических систем, природных ландшафтов и природных комплексов;</w:t>
      </w:r>
      <w:r>
        <w:rPr>
          <w:rFonts w:ascii="Arial" w:hAnsi="Arial" w:cs="Arial"/>
          <w:color w:val="444444"/>
        </w:rPr>
        <w:br/>
      </w:r>
    </w:p>
    <w:p w14:paraId="1BAD0D28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2.1.5. презумпции экологической опасности планируемой хозяйственной, градостроительной и иной деятельности;</w:t>
      </w:r>
      <w:r>
        <w:rPr>
          <w:rFonts w:ascii="Arial" w:hAnsi="Arial" w:cs="Arial"/>
          <w:color w:val="444444"/>
        </w:rPr>
        <w:br/>
      </w:r>
    </w:p>
    <w:p w14:paraId="58DE7B44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2.1.6. учета географических, природных, социально-экономических и иных особенностей территории муниципального образования Красноселькупский район при планировании и осуществлении хозяйственной, градостроительной и иной </w:t>
      </w:r>
      <w:r>
        <w:rPr>
          <w:rFonts w:ascii="Arial" w:hAnsi="Arial" w:cs="Arial"/>
          <w:color w:val="444444"/>
        </w:rPr>
        <w:lastRenderedPageBreak/>
        <w:t>деятельности;</w:t>
      </w:r>
      <w:r>
        <w:rPr>
          <w:rFonts w:ascii="Arial" w:hAnsi="Arial" w:cs="Arial"/>
          <w:color w:val="444444"/>
        </w:rPr>
        <w:br/>
      </w:r>
    </w:p>
    <w:p w14:paraId="6A2BC155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2.1.7. обязательности участия в деятельности по охране окружающей среды Администрации муниципального образования Красноселькупский район, общественных и иных некоммерческих объединений, юридических и физических лиц;</w:t>
      </w:r>
      <w:r>
        <w:rPr>
          <w:rFonts w:ascii="Arial" w:hAnsi="Arial" w:cs="Arial"/>
          <w:color w:val="444444"/>
        </w:rPr>
        <w:br/>
      </w:r>
    </w:p>
    <w:p w14:paraId="2BA4CDB8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2.1.8. соблюдения права каждого на получение достоверной информации о состоянии окружающей среды, а также участия граждан в принятии решений, касающихся их прав на благоприятную окружающую среду, в соответствии с законодательством;</w:t>
      </w:r>
      <w:r>
        <w:rPr>
          <w:rFonts w:ascii="Arial" w:hAnsi="Arial" w:cs="Arial"/>
          <w:color w:val="444444"/>
        </w:rPr>
        <w:br/>
      </w:r>
    </w:p>
    <w:p w14:paraId="6C74DEA3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2.1.9. ответственности за нарушение законодательства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5A8E0867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2.1.10. организации и развития системы экологического образования, воспитания и формирования экологической культуры.</w:t>
      </w:r>
      <w:r>
        <w:rPr>
          <w:rFonts w:ascii="Arial" w:hAnsi="Arial" w:cs="Arial"/>
          <w:color w:val="444444"/>
        </w:rPr>
        <w:br/>
      </w:r>
    </w:p>
    <w:p w14:paraId="15E5348F" w14:textId="77777777" w:rsidR="00D36317" w:rsidRDefault="00D36317" w:rsidP="00D3631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3. Полномочия Администрации муниципального образования Красноселькупский район по организации мероприятий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межпоселенческого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характера по охране окружающей среды</w:t>
      </w:r>
    </w:p>
    <w:p w14:paraId="151DFCF6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7E26E2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3.1. к полномочиям Администрации муниципального образования Красноселькупский район по организации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 относятся:</w:t>
      </w:r>
      <w:r>
        <w:rPr>
          <w:rFonts w:ascii="Arial" w:hAnsi="Arial" w:cs="Arial"/>
          <w:color w:val="444444"/>
        </w:rPr>
        <w:br/>
      </w:r>
    </w:p>
    <w:p w14:paraId="14A68AD0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3.1.1. содействие работе общественного контроля в области охраны окружающей среды и рассмотрение результатов общественного контроля в соответствии с законодательством;</w:t>
      </w:r>
      <w:r>
        <w:rPr>
          <w:rFonts w:ascii="Arial" w:hAnsi="Arial" w:cs="Arial"/>
          <w:color w:val="444444"/>
        </w:rPr>
        <w:br/>
      </w:r>
    </w:p>
    <w:p w14:paraId="542817D1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3.1.2. участие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муниципального образования Красноселькупский район;</w:t>
      </w:r>
      <w:r>
        <w:rPr>
          <w:rFonts w:ascii="Arial" w:hAnsi="Arial" w:cs="Arial"/>
          <w:color w:val="444444"/>
        </w:rPr>
        <w:br/>
      </w:r>
    </w:p>
    <w:p w14:paraId="212686FE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3.1.3. делегирование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соответствующей территории и в случае возможного воздействия на окружающую среду хозяйственной и иной деятельности, намечаемой другой административно-территориальной единицей;</w:t>
      </w:r>
      <w:r>
        <w:rPr>
          <w:rFonts w:ascii="Arial" w:hAnsi="Arial" w:cs="Arial"/>
          <w:color w:val="444444"/>
        </w:rPr>
        <w:br/>
      </w:r>
    </w:p>
    <w:p w14:paraId="5E157E7C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3.1.4. принятие и реализация в пределах своих полномочий решений по вопросам экологической экспертизы на основании результатов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экспертизы;</w:t>
      </w:r>
      <w:r>
        <w:rPr>
          <w:rFonts w:ascii="Arial" w:hAnsi="Arial" w:cs="Arial"/>
          <w:color w:val="444444"/>
        </w:rPr>
        <w:br/>
      </w:r>
    </w:p>
    <w:p w14:paraId="79A24E6F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3.1.5. организация общественных обсуждений, проведение опросов, референдумов среди населения о намечаемой хозяйственной и иной </w:t>
      </w:r>
      <w:r>
        <w:rPr>
          <w:rFonts w:ascii="Arial" w:hAnsi="Arial" w:cs="Arial"/>
          <w:color w:val="444444"/>
        </w:rPr>
        <w:lastRenderedPageBreak/>
        <w:t>деятельности, которая подлежит экологической экспертизе;</w:t>
      </w:r>
      <w:r>
        <w:rPr>
          <w:rFonts w:ascii="Arial" w:hAnsi="Arial" w:cs="Arial"/>
          <w:color w:val="444444"/>
        </w:rPr>
        <w:br/>
      </w:r>
    </w:p>
    <w:p w14:paraId="62A7EE09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3.1.6. организация по требованию населения общественных экологических экспертиз;</w:t>
      </w:r>
      <w:r>
        <w:rPr>
          <w:rFonts w:ascii="Arial" w:hAnsi="Arial" w:cs="Arial"/>
          <w:color w:val="444444"/>
        </w:rPr>
        <w:br/>
      </w:r>
    </w:p>
    <w:p w14:paraId="5F63B6E5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3.1.7. информирование федеральных органов исполнительной власти в области экологической экспертизы о намечаемой хозяйственной и иной деятельности на территории соответствующего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0F6C510D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3.1.8. информирование органов прокуратуры, федеральных органов исполнительной власти в области охраны окружающей среды и органов государственной власти субъектов Российской Федерации о начале реализации объекта экологической экспертизы без положительного заключения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496E1BBD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3.1.9. организация или ликвидация особо охраняемых природных территорий местного значения, а также их охранных зон;</w:t>
      </w:r>
      <w:r>
        <w:rPr>
          <w:rFonts w:ascii="Arial" w:hAnsi="Arial" w:cs="Arial"/>
          <w:color w:val="444444"/>
        </w:rPr>
        <w:br/>
      </w:r>
    </w:p>
    <w:p w14:paraId="202B0E75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3.1.10. участие в проведении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предупреждению аварийных ситуаций и ликвидации негативных экологических последствий техногенных аварий, экологических катастроф и стихийных бедствий в соответствии с действующим законодательством Российской Федерации, Ямало-Ненецкого автономного округа и муниципальными правовыми актами муниципального образования Красноселькупский район;</w:t>
      </w:r>
      <w:r>
        <w:rPr>
          <w:rFonts w:ascii="Arial" w:hAnsi="Arial" w:cs="Arial"/>
          <w:color w:val="444444"/>
        </w:rPr>
        <w:br/>
      </w:r>
    </w:p>
    <w:p w14:paraId="2ED66E74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3.1.11. осуществление экологического просвещения, в том числе информирование населения о законодательстве в области охраны окружающей среды и законодательстве в области экологической безопасности;</w:t>
      </w:r>
      <w:r>
        <w:rPr>
          <w:rFonts w:ascii="Arial" w:hAnsi="Arial" w:cs="Arial"/>
          <w:color w:val="444444"/>
        </w:rPr>
        <w:br/>
      </w:r>
    </w:p>
    <w:p w14:paraId="73582AB5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3.1.12. организация и развитие системы экологического образования, воспитание и формирование экологической культуры населения Красноселькупского района;</w:t>
      </w:r>
      <w:r>
        <w:rPr>
          <w:rFonts w:ascii="Arial" w:hAnsi="Arial" w:cs="Arial"/>
          <w:color w:val="444444"/>
        </w:rPr>
        <w:br/>
      </w:r>
    </w:p>
    <w:p w14:paraId="186B6867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3.1.13. иные полномочия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6B90FAA0" w14:textId="77777777" w:rsidR="00D36317" w:rsidRDefault="00D36317" w:rsidP="00D3631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Реализация полномочий Администрации муниципального образования Красноселькупский район</w:t>
      </w:r>
    </w:p>
    <w:p w14:paraId="33EBC9B5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A5E8B6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В целях реализации полномочий, предусмотренных разделом 3 настоящего Положения, Администрация муниципального образования Красноселькупский район осуществляет:</w:t>
      </w:r>
      <w:r>
        <w:rPr>
          <w:rFonts w:ascii="Arial" w:hAnsi="Arial" w:cs="Arial"/>
          <w:color w:val="444444"/>
        </w:rPr>
        <w:br/>
      </w:r>
    </w:p>
    <w:p w14:paraId="32DD84A8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4.1.1. принятие муниципальных правовых актов в сфере охраны окружающей среды, в том числе разработка, принятие и реализация местных программ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7736E24A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4.1.2. участие в разработке и реализации федеральных и окружных программ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0F94391B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4.1.3. взаимодействие и информационный обмен с территориальными органами федеральных органов государственной власти и органами </w:t>
      </w:r>
      <w:r>
        <w:rPr>
          <w:rFonts w:ascii="Arial" w:hAnsi="Arial" w:cs="Arial"/>
          <w:color w:val="444444"/>
        </w:rPr>
        <w:lastRenderedPageBreak/>
        <w:t>государственной власти Ямало-Ненецкого автономного округа, а также с администрациями сельских поселений Красноселькупского района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445F7CFA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4.1.4. направление территориальным органам федеральных органов исполнительной власти в области экологической экспертизы аргументированных предложений по экологическим аспектам реализации намечаемой хозяйственной, градостроительной и иной деятельности;</w:t>
      </w:r>
      <w:r>
        <w:rPr>
          <w:rFonts w:ascii="Arial" w:hAnsi="Arial" w:cs="Arial"/>
          <w:color w:val="444444"/>
        </w:rPr>
        <w:br/>
      </w:r>
    </w:p>
    <w:p w14:paraId="1E4A5731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4.1.5. направление запросов в соответствующие государственные органы о предоставлении необходимой информации об объектах экологической экспертизы, реализация которых может оказывать воздействие на окружающую природную среду в пределах территории муниципального образования Красноселькупский район, и о результатах проведения государственной экологической экспертизы и общественной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24FFBA82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4.1.6. направление в территориальные органы федеральных органов государственной власти и органы государственной власти Ямало-Ненецкого автономного округа материалов для привлечения к административной ответственности лиц, виновных в совершении или допущении экологических правонарушений;</w:t>
      </w:r>
      <w:r>
        <w:rPr>
          <w:rFonts w:ascii="Arial" w:hAnsi="Arial" w:cs="Arial"/>
          <w:color w:val="444444"/>
        </w:rPr>
        <w:br/>
      </w:r>
    </w:p>
    <w:p w14:paraId="01A2E08D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4.1.7. внесение в установленном порядке предложений об аннулировании (приостановлении) действия лицензий в случаях нарушения лицензиатом требований и нормативных документов в сфере охраны окружающей среды, условий природопользования;</w:t>
      </w:r>
      <w:r>
        <w:rPr>
          <w:rFonts w:ascii="Arial" w:hAnsi="Arial" w:cs="Arial"/>
          <w:color w:val="444444"/>
        </w:rPr>
        <w:br/>
      </w:r>
    </w:p>
    <w:p w14:paraId="608D3419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4.1.8. подготовка предложений об ограничении и приостановлении работ, строительства и реконструкции предприятий, сооружений, иных объектов, о запрещении ввода в эксплуатацию объектов, строительство и реконструкция которых выполнены с нарушением экологического законодательства и требований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241489BD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4.1.9. рассмотрение жалоб и обращений граждан, юридических лиц по фактам нарушений природоохранного законодательства;</w:t>
      </w:r>
      <w:r>
        <w:rPr>
          <w:rFonts w:ascii="Arial" w:hAnsi="Arial" w:cs="Arial"/>
          <w:color w:val="444444"/>
        </w:rPr>
        <w:br/>
      </w:r>
    </w:p>
    <w:p w14:paraId="42F4D0C1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4.1.10. подготовка материалов по обращению в суд с требованием об ограничении, о приостановлении и (или) запрещении в установленном порядке хозяйственной и иной деятельности предприятий и организаций, осуществляемой с нарушением законодательства в области охраны окружающей среды, предъявление исков о возмещении вреда окружающей среде;</w:t>
      </w:r>
      <w:r>
        <w:rPr>
          <w:rFonts w:ascii="Arial" w:hAnsi="Arial" w:cs="Arial"/>
          <w:color w:val="444444"/>
        </w:rPr>
        <w:br/>
      </w:r>
    </w:p>
    <w:p w14:paraId="44F965B0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4.1.11. иные направления деятельности по реализации мероприятий </w:t>
      </w:r>
      <w:proofErr w:type="spellStart"/>
      <w:r>
        <w:rPr>
          <w:rFonts w:ascii="Arial" w:hAnsi="Arial" w:cs="Arial"/>
          <w:color w:val="444444"/>
        </w:rPr>
        <w:t>межпоселенческого</w:t>
      </w:r>
      <w:proofErr w:type="spellEnd"/>
      <w:r>
        <w:rPr>
          <w:rFonts w:ascii="Arial" w:hAnsi="Arial" w:cs="Arial"/>
          <w:color w:val="444444"/>
        </w:rPr>
        <w:t xml:space="preserve"> характера по охране окружающей среды.</w:t>
      </w:r>
      <w:r>
        <w:rPr>
          <w:rFonts w:ascii="Arial" w:hAnsi="Arial" w:cs="Arial"/>
          <w:color w:val="444444"/>
        </w:rPr>
        <w:br/>
      </w:r>
    </w:p>
    <w:p w14:paraId="2EBEE828" w14:textId="77777777" w:rsidR="00D36317" w:rsidRDefault="00D36317" w:rsidP="00D3631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5. Контроль и правовое обеспечение реализации мероприятий по охране окружающей среды</w:t>
      </w:r>
    </w:p>
    <w:p w14:paraId="6CDD0A7D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E853F2" w14:textId="77777777" w:rsidR="00D36317" w:rsidRDefault="00D36317" w:rsidP="00D363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5.1. Контроль и правовое обеспечение реализации мероприятий по охране окружающей среды на территории района осуществляет Администрация </w:t>
      </w:r>
      <w:r>
        <w:rPr>
          <w:rFonts w:ascii="Arial" w:hAnsi="Arial" w:cs="Arial"/>
          <w:color w:val="444444"/>
        </w:rPr>
        <w:lastRenderedPageBreak/>
        <w:t>муниципального образования Красноселькупский район в соответствии с действующим законодательством.</w:t>
      </w:r>
    </w:p>
    <w:p w14:paraId="49E9528A" w14:textId="77777777" w:rsidR="00D36317" w:rsidRDefault="00D36317" w:rsidP="00D36317"/>
    <w:p w14:paraId="21A925A6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3631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363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631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363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36317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headertext">
    <w:name w:val="headertext"/>
    <w:basedOn w:val="a"/>
    <w:rsid w:val="00D363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D363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