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A7DA1F" w14:textId="77777777" w:rsidR="000476D4" w:rsidRDefault="000476D4" w:rsidP="000476D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ПРОМЫШЛЕННОСТИ, НОВЫХ ТЕХНОЛОГИЙ И ПРИРОДНЫХ РЕСУРСОВ 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20 сентября 2019 года N 32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и условий использования геологической информации о недрах, обладателем которой является Челябинская область</w:t>
      </w:r>
    </w:p>
    <w:p w14:paraId="5267B2E6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F470103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27 Закона Российской Федерации от 21.02.1992 N 2395-1 "О недрах" и статьей 1 Закона Челябинской области от 29.03.2012 N 294-ЗО "О пользовании недрами на территории Челябинской области", Положением о Министерстве промышленности, новых технологий и природных ресурсов Челябинской области, утвержденным постановлением Губернатора Челябинской области от 08.08.2019 N 296,</w:t>
      </w:r>
      <w:r>
        <w:rPr>
          <w:rFonts w:ascii="Arial" w:hAnsi="Arial" w:cs="Arial"/>
          <w:color w:val="444444"/>
        </w:rPr>
        <w:br/>
      </w:r>
    </w:p>
    <w:p w14:paraId="11FEB9AB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25860C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ПРИКАЗЫВАЮ:</w:t>
      </w:r>
      <w:r>
        <w:rPr>
          <w:rFonts w:ascii="Arial" w:hAnsi="Arial" w:cs="Arial"/>
          <w:color w:val="444444"/>
        </w:rPr>
        <w:br/>
      </w:r>
    </w:p>
    <w:p w14:paraId="5E946BA6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F2B1B7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Порядок и условия использования геологической информации о недрах, обладателем которой является Челябинская область (приложение).</w:t>
      </w:r>
      <w:r>
        <w:rPr>
          <w:rFonts w:ascii="Arial" w:hAnsi="Arial" w:cs="Arial"/>
          <w:color w:val="444444"/>
        </w:rPr>
        <w:br/>
      </w:r>
    </w:p>
    <w:p w14:paraId="3F98C7B2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31C836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Настоящий приказ подлежит официальному опубликованию.</w:t>
      </w:r>
      <w:r>
        <w:rPr>
          <w:rFonts w:ascii="Arial" w:hAnsi="Arial" w:cs="Arial"/>
          <w:color w:val="444444"/>
        </w:rPr>
        <w:br/>
      </w:r>
    </w:p>
    <w:p w14:paraId="07DAA393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C1FDB7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приказа оставляю за собой.</w:t>
      </w:r>
      <w:r>
        <w:rPr>
          <w:rFonts w:ascii="Arial" w:hAnsi="Arial" w:cs="Arial"/>
          <w:color w:val="444444"/>
        </w:rPr>
        <w:br/>
      </w:r>
    </w:p>
    <w:p w14:paraId="522F41FA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Исполняющий обязанности</w:t>
      </w:r>
      <w:r>
        <w:rPr>
          <w:rFonts w:ascii="Arial" w:hAnsi="Arial" w:cs="Arial"/>
          <w:color w:val="444444"/>
        </w:rPr>
        <w:br/>
        <w:t>Министра промышленности,</w:t>
      </w:r>
      <w:r>
        <w:rPr>
          <w:rFonts w:ascii="Arial" w:hAnsi="Arial" w:cs="Arial"/>
          <w:color w:val="444444"/>
        </w:rPr>
        <w:br/>
        <w:t>новых технологий</w:t>
      </w:r>
      <w:r>
        <w:rPr>
          <w:rFonts w:ascii="Arial" w:hAnsi="Arial" w:cs="Arial"/>
          <w:color w:val="444444"/>
        </w:rPr>
        <w:br/>
        <w:t>и природных ресурсов</w:t>
      </w:r>
      <w:r>
        <w:rPr>
          <w:rFonts w:ascii="Arial" w:hAnsi="Arial" w:cs="Arial"/>
          <w:color w:val="444444"/>
        </w:rPr>
        <w:br/>
        <w:t>Челябинской области</w:t>
      </w:r>
      <w:r>
        <w:rPr>
          <w:rFonts w:ascii="Arial" w:hAnsi="Arial" w:cs="Arial"/>
          <w:color w:val="444444"/>
        </w:rPr>
        <w:br/>
        <w:t>И.В.АКБАШЕВА</w:t>
      </w:r>
    </w:p>
    <w:p w14:paraId="7A02EE41" w14:textId="77777777" w:rsidR="000476D4" w:rsidRDefault="000476D4" w:rsidP="000476D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</w:p>
    <w:p w14:paraId="5D7B3D08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Утвержден</w:t>
      </w:r>
      <w:r>
        <w:rPr>
          <w:rFonts w:ascii="Arial" w:hAnsi="Arial" w:cs="Arial"/>
          <w:color w:val="444444"/>
        </w:rPr>
        <w:br/>
        <w:t>приказом</w:t>
      </w:r>
      <w:r>
        <w:rPr>
          <w:rFonts w:ascii="Arial" w:hAnsi="Arial" w:cs="Arial"/>
          <w:color w:val="444444"/>
        </w:rPr>
        <w:br/>
        <w:t>Министерства промышленности,</w:t>
      </w:r>
      <w:r>
        <w:rPr>
          <w:rFonts w:ascii="Arial" w:hAnsi="Arial" w:cs="Arial"/>
          <w:color w:val="444444"/>
        </w:rPr>
        <w:br/>
        <w:t>новых технологий</w:t>
      </w:r>
      <w:r>
        <w:rPr>
          <w:rFonts w:ascii="Arial" w:hAnsi="Arial" w:cs="Arial"/>
          <w:color w:val="444444"/>
        </w:rPr>
        <w:br/>
        <w:t>и природных ресурсов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Челябинской области</w:t>
      </w:r>
      <w:r>
        <w:rPr>
          <w:rFonts w:ascii="Arial" w:hAnsi="Arial" w:cs="Arial"/>
          <w:color w:val="444444"/>
        </w:rPr>
        <w:br/>
        <w:t>от 20 сентября 2019 г. N 32</w:t>
      </w:r>
    </w:p>
    <w:p w14:paraId="5BE13AD7" w14:textId="77777777" w:rsidR="000476D4" w:rsidRDefault="000476D4" w:rsidP="000476D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и условия использования геологической информации о недрах, обладателем которой является Челябинская область</w:t>
      </w:r>
    </w:p>
    <w:p w14:paraId="6A9B2943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8AE367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и условия использования геологической информации о недрах, обладателем которой является Челябинская область (далее - геологическая информация), разработан в соответствии с Законом Российской Федерации от 21.02.1992 N 2395-1 "О недрах" и Законом Челябинской области от 29.03.2012 N 294-ЗО "О пользовании недрами на территории Челябинской области", Положением о Министерстве промышленности, новых технологий и природных ресурсов Челябинской области, утвержденным постановлением Губернатора Челябинской области от 08.08.2019 N 296.</w:t>
      </w:r>
      <w:r>
        <w:rPr>
          <w:rFonts w:ascii="Arial" w:hAnsi="Arial" w:cs="Arial"/>
          <w:color w:val="444444"/>
        </w:rPr>
        <w:br/>
      </w:r>
    </w:p>
    <w:p w14:paraId="3442CE1F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EA3DBA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Челябинская область является обладателем геологической информации о недрах, полученной пользователями недр за счет средств бюджета Челябинской области и местных бюджетов, а также геологической информации о недрах в отношении участков недр местного значения, полученной пользователями недр за счет собственных средств, истечении сроков, указанных в части четырнадцатой статьи 27 Закона Российской Федерации от 21 февраля 1992 года N 2395-1 "О недрах".</w:t>
      </w:r>
      <w:r>
        <w:rPr>
          <w:rFonts w:ascii="Arial" w:hAnsi="Arial" w:cs="Arial"/>
          <w:color w:val="444444"/>
        </w:rPr>
        <w:br/>
      </w:r>
    </w:p>
    <w:p w14:paraId="124EC078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3A8267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Право собственности на материальный носитель, содержащий геологическую информацию, Челябинская область приобретает со дня предоставления геологической информации о недрах в фонд геологической информации Челябинской области, Министерство промышленности, новых технологий и природных ресурсов Челябинской области, в порядке, установленном законодательством Российской Федерации о недрах.</w:t>
      </w:r>
      <w:r>
        <w:rPr>
          <w:rFonts w:ascii="Arial" w:hAnsi="Arial" w:cs="Arial"/>
          <w:color w:val="444444"/>
        </w:rPr>
        <w:br/>
      </w:r>
    </w:p>
    <w:p w14:paraId="49A98CD9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8D3C2C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Пользователями геологической информации могут выступать физические и юридические лица (далее - заявители).</w:t>
      </w:r>
      <w:r>
        <w:rPr>
          <w:rFonts w:ascii="Arial" w:hAnsi="Arial" w:cs="Arial"/>
          <w:color w:val="444444"/>
        </w:rPr>
        <w:br/>
      </w:r>
    </w:p>
    <w:p w14:paraId="2D4A2792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DCDFBD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Для предоставления в пользование геологической информации заявители направляют в Министерство промышленности, новых технологий и природных ресурсов Челябинской области заявку (образец заявки приведен в приложении).</w:t>
      </w:r>
      <w:r>
        <w:rPr>
          <w:rFonts w:ascii="Arial" w:hAnsi="Arial" w:cs="Arial"/>
          <w:color w:val="444444"/>
        </w:rPr>
        <w:br/>
      </w:r>
    </w:p>
    <w:p w14:paraId="04800505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4D3C80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Заявка должна содержать:</w:t>
      </w:r>
      <w:r>
        <w:rPr>
          <w:rFonts w:ascii="Arial" w:hAnsi="Arial" w:cs="Arial"/>
          <w:color w:val="444444"/>
        </w:rPr>
        <w:br/>
      </w:r>
    </w:p>
    <w:p w14:paraId="3416D05E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448621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данные о заявителе (для юридического лица - наименование, организационно-правовая форма, юридический и почтовый адреса; для физического лица - фамилия, имя, отчество, данные документа, удостоверяющего личность; почтовый адрес, телефон);</w:t>
      </w:r>
      <w:r>
        <w:rPr>
          <w:rFonts w:ascii="Arial" w:hAnsi="Arial" w:cs="Arial"/>
          <w:color w:val="444444"/>
        </w:rPr>
        <w:br/>
      </w:r>
    </w:p>
    <w:p w14:paraId="61DA93FA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6BBE8E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цель получения геологической информации (пользование недрами, выполнение работ по государственному контракту, научные, учебные и иные цели);</w:t>
      </w:r>
      <w:r>
        <w:rPr>
          <w:rFonts w:ascii="Arial" w:hAnsi="Arial" w:cs="Arial"/>
          <w:color w:val="444444"/>
        </w:rPr>
        <w:br/>
      </w:r>
    </w:p>
    <w:p w14:paraId="557A142B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649382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перечень запрашиваемой информации (в соответствии с каталогами фондов геологической информации с указанием вида запрашиваемой информации и способа ее предоставления);</w:t>
      </w:r>
      <w:r>
        <w:rPr>
          <w:rFonts w:ascii="Arial" w:hAnsi="Arial" w:cs="Arial"/>
          <w:color w:val="444444"/>
        </w:rPr>
        <w:br/>
      </w:r>
    </w:p>
    <w:p w14:paraId="787BAC8D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97A49E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дату, подпись уполномоченного лица, печать (при наличии).</w:t>
      </w:r>
      <w:r>
        <w:rPr>
          <w:rFonts w:ascii="Arial" w:hAnsi="Arial" w:cs="Arial"/>
          <w:color w:val="444444"/>
        </w:rPr>
        <w:br/>
      </w:r>
    </w:p>
    <w:p w14:paraId="439323EE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D635D4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В течение 30 календарных дней со дня регистрации заявки о предоставлении в пользование геологической информации Министерство промышленности, новых технологий и природных ресурсов Челябинской области направляет в адрес заявителя извещение о времени и месте ознакомления с геологической информацией либо письмо об отказе в предоставлении геологической информации.</w:t>
      </w:r>
      <w:r>
        <w:rPr>
          <w:rFonts w:ascii="Arial" w:hAnsi="Arial" w:cs="Arial"/>
          <w:color w:val="444444"/>
        </w:rPr>
        <w:br/>
      </w:r>
    </w:p>
    <w:p w14:paraId="7ADBF415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2FC363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Основанием для отказа в предоставлении геологической информации является несоответствие заявки требованиям, установленным в пункте 5.</w:t>
      </w:r>
      <w:r>
        <w:rPr>
          <w:rFonts w:ascii="Arial" w:hAnsi="Arial" w:cs="Arial"/>
          <w:color w:val="444444"/>
        </w:rPr>
        <w:br/>
      </w:r>
    </w:p>
    <w:p w14:paraId="3A678D40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A29363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Заявители не вправе передавать предоставленную им геологическую информацию о недрах третьим лицам без согласия Министерства промышленности, новых технологий и природных ресурсов Челябинской области.</w:t>
      </w:r>
      <w:r>
        <w:rPr>
          <w:rFonts w:ascii="Arial" w:hAnsi="Arial" w:cs="Arial"/>
          <w:color w:val="444444"/>
        </w:rPr>
        <w:br/>
      </w:r>
    </w:p>
    <w:p w14:paraId="44FD0D37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F0BF10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При использовании геологической информации должна обеспечиваться сохранность материальных носителей геологической информации.</w:t>
      </w:r>
      <w:r>
        <w:rPr>
          <w:rFonts w:ascii="Arial" w:hAnsi="Arial" w:cs="Arial"/>
          <w:color w:val="444444"/>
        </w:rPr>
        <w:br/>
      </w:r>
    </w:p>
    <w:p w14:paraId="40DE989D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9183AC" w14:textId="77777777" w:rsidR="000476D4" w:rsidRDefault="000476D4" w:rsidP="000476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Плата за предоставление геологической информации не взимается.</w:t>
      </w:r>
      <w:r>
        <w:rPr>
          <w:rFonts w:ascii="Arial" w:hAnsi="Arial" w:cs="Arial"/>
          <w:color w:val="444444"/>
        </w:rPr>
        <w:br/>
      </w:r>
    </w:p>
    <w:p w14:paraId="07751FA6" w14:textId="77777777" w:rsidR="000476D4" w:rsidRDefault="000476D4" w:rsidP="000476D4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порядку и условиям</w:t>
      </w:r>
      <w:r>
        <w:rPr>
          <w:rFonts w:ascii="Arial" w:hAnsi="Arial" w:cs="Arial"/>
          <w:color w:val="444444"/>
          <w:sz w:val="24"/>
          <w:szCs w:val="24"/>
        </w:rPr>
        <w:br/>
        <w:t>использования геологической информации</w:t>
      </w:r>
      <w:r>
        <w:rPr>
          <w:rFonts w:ascii="Arial" w:hAnsi="Arial" w:cs="Arial"/>
          <w:color w:val="444444"/>
          <w:sz w:val="24"/>
          <w:szCs w:val="24"/>
        </w:rPr>
        <w:br/>
        <w:t>о недрах, обладателем которой является</w:t>
      </w:r>
      <w:r>
        <w:rPr>
          <w:rFonts w:ascii="Arial" w:hAnsi="Arial" w:cs="Arial"/>
          <w:color w:val="444444"/>
          <w:sz w:val="24"/>
          <w:szCs w:val="24"/>
        </w:rPr>
        <w:br/>
        <w:t>Челябинская область</w:t>
      </w:r>
    </w:p>
    <w:p w14:paraId="334BE5B1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                                                              (Образец)</w:t>
      </w:r>
    </w:p>
    <w:p w14:paraId="01B78E99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                                         В Министерство промышленности,</w:t>
      </w:r>
    </w:p>
    <w:p w14:paraId="79E62825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       новых </w:t>
      </w:r>
      <w:proofErr w:type="gramStart"/>
      <w:r>
        <w:rPr>
          <w:rFonts w:ascii="Courier New" w:hAnsi="Courier New" w:cs="Courier New"/>
          <w:color w:val="444444"/>
          <w:spacing w:val="-18"/>
        </w:rPr>
        <w:t>технологий  и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природных </w:t>
      </w:r>
    </w:p>
    <w:p w14:paraId="0D9F05DD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 xml:space="preserve">                                             ресурсов Челябинской области </w:t>
      </w:r>
    </w:p>
    <w:p w14:paraId="28B0A16A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</w:p>
    <w:p w14:paraId="1B2D26D8" w14:textId="77777777" w:rsidR="000476D4" w:rsidRDefault="000476D4" w:rsidP="000476D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Заявка на предоставление в пользование геологической информации о недрах, обладателем которой является Челябинская область</w:t>
      </w:r>
    </w:p>
    <w:p w14:paraId="2E37DCF3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1. Данные о заявителе:</w:t>
      </w:r>
    </w:p>
    <w:p w14:paraId="30241DC3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74968041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(для юридического лица - наименование,</w:t>
      </w:r>
    </w:p>
    <w:p w14:paraId="4CC32337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организационно-правовая форма,</w:t>
      </w:r>
    </w:p>
    <w:p w14:paraId="752ADA81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юридический и почтовый адреса, телефон;</w:t>
      </w:r>
    </w:p>
    <w:p w14:paraId="080D8BCA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для физического лица - фамилия, имя, отчество,</w:t>
      </w:r>
    </w:p>
    <w:p w14:paraId="0AB880DB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данные документа, удостоверяющего личность,</w:t>
      </w:r>
    </w:p>
    <w:p w14:paraId="6333F513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почтовый адрес, телефон)</w:t>
      </w:r>
    </w:p>
    <w:p w14:paraId="5B4DB77D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2. Цель получения геологической информации:</w:t>
      </w:r>
    </w:p>
    <w:p w14:paraId="4F850B3A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3E0CA196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(пользование недрами, выполнение работ </w:t>
      </w:r>
    </w:p>
    <w:p w14:paraId="059FD874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по государственному контракту,</w:t>
      </w:r>
    </w:p>
    <w:p w14:paraId="603F8F43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научные, учебные и иные цели)</w:t>
      </w:r>
    </w:p>
    <w:p w14:paraId="0167F53B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3.  </w:t>
      </w:r>
      <w:proofErr w:type="gramStart"/>
      <w:r>
        <w:rPr>
          <w:rFonts w:ascii="Courier New" w:hAnsi="Courier New" w:cs="Courier New"/>
          <w:color w:val="444444"/>
          <w:spacing w:val="-18"/>
        </w:rPr>
        <w:t>Перечень  запрашиваемой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информации  (в  соответствии  с каталогами </w:t>
      </w:r>
    </w:p>
    <w:p w14:paraId="0C377D87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фондов геологической информации с указанием вида и способа предоставления)</w:t>
      </w:r>
    </w:p>
    <w:p w14:paraId="47D75426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4. Имеется доступ к информации ограниченного доступа на основании </w:t>
      </w:r>
    </w:p>
    <w:p w14:paraId="2AC40C50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3E191468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(с приложением копий разрешающих документов)</w:t>
      </w:r>
    </w:p>
    <w:p w14:paraId="6330AE39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5.  </w:t>
      </w:r>
      <w:proofErr w:type="gramStart"/>
      <w:r>
        <w:rPr>
          <w:rFonts w:ascii="Courier New" w:hAnsi="Courier New" w:cs="Courier New"/>
          <w:color w:val="444444"/>
          <w:spacing w:val="-18"/>
        </w:rPr>
        <w:t>Обязуемся  не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разглашать  полученную информацию и не передавать ее </w:t>
      </w:r>
    </w:p>
    <w:p w14:paraId="5D98B5BE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третьим лицам.</w:t>
      </w:r>
    </w:p>
    <w:p w14:paraId="46812F96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Дата </w:t>
      </w:r>
    </w:p>
    <w:p w14:paraId="650B671B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Подпись </w:t>
      </w:r>
    </w:p>
    <w:p w14:paraId="017F59F1" w14:textId="77777777" w:rsidR="000476D4" w:rsidRDefault="000476D4" w:rsidP="000476D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Печать (при наличии)</w:t>
      </w:r>
    </w:p>
    <w:p w14:paraId="0DAA31F2" w14:textId="77777777" w:rsidR="000476D4" w:rsidRDefault="000476D4" w:rsidP="000476D4"/>
    <w:p w14:paraId="2CBD8389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476D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476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476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476D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476D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0476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0476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476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