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675A3" w:rsidRPr="00C675A3" w:rsidRDefault="00C675A3" w:rsidP="00C675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75A3">
        <w:rPr>
          <w:rFonts w:ascii="Times New Roman" w:hAnsi="Times New Roman" w:cs="Times New Roman"/>
          <w:b/>
          <w:sz w:val="24"/>
          <w:szCs w:val="24"/>
        </w:rPr>
        <w:t>О ПОРЯДКЕ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 (с изменениями на: 30.06.2017)</w:t>
      </w: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УПРАВЛЕНИЕ ПО ОХРАНЕ ОКРУЖАЮЩЕЙ СРЕДЫ И ПРИРОДНЫМ РЕСУРСАМ РЕСПУБЛИКИ АДЫГЕЯ</w:t>
      </w: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ПРИКАЗ</w:t>
      </w: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от 21 апреля 2017 года N 77-к</w:t>
      </w: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О ПОРЯДКЕ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</w: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редакции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675A3">
        <w:rPr>
          <w:rFonts w:ascii="Times New Roman" w:hAnsi="Times New Roman" w:cs="Times New Roman"/>
          <w:sz w:val="24"/>
          <w:szCs w:val="24"/>
        </w:rPr>
        <w:t>В целях реализации пункта 8 статьи 18 Федерального закона от 24 июня 1998 года N 89-ФЗ "Об отходах производства и потребления" и в соответствии с пунктом 63 раздела III Положения об Управлении по охране окружающей среды и природным ресурсам Республики Адыгея, утвержденного постановлением Кабинета Министров Республики Адыгея от 22 мая 2012 года N 122, приказываю:</w:t>
      </w:r>
      <w:proofErr w:type="gramEnd"/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C675A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675A3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С.В.КОЛЕСНИКОВ</w:t>
      </w:r>
    </w:p>
    <w:p w:rsid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Приложение.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...</w:t>
      </w: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Приложение</w:t>
      </w:r>
    </w:p>
    <w:p w:rsidR="00C675A3" w:rsidRP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к приказу</w:t>
      </w:r>
    </w:p>
    <w:p w:rsidR="00C675A3" w:rsidRP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Управления по охране</w:t>
      </w:r>
    </w:p>
    <w:p w:rsidR="00C675A3" w:rsidRP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окружающей среды</w:t>
      </w:r>
    </w:p>
    <w:p w:rsidR="00C675A3" w:rsidRP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и природным ресурсам</w:t>
      </w:r>
    </w:p>
    <w:p w:rsidR="00C675A3" w:rsidRP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C675A3" w:rsidRP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от 21 апреля 2017 года N 77-к</w:t>
      </w:r>
    </w:p>
    <w:p w:rsidR="00C675A3" w:rsidRPr="00C675A3" w:rsidRDefault="00C675A3" w:rsidP="00C675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jc w:val="center"/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 xml:space="preserve"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</w:t>
      </w:r>
      <w:r w:rsidRPr="00C675A3">
        <w:rPr>
          <w:rFonts w:ascii="Times New Roman" w:hAnsi="Times New Roman" w:cs="Times New Roman"/>
          <w:sz w:val="24"/>
          <w:szCs w:val="24"/>
        </w:rPr>
        <w:lastRenderedPageBreak/>
        <w:t>ОБЪЕКТАХ, ПОДЛЕЖАЩИХ РЕГИОНАЛЬНОМУ ГОСУДАРСТВЕННОМУ ЭКОЛОГИЧЕСКОМУ НАДЗОРУ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1. Порядок представления и контроля отчетности об образовании, утилизации, обезвреживании и размещении отходов (за исключением статистической отчетности) (далее - Порядок) устанавливает требования к содержанию и представлению отчетности об образовании, утилизации, обезвреживании, о размещении отходов (далее - Отчетность).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C675A3">
        <w:rPr>
          <w:rFonts w:ascii="Times New Roman" w:hAnsi="Times New Roman" w:cs="Times New Roman"/>
          <w:sz w:val="24"/>
          <w:szCs w:val="24"/>
        </w:rPr>
        <w:t>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и которые в соответствии с Федеральным законом от 24 июля 2007 года N 209-ФЗ "О развитии малого и среднего предпринимательства в Российской Федерации" (Собрание законодательства Российской Федерации, 2007, N 31, ст. 4006; N 43, ст. 5084;</w:t>
      </w:r>
      <w:proofErr w:type="gramEnd"/>
      <w:r w:rsidRPr="00C675A3">
        <w:rPr>
          <w:rFonts w:ascii="Times New Roman" w:hAnsi="Times New Roman" w:cs="Times New Roman"/>
          <w:sz w:val="24"/>
          <w:szCs w:val="24"/>
        </w:rPr>
        <w:t xml:space="preserve"> 2008, N 30, ст. 3615, 3616; 2009, N 31, ст. 3923; N 52, ст. 6441; 2010, N 28, ст. 3553; 2011, N 27, ст. 3880; N 50, ст. 7343; 2013, N 27, ст. 3436, 3477; N 30, ст. 4071; N 52, ст. 6961; 2015, N 27, ст. 3947; </w:t>
      </w:r>
      <w:proofErr w:type="gramStart"/>
      <w:r w:rsidRPr="00C675A3">
        <w:rPr>
          <w:rFonts w:ascii="Times New Roman" w:hAnsi="Times New Roman" w:cs="Times New Roman"/>
          <w:sz w:val="24"/>
          <w:szCs w:val="24"/>
        </w:rPr>
        <w:t>2016, N 1, ст. 28, N 27 ст. 4198) относятся к субъектам малого и среднего предпринимательства, и для Управления по охране окружающей среды и природным ресурсам Республики Адыгея (далее - Управление).</w:t>
      </w:r>
      <w:proofErr w:type="gramEnd"/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 представляют в уведомительном порядке Отчетность по своей хозяйственной и иной деятельности, в результате которой образуются отходы в Управление.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C675A3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C675A3">
        <w:rPr>
          <w:rFonts w:ascii="Times New Roman" w:hAnsi="Times New Roman" w:cs="Times New Roman"/>
          <w:sz w:val="24"/>
          <w:szCs w:val="24"/>
        </w:rPr>
        <w:t xml:space="preserve"> </w:t>
      </w:r>
      <w:r w:rsidRPr="00C675A3">
        <w:rPr>
          <w:rFonts w:ascii="Times New Roman" w:hAnsi="Times New Roman" w:cs="Times New Roman"/>
          <w:sz w:val="24"/>
          <w:szCs w:val="24"/>
        </w:rPr>
        <w:lastRenderedPageBreak/>
        <w:t>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5. Отчетность представляется до 1 февраля года, следующего за отчетным периодом.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6. Отчетность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второй, вместе с электронной версией Отчетности на магнитном носителе, - представляется в Управление.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7.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2)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lastRenderedPageBreak/>
        <w:t>4) приложения.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код места нахождения по Общероссийскому классификатору объектов административно-территориального деления (ОКАТО);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(абзац введен Приказом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lastRenderedPageBreak/>
        <w:t>код места жительства по Общероссийскому классификатору объектов административно-территориального деления (ОКАТО);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(абзац введен Приказом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C675A3">
        <w:rPr>
          <w:rFonts w:ascii="Times New Roman" w:hAnsi="Times New Roman" w:cs="Times New Roman"/>
          <w:sz w:val="24"/>
          <w:szCs w:val="24"/>
        </w:rPr>
        <w:t>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C675A3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675A3">
        <w:rPr>
          <w:rFonts w:ascii="Times New Roman" w:hAnsi="Times New Roman" w:cs="Times New Roman"/>
          <w:sz w:val="24"/>
          <w:szCs w:val="24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</w:t>
      </w:r>
      <w:proofErr w:type="gramEnd"/>
      <w:r w:rsidRPr="00C675A3">
        <w:rPr>
          <w:rFonts w:ascii="Times New Roman" w:hAnsi="Times New Roman" w:cs="Times New Roman"/>
          <w:sz w:val="24"/>
          <w:szCs w:val="24"/>
        </w:rPr>
        <w:t xml:space="preserve"> собственности, и по массам отходов, переданных без передачи права собственности).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 xml:space="preserve"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</w:t>
      </w:r>
      <w:r w:rsidRPr="00C675A3">
        <w:rPr>
          <w:rFonts w:ascii="Times New Roman" w:hAnsi="Times New Roman" w:cs="Times New Roman"/>
          <w:sz w:val="24"/>
          <w:szCs w:val="24"/>
        </w:rPr>
        <w:lastRenderedPageBreak/>
        <w:t>разбивкой по массам отходов, направленных на утилизацию, на обезвреживание, на хранение, на захоронение.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отходах, с указанием: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мест нахождения или мест жительства и их кодов по Общероссийскому классификатору объектов административно-территориального деления (ОКАТО);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(при передаче отходов I - IV класса опасности);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даты и номера договора о передаче отходов;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lastRenderedPageBreak/>
        <w:t>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(использование, обезвреживание, размещение).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1) копию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- в случае осуществления отчитывающимся субъектом малого и среднего предпринимательства деятельности по сбору, транспортированию, обработке, утилизации, обезвреживанию, размещению отходов I - IV классов опасности.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3) копии приемосдаточных актов о приеме лома и отходов черных и цветных металлов;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4) копии документов, подтверждающих наличие лицензия на деятельность по сбору, транспортированию, обработке, утилизации, обезвреживанию, размещению отходов I - IV классов опасности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 опасности. Копии указанных документов, подтверждающих наличие лицензий, заверяются печатями юридических лиц и индивидуальных предпринимателей, которым отчитывающийся субъект малого и среднего предпринимательства передал в отчетном периоде отходы I - IV класса опасности.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lastRenderedPageBreak/>
        <w:t>(в ред. Приказа Управления по охране окружающей среды и природным ресурсам Республики Адыгея от 30.06.2017 N 127-к)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 (индивидуального предпринимателя). Страницы Отчетности должны быть пронумерованы сквозной нумерацией.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14. Отчетность представляется отчитывающимся субъектом малого и среднего предпринимательства непосредственно в Управление или направляется в его адрес почтовым отправлением с описью вложения и с уведомлением о вручении.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Управление о ее получении с указанием даты или дата почтового отправления.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15. Управление регистрирует Отчетность, представленную отчитывающимися субъектами малого и среднего предпринимательства, и ведет ее учет.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 xml:space="preserve">16. Свободный и бесплатный доступ к электронной версии оформления Отчетности и программное обеспечение для ее формирования размещено на официальном сайте </w:t>
      </w:r>
      <w:proofErr w:type="spellStart"/>
      <w:r w:rsidRPr="00C675A3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C675A3">
        <w:rPr>
          <w:rFonts w:ascii="Times New Roman" w:hAnsi="Times New Roman" w:cs="Times New Roman"/>
          <w:sz w:val="24"/>
          <w:szCs w:val="24"/>
        </w:rPr>
        <w:t xml:space="preserve"> в сети Интернет.</w:t>
      </w:r>
    </w:p>
    <w:p w:rsidR="00C675A3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</w:p>
    <w:p w:rsidR="00A56884" w:rsidRPr="00C675A3" w:rsidRDefault="00C675A3" w:rsidP="00C675A3">
      <w:pPr>
        <w:rPr>
          <w:rFonts w:ascii="Times New Roman" w:hAnsi="Times New Roman" w:cs="Times New Roman"/>
          <w:sz w:val="24"/>
          <w:szCs w:val="24"/>
        </w:rPr>
      </w:pPr>
      <w:r w:rsidRPr="00C675A3">
        <w:rPr>
          <w:rFonts w:ascii="Times New Roman" w:hAnsi="Times New Roman" w:cs="Times New Roman"/>
          <w:sz w:val="24"/>
          <w:szCs w:val="24"/>
        </w:rPr>
        <w:t>(п. 16 в ред. Приказа Управления по охране окружающей среды и природным ресурсам Республики Адыгея от 30.06.2017 N 127-к)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56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79b545b501348b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