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2A12C2" w14:textId="77777777" w:rsidR="001C2AB8" w:rsidRPr="001C2AB8" w:rsidRDefault="001C2AB8" w:rsidP="001C2AB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2AB8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1C2AB8">
        <w:rPr>
          <w:rFonts w:ascii="Arial" w:hAnsi="Arial" w:cs="Arial"/>
          <w:sz w:val="24"/>
          <w:szCs w:val="24"/>
        </w:rPr>
        <w:br/>
      </w:r>
      <w:r w:rsidRPr="001C2AB8">
        <w:rPr>
          <w:rFonts w:ascii="Arial" w:hAnsi="Arial" w:cs="Arial"/>
          <w:sz w:val="24"/>
          <w:szCs w:val="24"/>
        </w:rPr>
        <w:br/>
        <w:t>ПОСТАНОВЛЕНИЕ</w:t>
      </w:r>
      <w:r w:rsidRPr="001C2AB8">
        <w:rPr>
          <w:rFonts w:ascii="Arial" w:hAnsi="Arial" w:cs="Arial"/>
          <w:sz w:val="24"/>
          <w:szCs w:val="24"/>
        </w:rPr>
        <w:br/>
      </w:r>
      <w:r w:rsidRPr="001C2AB8">
        <w:rPr>
          <w:rFonts w:ascii="Arial" w:hAnsi="Arial" w:cs="Arial"/>
          <w:sz w:val="24"/>
          <w:szCs w:val="24"/>
        </w:rPr>
        <w:br/>
        <w:t>от 1 августа 2017 года N 503</w:t>
      </w:r>
      <w:r w:rsidRPr="001C2AB8">
        <w:rPr>
          <w:rFonts w:ascii="Arial" w:hAnsi="Arial" w:cs="Arial"/>
          <w:sz w:val="24"/>
          <w:szCs w:val="24"/>
        </w:rPr>
        <w:br/>
      </w:r>
      <w:r w:rsidRPr="001C2AB8">
        <w:rPr>
          <w:rFonts w:ascii="Arial" w:hAnsi="Arial" w:cs="Arial"/>
          <w:sz w:val="24"/>
          <w:szCs w:val="24"/>
        </w:rPr>
        <w:br/>
      </w:r>
      <w:r w:rsidRPr="001C2AB8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Смоленской области</w:t>
      </w:r>
    </w:p>
    <w:p w14:paraId="041E86A7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(с изменениями на 19 ноября 2018 года)</w:t>
      </w:r>
    </w:p>
    <w:p w14:paraId="222076E8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</w:p>
    <w:p w14:paraId="527E6BA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  <w:r w:rsidRPr="001C2AB8">
        <w:rPr>
          <w:rFonts w:ascii="Arial" w:hAnsi="Arial" w:cs="Arial"/>
        </w:rPr>
        <w:br/>
      </w:r>
    </w:p>
    <w:p w14:paraId="56F41F62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В соответствии со статьей 6 Федерального закона "Об отходах производства и потребления", Правилами обращения с твердыми коммунальными отходами, утвержденными Постановлением Правительства Российской Федерации от 12.11.2016 N 1156, статьей 3 областного закона "О разграничении полномочий органов государственной власти Смоленской области в сфере обращения с отходами производства и потребления", в целях предотвращения вредного воздействия твердых коммунальных отходов на здоровье человека и окружающую среду, вовлечения полезных компонентов, содержащихся в твердых коммунальных отходах, в хозяйственный оборот Администрация Смоленской области постановляет:</w:t>
      </w:r>
      <w:r w:rsidRPr="001C2AB8">
        <w:rPr>
          <w:rFonts w:ascii="Arial" w:hAnsi="Arial" w:cs="Arial"/>
        </w:rPr>
        <w:br/>
      </w:r>
    </w:p>
    <w:p w14:paraId="6E64E444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5F39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Утвердить прилагаемый Порядок накопления твердых коммунальных отходов (в том числе их раздельного накопления) на территории Смоленской области.</w:t>
      </w:r>
      <w:r w:rsidRPr="001C2AB8">
        <w:rPr>
          <w:rFonts w:ascii="Arial" w:hAnsi="Arial" w:cs="Arial"/>
        </w:rPr>
        <w:br/>
      </w:r>
    </w:p>
    <w:p w14:paraId="26AF07D4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C224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694C354A" w14:textId="77777777" w:rsidR="001C2AB8" w:rsidRPr="001C2AB8" w:rsidRDefault="001C2AB8" w:rsidP="001C2A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  <w:r w:rsidRPr="001C2AB8">
        <w:rPr>
          <w:rFonts w:ascii="Arial" w:hAnsi="Arial" w:cs="Arial"/>
        </w:rPr>
        <w:br/>
      </w:r>
      <w:proofErr w:type="spellStart"/>
      <w:r w:rsidRPr="001C2AB8">
        <w:rPr>
          <w:rFonts w:ascii="Arial" w:hAnsi="Arial" w:cs="Arial"/>
        </w:rPr>
        <w:t>И.о</w:t>
      </w:r>
      <w:proofErr w:type="spellEnd"/>
      <w:r w:rsidRPr="001C2AB8">
        <w:rPr>
          <w:rFonts w:ascii="Arial" w:hAnsi="Arial" w:cs="Arial"/>
        </w:rPr>
        <w:t>. Губернатора</w:t>
      </w:r>
      <w:r w:rsidRPr="001C2AB8">
        <w:rPr>
          <w:rFonts w:ascii="Arial" w:hAnsi="Arial" w:cs="Arial"/>
        </w:rPr>
        <w:br/>
        <w:t>Смоленской области</w:t>
      </w:r>
      <w:r w:rsidRPr="001C2AB8">
        <w:rPr>
          <w:rFonts w:ascii="Arial" w:hAnsi="Arial" w:cs="Arial"/>
        </w:rPr>
        <w:br/>
        <w:t>В.Н.АНОХИН</w:t>
      </w:r>
    </w:p>
    <w:p w14:paraId="2BA551DE" w14:textId="77777777" w:rsidR="001C2AB8" w:rsidRPr="001C2AB8" w:rsidRDefault="001C2AB8" w:rsidP="001C2A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2AB8">
        <w:rPr>
          <w:rFonts w:ascii="Arial" w:hAnsi="Arial" w:cs="Arial"/>
          <w:sz w:val="24"/>
          <w:szCs w:val="24"/>
        </w:rPr>
        <w:br/>
      </w:r>
      <w:r w:rsidRPr="001C2AB8">
        <w:rPr>
          <w:rFonts w:ascii="Arial" w:hAnsi="Arial" w:cs="Arial"/>
          <w:sz w:val="24"/>
          <w:szCs w:val="24"/>
        </w:rPr>
        <w:br/>
        <w:t>Утвержден</w:t>
      </w:r>
      <w:r w:rsidRPr="001C2AB8">
        <w:rPr>
          <w:rFonts w:ascii="Arial" w:hAnsi="Arial" w:cs="Arial"/>
          <w:sz w:val="24"/>
          <w:szCs w:val="24"/>
        </w:rPr>
        <w:br/>
        <w:t>постановлением</w:t>
      </w:r>
      <w:r w:rsidRPr="001C2AB8">
        <w:rPr>
          <w:rFonts w:ascii="Arial" w:hAnsi="Arial" w:cs="Arial"/>
          <w:sz w:val="24"/>
          <w:szCs w:val="24"/>
        </w:rPr>
        <w:br/>
        <w:t>Администрации</w:t>
      </w:r>
      <w:r w:rsidRPr="001C2AB8">
        <w:rPr>
          <w:rFonts w:ascii="Arial" w:hAnsi="Arial" w:cs="Arial"/>
          <w:sz w:val="24"/>
          <w:szCs w:val="24"/>
        </w:rPr>
        <w:br/>
        <w:t>Смоленской области</w:t>
      </w:r>
      <w:r w:rsidRPr="001C2AB8">
        <w:rPr>
          <w:rFonts w:ascii="Arial" w:hAnsi="Arial" w:cs="Arial"/>
          <w:sz w:val="24"/>
          <w:szCs w:val="24"/>
        </w:rPr>
        <w:br/>
        <w:t>от 01.08.2017 N 503</w:t>
      </w:r>
    </w:p>
    <w:p w14:paraId="00428067" w14:textId="77777777" w:rsidR="001C2AB8" w:rsidRPr="001C2AB8" w:rsidRDefault="001C2AB8" w:rsidP="001C2A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2AB8">
        <w:rPr>
          <w:rFonts w:ascii="Arial" w:hAnsi="Arial" w:cs="Arial"/>
          <w:b/>
          <w:bCs/>
        </w:rPr>
        <w:br/>
      </w:r>
      <w:r w:rsidRPr="001C2AB8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СМОЛЕНСКОЙ ОБЛАСТИ</w:t>
      </w:r>
    </w:p>
    <w:p w14:paraId="12449F3A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(в ред. постановления Администрации Смоленской области от 19.11.2018 N 747)</w:t>
      </w:r>
    </w:p>
    <w:p w14:paraId="6D9D2333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405C4D66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2276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1.1. Настоящий Порядок определяет механизм осуществления накопления твердых коммунальных отходов (далее также - ТКО), в том числе их раздельного накопления, на территории Смоленской области, а также устанавливает ряд требований к контейнерам и контейнерным площадкам для ТКО.</w:t>
      </w:r>
      <w:r w:rsidRPr="001C2AB8">
        <w:rPr>
          <w:rFonts w:ascii="Arial" w:hAnsi="Arial" w:cs="Arial"/>
        </w:rPr>
        <w:br/>
      </w:r>
    </w:p>
    <w:p w14:paraId="437F9DF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B37D7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21F9EE4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7C67C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1.2. В настоящем Порядке понятия и термины используются в значениях, определенных Федеральным законом "Об отходах производства и потребления", Правилами обращения с твердыми коммунальными отходами, утвержденными Постановлением Правительства Российской Федерации от 12.11.2016 N 1156.</w:t>
      </w:r>
      <w:r w:rsidRPr="001C2AB8">
        <w:rPr>
          <w:rFonts w:ascii="Arial" w:hAnsi="Arial" w:cs="Arial"/>
        </w:rPr>
        <w:br/>
      </w:r>
    </w:p>
    <w:p w14:paraId="52C63399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66966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1.3. Накопление ТКО на территории Смоленской области обеспечивается региональными операторами по обращению с ТКО (далее - региональные операторы) в соответствии с региональной программой в области обращения с отходами производства и потребления, в том числе с ТКО, и Территориальной схемой обращения с отходами, в том числе с твердыми коммунальными отходами, на территории Смоленской области, утвержденной приказом начальника Департамента Смоленской области по природным ресурсам и экологии от 05.10.2016 N 556/0103 (далее - Территориальная схема), и осуществляется ими самостоятельно или с привлечением операторов по обращению с твердыми коммунальными отходами (далее - операторы по обращению с ТКО).</w:t>
      </w:r>
      <w:r w:rsidRPr="001C2AB8">
        <w:rPr>
          <w:rFonts w:ascii="Arial" w:hAnsi="Arial" w:cs="Arial"/>
        </w:rPr>
        <w:br/>
      </w:r>
    </w:p>
    <w:p w14:paraId="28F6285A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6C45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1555ECB5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6A5B6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1.4. Региональные операторы, операторы по обращению с ТКО, а также собственники ТКО или уполномоченные ими лица, заключившие или обязанные заключить с региональным оператором договор на оказание услуг по обращению с ТКО (далее - потребители), обязаны выполнять требования настоящего Порядка, а также при накоплении ТКО не осуществлять действия, влекущие за собой нарушение прав других лиц на охрану здоровья и благоприятную окружающую среду.</w:t>
      </w:r>
      <w:r w:rsidRPr="001C2AB8">
        <w:rPr>
          <w:rFonts w:ascii="Arial" w:hAnsi="Arial" w:cs="Arial"/>
        </w:rPr>
        <w:br/>
      </w:r>
    </w:p>
    <w:p w14:paraId="28EFF54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2A866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33231C95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2. Общие требования к накоплению ТКО</w:t>
      </w:r>
    </w:p>
    <w:p w14:paraId="650C5D90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</w:p>
    <w:p w14:paraId="266E4A8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702F2357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2.1. Потребители осуществляют складирование ТКО в местах сбора и накопления ТКО, определенных договором на оказание услуг по обращению с ТКО с региональным оператором, в соответствии с Территориальной схемой.</w:t>
      </w:r>
      <w:r w:rsidRPr="001C2AB8">
        <w:rPr>
          <w:rFonts w:ascii="Arial" w:hAnsi="Arial" w:cs="Arial"/>
        </w:rPr>
        <w:br/>
      </w:r>
    </w:p>
    <w:p w14:paraId="5B6BC72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4EBE1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2.2. Накопление ТКО осуществляется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 w:rsidRPr="001C2AB8">
        <w:rPr>
          <w:rFonts w:ascii="Arial" w:hAnsi="Arial" w:cs="Arial"/>
        </w:rPr>
        <w:br/>
      </w:r>
    </w:p>
    <w:p w14:paraId="2D99EB1C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D58E2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3AA7830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BAFB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Осуществление накопления ТКО должно быть безопасным для населения и окружающей среды.</w:t>
      </w:r>
      <w:r w:rsidRPr="001C2AB8">
        <w:rPr>
          <w:rFonts w:ascii="Arial" w:hAnsi="Arial" w:cs="Arial"/>
        </w:rPr>
        <w:br/>
      </w:r>
    </w:p>
    <w:p w14:paraId="236FD997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B49D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074CFB6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6462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2.3. На территории Смоленской области запрещено:</w:t>
      </w:r>
      <w:r w:rsidRPr="001C2AB8">
        <w:rPr>
          <w:rFonts w:ascii="Arial" w:hAnsi="Arial" w:cs="Arial"/>
        </w:rPr>
        <w:br/>
      </w:r>
    </w:p>
    <w:p w14:paraId="1BCE6A4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F5E3C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несанкционированное размещение всех видов ТКО;</w:t>
      </w:r>
      <w:r w:rsidRPr="001C2AB8">
        <w:rPr>
          <w:rFonts w:ascii="Arial" w:hAnsi="Arial" w:cs="Arial"/>
        </w:rPr>
        <w:br/>
      </w:r>
    </w:p>
    <w:p w14:paraId="265F1218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5E495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накопление ТКО вне установленных мест, без наличия установленных разрешительных документов и специализированного оборудования.</w:t>
      </w:r>
      <w:r w:rsidRPr="001C2AB8">
        <w:rPr>
          <w:rFonts w:ascii="Arial" w:hAnsi="Arial" w:cs="Arial"/>
        </w:rPr>
        <w:br/>
      </w:r>
    </w:p>
    <w:p w14:paraId="1C5EF50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A0F25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(п. 2.3 введен постановлением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0B53A183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3. Способы накопления ТКО</w:t>
      </w:r>
    </w:p>
    <w:p w14:paraId="2267D25F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</w:p>
    <w:p w14:paraId="03FE3E54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br/>
      </w:r>
    </w:p>
    <w:p w14:paraId="4BA9CD1B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На территории Смоленской области накопление ТКО осуществляется следующими способами:</w:t>
      </w:r>
      <w:r w:rsidRPr="001C2AB8">
        <w:rPr>
          <w:rFonts w:ascii="Arial" w:hAnsi="Arial" w:cs="Arial"/>
        </w:rPr>
        <w:br/>
      </w:r>
    </w:p>
    <w:p w14:paraId="4C2E69E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2747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125B3BD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2B66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прием ТКО в контейнеры, расположенные в мусороприемных камерах (при наличии соответствующей внутридомовой инженерной системы);</w:t>
      </w:r>
      <w:r w:rsidRPr="001C2AB8">
        <w:rPr>
          <w:rFonts w:ascii="Arial" w:hAnsi="Arial" w:cs="Arial"/>
        </w:rPr>
        <w:br/>
      </w:r>
    </w:p>
    <w:p w14:paraId="55ECD327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D666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прием ТКО в контейнеры, бункеры, расположенные на контейнерных площадках;</w:t>
      </w:r>
      <w:r w:rsidRPr="001C2AB8">
        <w:rPr>
          <w:rFonts w:ascii="Arial" w:hAnsi="Arial" w:cs="Arial"/>
        </w:rPr>
        <w:br/>
      </w:r>
    </w:p>
    <w:p w14:paraId="74FEFC3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FF3F2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прием ТКО в пакеты или другие емкости, предоставленные региональным оператором;</w:t>
      </w:r>
      <w:r w:rsidRPr="001C2AB8">
        <w:rPr>
          <w:rFonts w:ascii="Arial" w:hAnsi="Arial" w:cs="Arial"/>
        </w:rPr>
        <w:br/>
      </w:r>
    </w:p>
    <w:p w14:paraId="65DE7CE1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9A838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абзацы пятый - восьмой утратили силу. - Постановление Администрации Смоленской области от 19.11.2018 N 747.</w:t>
      </w:r>
      <w:r w:rsidRPr="001C2AB8">
        <w:rPr>
          <w:rFonts w:ascii="Arial" w:hAnsi="Arial" w:cs="Arial"/>
        </w:rPr>
        <w:br/>
      </w:r>
    </w:p>
    <w:p w14:paraId="27673613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Места (площадки) накопления ТКО определяются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 и в дальнейшем отражаются в Территориальной схеме.</w:t>
      </w:r>
      <w:r w:rsidRPr="001C2AB8">
        <w:rPr>
          <w:rFonts w:ascii="Arial" w:hAnsi="Arial" w:cs="Arial"/>
        </w:rPr>
        <w:br/>
      </w:r>
    </w:p>
    <w:p w14:paraId="3D92468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96C4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(абзац введен постановлением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11ABF6ED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4. Раздельное накопление ТКО</w:t>
      </w:r>
    </w:p>
    <w:p w14:paraId="0D2CA3BD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</w:p>
    <w:p w14:paraId="049241A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79ECB1A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4.1. Раздельное накопление ТКО предусматривает разделение ТКО потребителями и складирование отсортированных ТКО в контейнерах для соответствующих видов ТКО.</w:t>
      </w:r>
      <w:r w:rsidRPr="001C2AB8">
        <w:rPr>
          <w:rFonts w:ascii="Arial" w:hAnsi="Arial" w:cs="Arial"/>
        </w:rPr>
        <w:br/>
      </w:r>
    </w:p>
    <w:p w14:paraId="086735CC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79185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3DE6A748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C5AA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4.2. Организация раздельного накопления ТКО в зависимости от объемов образуемых ТКО и плотности застройки территории осуществляется следующими способами:</w:t>
      </w:r>
      <w:r w:rsidRPr="001C2AB8">
        <w:rPr>
          <w:rFonts w:ascii="Arial" w:hAnsi="Arial" w:cs="Arial"/>
        </w:rPr>
        <w:br/>
      </w:r>
    </w:p>
    <w:p w14:paraId="731FCA2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A5D0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2DEFDE4A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F835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установка специальных контейнеров для селективного накопления бумаги, стекла, пластика, металла;</w:t>
      </w:r>
      <w:r w:rsidRPr="001C2AB8">
        <w:rPr>
          <w:rFonts w:ascii="Arial" w:hAnsi="Arial" w:cs="Arial"/>
        </w:rPr>
        <w:br/>
      </w:r>
    </w:p>
    <w:p w14:paraId="47CD8A6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25772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132190B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8E62B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установка контейнеров для утильных фракций (бумага, стекло, пластик и другое) и стандартных контейнеров для ТКО (с пищевой составляющей) на специально отведенных местах.</w:t>
      </w:r>
      <w:r w:rsidRPr="001C2AB8">
        <w:rPr>
          <w:rFonts w:ascii="Arial" w:hAnsi="Arial" w:cs="Arial"/>
        </w:rPr>
        <w:br/>
      </w:r>
    </w:p>
    <w:p w14:paraId="1562A98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DA85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4.3. При организации раздельного накопления ТКО для накопления утилизируемых компонентов ТКО на контейнерных площадках устанавливаются специальные контейнеры, обеспечивающие размещение в них только определенного вида ТКО, а также соблюдаются следующие условия:</w:t>
      </w:r>
      <w:r w:rsidRPr="001C2AB8">
        <w:rPr>
          <w:rFonts w:ascii="Arial" w:hAnsi="Arial" w:cs="Arial"/>
        </w:rPr>
        <w:br/>
      </w:r>
    </w:p>
    <w:p w14:paraId="77FEAE7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92923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432BE5E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EAB21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контейнеры должны быть выкрашены в разные цвета для различных видов ТКО и иметь соответствующую маркировку. Маркировка наносится в виде надписей и (или) пиктограмм и должна доносить информацию о материалах, подлежащих накоплению в соответствующем контейнере;</w:t>
      </w:r>
      <w:r w:rsidRPr="001C2AB8">
        <w:rPr>
          <w:rFonts w:ascii="Arial" w:hAnsi="Arial" w:cs="Arial"/>
        </w:rPr>
        <w:br/>
      </w:r>
    </w:p>
    <w:p w14:paraId="6197CD61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EEB84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2C8DE24C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F520D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конструкция контейнеров должна не допускать попадания внутрь атмосферных осадков, проникновения животных.</w:t>
      </w:r>
      <w:r w:rsidRPr="001C2AB8">
        <w:rPr>
          <w:rFonts w:ascii="Arial" w:hAnsi="Arial" w:cs="Arial"/>
        </w:rPr>
        <w:br/>
      </w:r>
    </w:p>
    <w:p w14:paraId="646BB1C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F550B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4.4. При осуществлении раздельного накопления ТКО используются контейнеры с цветовой индикацией, соответствующей разным видам ТКО:</w:t>
      </w:r>
      <w:r w:rsidRPr="001C2AB8">
        <w:rPr>
          <w:rFonts w:ascii="Arial" w:hAnsi="Arial" w:cs="Arial"/>
        </w:rPr>
        <w:br/>
      </w:r>
    </w:p>
    <w:p w14:paraId="1FBE3A4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D6604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65CF8D34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8F75A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в контейнеры с синей цветовой индикацией складируются ТКО, классифицируемые в соответствии с федеральным классификационным каталогом отходов, утвержденным Приказом Федеральной службы по надзору в сфере природопользования от 18.07.2014 N 445 "Об утверждении федерального классификационного каталога отходов" (далее - ФККО), как отходы производства бумаги и бумажных изделий;</w:t>
      </w:r>
      <w:r w:rsidRPr="001C2AB8">
        <w:rPr>
          <w:rFonts w:ascii="Arial" w:hAnsi="Arial" w:cs="Arial"/>
        </w:rPr>
        <w:br/>
      </w:r>
    </w:p>
    <w:p w14:paraId="63E6346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42A4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в контейнеры с оранжевой цветовой индикацией складируются ТКО, классифицируемые в соответствии с ФККО как отходы продукции из пластмасс, не содержащих галогены, незагрязненные;</w:t>
      </w:r>
      <w:r w:rsidRPr="001C2AB8">
        <w:rPr>
          <w:rFonts w:ascii="Arial" w:hAnsi="Arial" w:cs="Arial"/>
        </w:rPr>
        <w:br/>
      </w:r>
    </w:p>
    <w:p w14:paraId="3087CD9A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7498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в контейнеры с зеленой цветовой индикацией складируются ТКО, классифицируемые в соответствии с ФККО как отходы стекла и изделий из стекла незагрязненные;</w:t>
      </w:r>
      <w:r w:rsidRPr="001C2AB8">
        <w:rPr>
          <w:rFonts w:ascii="Arial" w:hAnsi="Arial" w:cs="Arial"/>
        </w:rPr>
        <w:br/>
      </w:r>
    </w:p>
    <w:p w14:paraId="17FDF12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85456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в контейнеры с серой цветовой индикацией складируются ТКО, в отношении которых не осуществляется раздельное накопление.</w:t>
      </w:r>
      <w:r w:rsidRPr="001C2AB8">
        <w:rPr>
          <w:rFonts w:ascii="Arial" w:hAnsi="Arial" w:cs="Arial"/>
        </w:rPr>
        <w:br/>
      </w:r>
    </w:p>
    <w:p w14:paraId="3468167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1FDE4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50E5CB9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FA5A4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4.5. При осуществлении раздельного накопления ТКО при необходимости используются дополнительные цветовые обозначения (сбор стекла различных цветов, сбор текстиля и пр.).</w:t>
      </w:r>
      <w:r w:rsidRPr="001C2AB8">
        <w:rPr>
          <w:rFonts w:ascii="Arial" w:hAnsi="Arial" w:cs="Arial"/>
        </w:rPr>
        <w:br/>
      </w:r>
    </w:p>
    <w:p w14:paraId="454232E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6EBA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79AC5B68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BA5E1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4.6. В многоквартирных домах с мусоропроводами использование мусоропровода предусмотрено для накопления </w:t>
      </w:r>
      <w:proofErr w:type="spellStart"/>
      <w:r w:rsidRPr="001C2AB8">
        <w:rPr>
          <w:rFonts w:ascii="Arial" w:hAnsi="Arial" w:cs="Arial"/>
        </w:rPr>
        <w:t>неперерабатываемых</w:t>
      </w:r>
      <w:proofErr w:type="spellEnd"/>
      <w:r w:rsidRPr="001C2AB8">
        <w:rPr>
          <w:rFonts w:ascii="Arial" w:hAnsi="Arial" w:cs="Arial"/>
        </w:rPr>
        <w:t xml:space="preserve"> (несортированных) ТКО, накопление сортированных ТКО осуществляется в соответствии с пунктом 4.4 настоящего Порядка.</w:t>
      </w:r>
      <w:r w:rsidRPr="001C2AB8">
        <w:rPr>
          <w:rFonts w:ascii="Arial" w:hAnsi="Arial" w:cs="Arial"/>
        </w:rPr>
        <w:br/>
      </w:r>
    </w:p>
    <w:p w14:paraId="5F57A7BD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AF94B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постановления Администрации Смоленской области от 19.11.2018 N 747)</w:t>
      </w:r>
    </w:p>
    <w:p w14:paraId="45CA80D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4.7. В случае если контейнер с ТКО, подлежащими утилизации, содержит несортированные ТКО, региональный оператор осуществляет транспортирование указанных ТКО вместе с ТКО, в отношении которых не осуществляется раздельное накопление.</w:t>
      </w:r>
      <w:r w:rsidRPr="001C2AB8">
        <w:rPr>
          <w:rFonts w:ascii="Arial" w:hAnsi="Arial" w:cs="Arial"/>
        </w:rPr>
        <w:br/>
      </w:r>
    </w:p>
    <w:p w14:paraId="04BDCD1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0BC8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7FFE299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F554F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4.8. При раздельном накоплении ТКО выделяются полезные компоненты, подлежащие обезвреживанию, обработке, утилизации, перечень которых определяется в соответствии с федеральным законодательством. Не допускается захоронение и смешивание раздельно накопленных компонентов ТКО.</w:t>
      </w:r>
      <w:r w:rsidRPr="001C2AB8">
        <w:rPr>
          <w:rFonts w:ascii="Arial" w:hAnsi="Arial" w:cs="Arial"/>
        </w:rPr>
        <w:br/>
      </w:r>
    </w:p>
    <w:p w14:paraId="19C8A506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F8B2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6F3B3FC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B5804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4.9. Раздельное накопление ТКО на территории Смоленской области внедряется поэтапно в соответствии с федеральным и областным законодательством.</w:t>
      </w:r>
      <w:r w:rsidRPr="001C2AB8">
        <w:rPr>
          <w:rFonts w:ascii="Arial" w:hAnsi="Arial" w:cs="Arial"/>
        </w:rPr>
        <w:br/>
      </w:r>
    </w:p>
    <w:p w14:paraId="013C624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3FD7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3C6E86E2" w14:textId="77777777" w:rsidR="001C2AB8" w:rsidRPr="001C2AB8" w:rsidRDefault="001C2AB8" w:rsidP="001C2A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5. Складирование крупногабаритных отходов</w:t>
      </w:r>
    </w:p>
    <w:p w14:paraId="77395F3A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72DD4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5.1. Складирование крупногабаритных отходов (далее - КГО) осуществляется следующими способами:</w:t>
      </w:r>
      <w:r w:rsidRPr="001C2AB8">
        <w:rPr>
          <w:rFonts w:ascii="Arial" w:hAnsi="Arial" w:cs="Arial"/>
        </w:rPr>
        <w:br/>
      </w:r>
    </w:p>
    <w:p w14:paraId="0175FE4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9932F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в бункеры, расположенные на контейнерных площадках;</w:t>
      </w:r>
      <w:r w:rsidRPr="001C2AB8">
        <w:rPr>
          <w:rFonts w:ascii="Arial" w:hAnsi="Arial" w:cs="Arial"/>
        </w:rPr>
        <w:br/>
      </w:r>
    </w:p>
    <w:p w14:paraId="5280494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891B6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на специальных площадках для складирования КГО;</w:t>
      </w:r>
      <w:r w:rsidRPr="001C2AB8">
        <w:rPr>
          <w:rFonts w:ascii="Arial" w:hAnsi="Arial" w:cs="Arial"/>
        </w:rPr>
        <w:br/>
      </w:r>
    </w:p>
    <w:p w14:paraId="784AAB9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67E3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- путем транспортирования КГО по заявке собственников отходов.</w:t>
      </w:r>
      <w:r w:rsidRPr="001C2AB8">
        <w:rPr>
          <w:rFonts w:ascii="Arial" w:hAnsi="Arial" w:cs="Arial"/>
        </w:rPr>
        <w:br/>
      </w:r>
    </w:p>
    <w:p w14:paraId="054548F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D1A06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(абзац введен </w:t>
      </w:r>
      <w:r w:rsidRPr="001C2AB8">
        <w:rPr>
          <w:rFonts w:ascii="Arial" w:eastAsiaTheme="majorEastAsia" w:hAnsi="Arial" w:cs="Arial"/>
        </w:rPr>
        <w:t>постановлением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67AC4067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FA2A8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5.2. Вывоз КГО обеспечивается в соответствии с федеральным законодательством оператором, в том числе по заявкам потребителей, либо самостоятельно потребителями путем доставки КГО на площадку для их накопления.</w:t>
      </w:r>
      <w:r w:rsidRPr="001C2AB8">
        <w:rPr>
          <w:rFonts w:ascii="Arial" w:hAnsi="Arial" w:cs="Arial"/>
        </w:rPr>
        <w:br/>
      </w:r>
    </w:p>
    <w:p w14:paraId="7C7FEEC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944A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3FCAAEA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A1DA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Места (площадка) накопления КГО определяются в соответствии с Территориальной схемой. Эксплуатация таких площадок и транспортирование поступивших на них КГО обеспечиваются оператором по обращению с отходами, осуществляющим сбор и транспортирование ТКО, при наличии договора с региональным оператором.</w:t>
      </w:r>
      <w:r w:rsidRPr="001C2AB8">
        <w:rPr>
          <w:rFonts w:ascii="Arial" w:hAnsi="Arial" w:cs="Arial"/>
        </w:rPr>
        <w:br/>
      </w:r>
    </w:p>
    <w:p w14:paraId="7C711863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1840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2FF3CAC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61466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5.3. КГО должны находиться в состоянии, не создающем угрозы для жизни и здоровья работников регионального оператора, </w:t>
      </w:r>
      <w:proofErr w:type="gramStart"/>
      <w:r w:rsidRPr="001C2AB8">
        <w:rPr>
          <w:rFonts w:ascii="Arial" w:hAnsi="Arial" w:cs="Arial"/>
        </w:rPr>
        <w:t>в частности,</w:t>
      </w:r>
      <w:proofErr w:type="gramEnd"/>
      <w:r w:rsidRPr="001C2AB8">
        <w:rPr>
          <w:rFonts w:ascii="Arial" w:hAnsi="Arial" w:cs="Arial"/>
        </w:rPr>
        <w:t xml:space="preserve"> предметы мебели должны быть в разобранном состоянии и не должны иметь торчащие гвозди или болты, а также не должны создавать угрозы для целости и технической исправности мусоровозов. Предоставленные к вывозу КГО не должны быть заполнены другими ТКО.</w:t>
      </w:r>
      <w:r w:rsidRPr="001C2AB8">
        <w:rPr>
          <w:rFonts w:ascii="Arial" w:hAnsi="Arial" w:cs="Arial"/>
        </w:rPr>
        <w:br/>
      </w:r>
    </w:p>
    <w:p w14:paraId="02394F1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B19F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5.4. Утратил силу. - </w:t>
      </w:r>
      <w:r w:rsidRPr="001C2AB8">
        <w:rPr>
          <w:rFonts w:ascii="Arial" w:eastAsiaTheme="majorEastAsia" w:hAnsi="Arial" w:cs="Arial"/>
        </w:rPr>
        <w:t>Постановление Администрации Смоленской области от 19.11.2018 N 747</w:t>
      </w:r>
      <w:r w:rsidRPr="001C2AB8">
        <w:rPr>
          <w:rFonts w:ascii="Arial" w:hAnsi="Arial" w:cs="Arial"/>
        </w:rPr>
        <w:t>.</w:t>
      </w:r>
      <w:r w:rsidRPr="001C2AB8">
        <w:rPr>
          <w:rFonts w:ascii="Arial" w:hAnsi="Arial" w:cs="Arial"/>
        </w:rPr>
        <w:br/>
      </w:r>
    </w:p>
    <w:p w14:paraId="3840DE72" w14:textId="77777777" w:rsidR="001C2AB8" w:rsidRPr="001C2AB8" w:rsidRDefault="001C2AB8" w:rsidP="001C2A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6. Накопление ртутьсодержащих отходов</w:t>
      </w:r>
    </w:p>
    <w:p w14:paraId="2BA29C9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</w:p>
    <w:p w14:paraId="185E639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7820433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6.1. Сбор и накопление ртутьсодержащих отходов должны осуществляться способами, исключающими их бой и разгерметизацию.</w:t>
      </w:r>
      <w:r w:rsidRPr="001C2AB8">
        <w:rPr>
          <w:rFonts w:ascii="Arial" w:hAnsi="Arial" w:cs="Arial"/>
        </w:rPr>
        <w:br/>
      </w:r>
    </w:p>
    <w:p w14:paraId="08BEA1BF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FC214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6.2. Хозяйствующие субъекты осуществляют накопление ртутьсодержащих отходов отдельно от других видов ТКО в неповрежденной штатной упаковке или в другой таре, обеспечивающей их сохранность при хранении.</w:t>
      </w:r>
      <w:r w:rsidRPr="001C2AB8">
        <w:rPr>
          <w:rFonts w:ascii="Arial" w:hAnsi="Arial" w:cs="Arial"/>
        </w:rPr>
        <w:br/>
      </w:r>
    </w:p>
    <w:p w14:paraId="52D53AC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BCE83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6.3. Накопление ртутьсодержащих отходов хозяйствующими субъектами осуществляется на основании требований федерального законодательства.</w:t>
      </w:r>
      <w:r w:rsidRPr="001C2AB8">
        <w:rPr>
          <w:rFonts w:ascii="Arial" w:hAnsi="Arial" w:cs="Arial"/>
        </w:rPr>
        <w:br/>
      </w:r>
    </w:p>
    <w:p w14:paraId="666E4D9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4213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239B99D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8C86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Накопление ртутьсодержащих отходов должно производиться в соответствии с требованиями ГОСТ </w:t>
      </w:r>
      <w:proofErr w:type="gramStart"/>
      <w:r w:rsidRPr="001C2AB8">
        <w:rPr>
          <w:rFonts w:ascii="Arial" w:hAnsi="Arial" w:cs="Arial"/>
        </w:rPr>
        <w:t>12.3.031-83</w:t>
      </w:r>
      <w:proofErr w:type="gramEnd"/>
      <w:r w:rsidRPr="001C2AB8">
        <w:rPr>
          <w:rFonts w:ascii="Arial" w:hAnsi="Arial" w:cs="Arial"/>
        </w:rPr>
        <w:t xml:space="preserve"> "Система стандартов безопасности труда. </w:t>
      </w:r>
      <w:r w:rsidRPr="001C2AB8">
        <w:rPr>
          <w:rFonts w:ascii="Arial" w:hAnsi="Arial" w:cs="Arial"/>
        </w:rPr>
        <w:lastRenderedPageBreak/>
        <w:t xml:space="preserve">Работы со ртутью. Требования безопасности", Санитарных правил при работе со ртутью, ее соединениями и приборами с ртутным заполнением, утвержденных Главным государственным санитарным врачом СССР 04.04.88 N </w:t>
      </w:r>
      <w:proofErr w:type="gramStart"/>
      <w:r w:rsidRPr="001C2AB8">
        <w:rPr>
          <w:rFonts w:ascii="Arial" w:hAnsi="Arial" w:cs="Arial"/>
        </w:rPr>
        <w:t>4607-88</w:t>
      </w:r>
      <w:proofErr w:type="gramEnd"/>
      <w:r w:rsidRPr="001C2AB8">
        <w:rPr>
          <w:rFonts w:ascii="Arial" w:hAnsi="Arial" w:cs="Arial"/>
        </w:rPr>
        <w:t>.</w:t>
      </w:r>
      <w:r w:rsidRPr="001C2AB8">
        <w:rPr>
          <w:rFonts w:ascii="Arial" w:hAnsi="Arial" w:cs="Arial"/>
        </w:rPr>
        <w:br/>
      </w:r>
    </w:p>
    <w:p w14:paraId="05DD23B0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ECB9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6.4. Накопление ртутьсодержащих отходов в части осветительных устройств и электрических ламп с ртутным заполнением осуществляется в соответствии с </w:t>
      </w:r>
      <w:r w:rsidRPr="001C2AB8">
        <w:rPr>
          <w:rFonts w:ascii="Arial" w:eastAsiaTheme="majorEastAsia" w:hAnsi="Arial" w:cs="Arial"/>
        </w:rPr>
        <w:t>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</w:t>
      </w:r>
      <w:r w:rsidRPr="001C2AB8">
        <w:rPr>
          <w:rFonts w:ascii="Arial" w:hAnsi="Arial" w:cs="Arial"/>
        </w:rPr>
        <w:t>.</w:t>
      </w:r>
      <w:r w:rsidRPr="001C2AB8">
        <w:rPr>
          <w:rFonts w:ascii="Arial" w:hAnsi="Arial" w:cs="Arial"/>
        </w:rPr>
        <w:br/>
      </w:r>
    </w:p>
    <w:p w14:paraId="3FC6141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E5A5A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34DD02EA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5AB25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6.5. Потребители по мере накопления сдают ртутьсодержащие отходы на утилизацию, обезвреживание в специализированные организации, отвечающие требованиям федерального законодательства.</w:t>
      </w:r>
      <w:r w:rsidRPr="001C2AB8">
        <w:rPr>
          <w:rFonts w:ascii="Arial" w:hAnsi="Arial" w:cs="Arial"/>
        </w:rPr>
        <w:br/>
      </w:r>
    </w:p>
    <w:p w14:paraId="43435FA4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8EF1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(п. 6.5 введен </w:t>
      </w:r>
      <w:r w:rsidRPr="001C2AB8">
        <w:rPr>
          <w:rFonts w:ascii="Arial" w:eastAsiaTheme="majorEastAsia" w:hAnsi="Arial" w:cs="Arial"/>
        </w:rPr>
        <w:t>постановлением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73B84CDE" w14:textId="77777777" w:rsidR="001C2AB8" w:rsidRPr="001C2AB8" w:rsidRDefault="001C2AB8" w:rsidP="001C2A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7. Накопление отходов электронного оборудования</w:t>
      </w:r>
    </w:p>
    <w:p w14:paraId="0069DDD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</w:p>
    <w:p w14:paraId="7870E21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1D9F5E4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7.1. В настоящем Порядке к отходам электронного оборудования относятся отходы, классифицируемые в соответствии с ФККО как оборудование компьютерное, электронное, оптическое, утратившее свои потребительские свойства.</w:t>
      </w:r>
      <w:r w:rsidRPr="001C2AB8">
        <w:rPr>
          <w:rFonts w:ascii="Arial" w:hAnsi="Arial" w:cs="Arial"/>
        </w:rPr>
        <w:br/>
      </w:r>
    </w:p>
    <w:p w14:paraId="05F0E007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F274A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7.2. Запрещается накапливать отходы электронного оборудования в контейнерах, предназначенных для накопления ТКО.</w:t>
      </w:r>
      <w:r w:rsidRPr="001C2AB8">
        <w:rPr>
          <w:rFonts w:ascii="Arial" w:hAnsi="Arial" w:cs="Arial"/>
        </w:rPr>
        <w:br/>
      </w:r>
    </w:p>
    <w:p w14:paraId="1A2304F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1813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1F46275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1109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Абзац утратил силу. - </w:t>
      </w:r>
      <w:r w:rsidRPr="001C2AB8">
        <w:rPr>
          <w:rFonts w:ascii="Arial" w:eastAsiaTheme="majorEastAsia" w:hAnsi="Arial" w:cs="Arial"/>
        </w:rPr>
        <w:t>Постановление Администрации Смоленской области от 19.11.2018 N 747</w:t>
      </w:r>
      <w:r w:rsidRPr="001C2AB8">
        <w:rPr>
          <w:rFonts w:ascii="Arial" w:hAnsi="Arial" w:cs="Arial"/>
        </w:rPr>
        <w:t>.</w:t>
      </w:r>
      <w:r w:rsidRPr="001C2AB8">
        <w:rPr>
          <w:rFonts w:ascii="Arial" w:hAnsi="Arial" w:cs="Arial"/>
        </w:rPr>
        <w:br/>
      </w:r>
    </w:p>
    <w:p w14:paraId="63C59F8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707B8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lastRenderedPageBreak/>
        <w:t>7.3. Собранные отходы электронного оборудования передаются организациям, осуществляющим извлечение компонентов, для передачи извлеченных компонентов на утилизацию, обезвреживание, захоронение.</w:t>
      </w:r>
      <w:r w:rsidRPr="001C2AB8">
        <w:rPr>
          <w:rFonts w:ascii="Arial" w:hAnsi="Arial" w:cs="Arial"/>
        </w:rPr>
        <w:br/>
      </w:r>
    </w:p>
    <w:p w14:paraId="6A3FDE5B" w14:textId="77777777" w:rsidR="001C2AB8" w:rsidRPr="001C2AB8" w:rsidRDefault="001C2AB8" w:rsidP="001C2A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8. Накопление ТКО в зоне застройки индивидуальными жилыми домами и дачной застройке</w:t>
      </w:r>
    </w:p>
    <w:p w14:paraId="2F4231F6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</w:p>
    <w:p w14:paraId="1983693C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6168E57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8.1. Порядок накопления ТКО в зоне застройки индивидуальными жилыми домами и дачной застройке и их вывоза на объекты обработки, обезвреживания, утилизации, размещения отходов определяется договорами регионального оператора с операторами по обращению с ТКО.</w:t>
      </w:r>
      <w:r w:rsidRPr="001C2AB8">
        <w:rPr>
          <w:rFonts w:ascii="Arial" w:hAnsi="Arial" w:cs="Arial"/>
        </w:rPr>
        <w:br/>
      </w:r>
    </w:p>
    <w:p w14:paraId="103892DA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66FA3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(п. 8.1 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25D5B42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C2FC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8.2. При осуществлении накопления ТКО в пакетах или других предназначенных для их накопления емкостях договором на оказание услуг по обращению с ТКО устанавливаются места накопления отходов, время сборов отходов.</w:t>
      </w:r>
      <w:r w:rsidRPr="001C2AB8">
        <w:rPr>
          <w:rFonts w:ascii="Arial" w:hAnsi="Arial" w:cs="Arial"/>
        </w:rPr>
        <w:br/>
      </w:r>
    </w:p>
    <w:p w14:paraId="5B70C9D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B347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10177A8B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4CF68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8.3. Содержание объектов накопления ТКО, размещаемых в зоне застройки индивидуальными жилыми домами, осуществляется за счет средств собственников.</w:t>
      </w:r>
      <w:r w:rsidRPr="001C2AB8">
        <w:rPr>
          <w:rFonts w:ascii="Arial" w:hAnsi="Arial" w:cs="Arial"/>
        </w:rPr>
        <w:br/>
      </w:r>
    </w:p>
    <w:p w14:paraId="6C55A95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F33DF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8.4. Сбор и накопление КГО в зоне застройки индивидуальными жилыми домами осуществляются в соответствии с разделом 5 настоящего Порядка.</w:t>
      </w:r>
      <w:r w:rsidRPr="001C2AB8">
        <w:rPr>
          <w:rFonts w:ascii="Arial" w:hAnsi="Arial" w:cs="Arial"/>
        </w:rPr>
        <w:br/>
      </w:r>
    </w:p>
    <w:p w14:paraId="5285B8D1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01CB7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8.5. Накопление ТКО в дачной застройке осуществляется в порядке, установленном для накопления ТКО в зоне застройки индивидуальными жилыми домами.</w:t>
      </w:r>
      <w:r w:rsidRPr="001C2AB8">
        <w:rPr>
          <w:rFonts w:ascii="Arial" w:hAnsi="Arial" w:cs="Arial"/>
        </w:rPr>
        <w:br/>
      </w:r>
    </w:p>
    <w:p w14:paraId="582A7CCF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2F36D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(в ред. </w:t>
      </w:r>
      <w:r w:rsidRPr="001C2AB8">
        <w:rPr>
          <w:rFonts w:ascii="Arial" w:eastAsiaTheme="majorEastAsia" w:hAnsi="Arial" w:cs="Arial"/>
        </w:rPr>
        <w:t>постановления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1941A1D3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9CDA2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8.6. Владельцы застройки индивидуальными жилыми домами и дачной застройки обязаны не допускать образования свалок, загрязнений собственных </w:t>
      </w:r>
      <w:r w:rsidRPr="001C2AB8">
        <w:rPr>
          <w:rFonts w:ascii="Arial" w:hAnsi="Arial" w:cs="Arial"/>
        </w:rPr>
        <w:lastRenderedPageBreak/>
        <w:t>территорий.</w:t>
      </w:r>
      <w:r w:rsidRPr="001C2AB8">
        <w:rPr>
          <w:rFonts w:ascii="Arial" w:hAnsi="Arial" w:cs="Arial"/>
        </w:rPr>
        <w:br/>
      </w:r>
    </w:p>
    <w:p w14:paraId="7582793E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244F9" w14:textId="77777777" w:rsidR="001C2AB8" w:rsidRPr="001C2AB8" w:rsidRDefault="001C2AB8" w:rsidP="001C2A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(п. 8.6 введен </w:t>
      </w:r>
      <w:r w:rsidRPr="001C2AB8">
        <w:rPr>
          <w:rFonts w:ascii="Arial" w:eastAsiaTheme="majorEastAsia" w:hAnsi="Arial" w:cs="Arial"/>
        </w:rPr>
        <w:t>постановлением Администрации Смоленской области от 19.11.2018 N 747</w:t>
      </w:r>
      <w:r w:rsidRPr="001C2AB8">
        <w:rPr>
          <w:rFonts w:ascii="Arial" w:hAnsi="Arial" w:cs="Arial"/>
        </w:rPr>
        <w:t>)</w:t>
      </w:r>
      <w:r w:rsidRPr="001C2AB8">
        <w:rPr>
          <w:rFonts w:ascii="Arial" w:hAnsi="Arial" w:cs="Arial"/>
        </w:rPr>
        <w:br/>
      </w:r>
    </w:p>
    <w:p w14:paraId="1FCCCB44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t>9. Требования к контейнерам и контейнерным площадкам для ТКО</w:t>
      </w:r>
    </w:p>
    <w:p w14:paraId="0E9EBC2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42250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9.1. Контейнеры для ТКО могут быть предоставлены лицом, осуществляющим управление многоквартирным домом, органами исполнительной власти Смоленской области и органами местного самоуправления муниципальных образований Смоленской области, иными лицами на основании гражданско-правовых договоров.</w:t>
      </w:r>
      <w:r w:rsidRPr="001C2AB8">
        <w:rPr>
          <w:rFonts w:ascii="Arial" w:hAnsi="Arial" w:cs="Arial"/>
        </w:rPr>
        <w:br/>
      </w:r>
    </w:p>
    <w:p w14:paraId="05C55F96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0AF2B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(п. 9.1 в ред. постановления Администрации Смоленской области от 19.11.2018 N 747)</w:t>
      </w:r>
      <w:r w:rsidRPr="001C2AB8">
        <w:rPr>
          <w:rFonts w:ascii="Arial" w:hAnsi="Arial" w:cs="Arial"/>
        </w:rPr>
        <w:br/>
      </w:r>
    </w:p>
    <w:p w14:paraId="4F7CEEDE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4AA5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9.2. Для накопления ТКО используются контейнеры объемами накапливаемых в них отходов 0,05 м3, 0,08 м3, 0,12 см3, 0,24 м3, 0,75 см3, 1,1 м3, 6,0 м3, 8,0 м3.</w:t>
      </w:r>
      <w:r w:rsidRPr="001C2AB8">
        <w:rPr>
          <w:rFonts w:ascii="Arial" w:hAnsi="Arial" w:cs="Arial"/>
        </w:rPr>
        <w:br/>
      </w:r>
    </w:p>
    <w:p w14:paraId="0D68AB52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1341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9.3. Необходимое количество контейнеров на контейнерной площадке и их вместимость определяются исходя из количества жителей, проживающих в многоквартирных домах, для накопления </w:t>
      </w:r>
      <w:proofErr w:type="gramStart"/>
      <w:r w:rsidRPr="001C2AB8">
        <w:rPr>
          <w:rFonts w:ascii="Arial" w:hAnsi="Arial" w:cs="Arial"/>
        </w:rPr>
        <w:t>ТКО</w:t>
      </w:r>
      <w:proofErr w:type="gramEnd"/>
      <w:r w:rsidRPr="001C2AB8">
        <w:rPr>
          <w:rFonts w:ascii="Arial" w:hAnsi="Arial" w:cs="Arial"/>
        </w:rPr>
        <w:t xml:space="preserve"> которых предназначены эти контейнеры, и установленных нормативов накопления ТКО с учетом санитарно-эпидемиологических требований.</w:t>
      </w:r>
      <w:r w:rsidRPr="001C2AB8">
        <w:rPr>
          <w:rFonts w:ascii="Arial" w:hAnsi="Arial" w:cs="Arial"/>
        </w:rPr>
        <w:br/>
      </w:r>
    </w:p>
    <w:p w14:paraId="0EB84541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57B7F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9.4. Количество и объем контейнеров, необходимых для накопления ТКО юридических лиц и индивидуальных предпринимателей, определяются исходя из установленных нормативов накопления ТКО и в соответствии с условиями договора на оказание услуг по обращению с ТКО.</w:t>
      </w:r>
      <w:r w:rsidRPr="001C2AB8">
        <w:rPr>
          <w:rFonts w:ascii="Arial" w:hAnsi="Arial" w:cs="Arial"/>
        </w:rPr>
        <w:br/>
      </w:r>
    </w:p>
    <w:p w14:paraId="5A9F8968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7458E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9.5. Контейнеры должны быть промаркированы с указанием контактов организации, осуществляющей сбор и транспортирование ТКО, и графика вывоза ТКО.</w:t>
      </w:r>
      <w:r w:rsidRPr="001C2AB8">
        <w:rPr>
          <w:rFonts w:ascii="Arial" w:hAnsi="Arial" w:cs="Arial"/>
        </w:rPr>
        <w:br/>
      </w:r>
    </w:p>
    <w:p w14:paraId="55E42C34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0BC01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9.6. Контейнер заполняется отходами только до объема, не превышающего верхней кромки контейнера. Запрещается прессовать или уплотнять отходы в контейнере таким образом, что становится невозможным высыпание его содержимого при загрузке в мусоровоз.</w:t>
      </w:r>
      <w:r w:rsidRPr="001C2AB8">
        <w:rPr>
          <w:rFonts w:ascii="Arial" w:hAnsi="Arial" w:cs="Arial"/>
        </w:rPr>
        <w:br/>
      </w:r>
    </w:p>
    <w:p w14:paraId="3EB94888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05EE6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 xml:space="preserve">9.7. В контейнерах для ТКО запрещается складировать горящие, раскаленные или горячие отходы, КГО,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</w:t>
      </w:r>
      <w:r w:rsidRPr="001C2AB8">
        <w:rPr>
          <w:rFonts w:ascii="Arial" w:hAnsi="Arial" w:cs="Arial"/>
        </w:rPr>
        <w:lastRenderedPageBreak/>
        <w:t>осуществляющих погрузку (разгрузку) контейнеров, повредить контейнеры, мусоровозы или нарушить режим работы объектов по обработке, обезвреживанию и захоронению ТКО.</w:t>
      </w:r>
      <w:r w:rsidRPr="001C2AB8">
        <w:rPr>
          <w:rFonts w:ascii="Arial" w:hAnsi="Arial" w:cs="Arial"/>
        </w:rPr>
        <w:br/>
      </w:r>
    </w:p>
    <w:p w14:paraId="25E5811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4FEAD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9.8. Запрещается складировать ТКО вне контейнеров или в контейнеры, не предназначенные для таких видов отходов, за исключением случаев, установленных федеральным законодательством.</w:t>
      </w:r>
      <w:r w:rsidRPr="001C2AB8">
        <w:rPr>
          <w:rFonts w:ascii="Arial" w:hAnsi="Arial" w:cs="Arial"/>
        </w:rPr>
        <w:br/>
      </w:r>
    </w:p>
    <w:p w14:paraId="1EFB3813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2E2E2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9.9. Контейнерные площадки должны быть обустроены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населения.</w:t>
      </w:r>
      <w:r w:rsidRPr="001C2AB8">
        <w:rPr>
          <w:rFonts w:ascii="Arial" w:hAnsi="Arial" w:cs="Arial"/>
        </w:rPr>
        <w:br/>
      </w:r>
    </w:p>
    <w:p w14:paraId="51E6B17F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43439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9.10. Бремя содержания контейнерных площадок, специальных площадок для складирования КГО и территории, прилегающей к месту погрузки твердых коммунальных отходов, не входящих в состав общего имущества собственников помещений в многоквартирных домах, несут собственники земельного участка, на котором расположены такие площадки и территория.</w:t>
      </w:r>
      <w:r w:rsidRPr="001C2AB8">
        <w:rPr>
          <w:rFonts w:ascii="Arial" w:hAnsi="Arial" w:cs="Arial"/>
        </w:rPr>
        <w:br/>
      </w:r>
    </w:p>
    <w:p w14:paraId="5FC43570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2F583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9.11. Не допускается изъятие отходов из контейнеров без согласования с региональным оператором.</w:t>
      </w:r>
      <w:r w:rsidRPr="001C2AB8">
        <w:rPr>
          <w:rFonts w:ascii="Arial" w:hAnsi="Arial" w:cs="Arial"/>
        </w:rPr>
        <w:br/>
      </w:r>
    </w:p>
    <w:p w14:paraId="74D164AC" w14:textId="77777777" w:rsidR="001C2AB8" w:rsidRPr="001C2AB8" w:rsidRDefault="001C2AB8" w:rsidP="001C2A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2AB8">
        <w:rPr>
          <w:rFonts w:ascii="Arial" w:hAnsi="Arial" w:cs="Arial"/>
          <w:color w:val="auto"/>
          <w:sz w:val="24"/>
          <w:szCs w:val="24"/>
        </w:rPr>
        <w:br/>
      </w:r>
      <w:r w:rsidRPr="001C2AB8">
        <w:rPr>
          <w:rFonts w:ascii="Arial" w:hAnsi="Arial" w:cs="Arial"/>
          <w:color w:val="auto"/>
          <w:sz w:val="24"/>
          <w:szCs w:val="24"/>
        </w:rPr>
        <w:br/>
        <w:t>10. Бесхозяйные ТКО</w:t>
      </w:r>
    </w:p>
    <w:p w14:paraId="201022A2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  <w:t>(введен постановлением Администрации Смоленской области</w:t>
      </w:r>
    </w:p>
    <w:p w14:paraId="260D55FA" w14:textId="77777777" w:rsidR="001C2AB8" w:rsidRPr="001C2AB8" w:rsidRDefault="001C2AB8" w:rsidP="001C2A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от 19.11.2018 N 747)</w:t>
      </w:r>
    </w:p>
    <w:p w14:paraId="68A82957" w14:textId="77777777" w:rsidR="001C2AB8" w:rsidRPr="001C2AB8" w:rsidRDefault="001C2AB8" w:rsidP="001C2A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br/>
      </w:r>
    </w:p>
    <w:p w14:paraId="1646E06D" w14:textId="77777777" w:rsidR="001C2AB8" w:rsidRPr="001C2AB8" w:rsidRDefault="001C2AB8" w:rsidP="001C2A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AB8">
        <w:rPr>
          <w:rFonts w:ascii="Arial" w:hAnsi="Arial" w:cs="Arial"/>
        </w:rPr>
        <w:t>Ответственность за своевременную ликвидацию бесхозяйных ТКО возлагается на собственников земельных участков, на которых они складированы.</w:t>
      </w:r>
    </w:p>
    <w:p w14:paraId="381C65B4" w14:textId="77777777" w:rsidR="001C2AB8" w:rsidRPr="001C2AB8" w:rsidRDefault="001C2AB8" w:rsidP="001C2AB8"/>
    <w:p w14:paraId="39B20C53" w14:textId="77777777" w:rsidR="00550B83" w:rsidRPr="001C2AB8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2AB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2A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2A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2A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2AB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1C2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2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