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690E78" w14:textId="77777777" w:rsidR="001C3480" w:rsidRDefault="001C3480" w:rsidP="001C348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СМОЛЕНСКОЙ ОБЛАСТИ</w:t>
      </w:r>
    </w:p>
    <w:p w14:paraId="1C5CDA47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УКАЗ</w:t>
      </w:r>
    </w:p>
    <w:p w14:paraId="312E909D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08 октября 2013 года N 102</w:t>
      </w:r>
      <w:r>
        <w:rPr>
          <w:rFonts w:ascii="Arial" w:hAnsi="Arial" w:cs="Arial"/>
          <w:b/>
          <w:bCs/>
          <w:color w:val="444444"/>
        </w:rPr>
        <w:br/>
      </w:r>
    </w:p>
    <w:p w14:paraId="626EA110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ОХОТХОЗЯЙСТВЕННЫХ СОГЛАШЕНИЙ (БЕЗ ОРГАНИЗАЦИИ И ПРОВЕДЕНИЯ АУКЦИОНОВ НА ПРАВО ЗАКЛЮЧЕНИЯ ТАКИХ СОГЛАШЕНИЙ)"</w:t>
      </w:r>
    </w:p>
    <w:p w14:paraId="4925CE56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</w:t>
      </w:r>
      <w:r>
        <w:rPr>
          <w:rFonts w:ascii="Arial" w:eastAsiaTheme="majorEastAsia" w:hAnsi="Arial" w:cs="Arial"/>
          <w:color w:val="444444"/>
        </w:rPr>
        <w:t>указов Губернатора Смоленской области от 25.05.2016 N 48</w:t>
      </w:r>
      <w:r>
        <w:rPr>
          <w:rFonts w:ascii="Arial" w:hAnsi="Arial" w:cs="Arial"/>
          <w:color w:val="444444"/>
        </w:rPr>
        <w:t>, от 25.06.2018 N 40)</w:t>
      </w:r>
      <w:r>
        <w:rPr>
          <w:rFonts w:ascii="Arial" w:hAnsi="Arial" w:cs="Arial"/>
          <w:color w:val="444444"/>
        </w:rPr>
        <w:br/>
      </w:r>
    </w:p>
    <w:p w14:paraId="4A6985D2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3F953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6 части 1, пунктом 4.1 части 5 статьи 33, статьей 71 </w:t>
      </w:r>
      <w:r>
        <w:rPr>
          <w:rFonts w:ascii="Arial" w:eastAsiaTheme="majorEastAsia" w:hAnsi="Arial" w:cs="Arial"/>
          <w:color w:val="444444"/>
        </w:rPr>
        <w:t>Федерального закона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1B4B52B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3B10F1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прилагаемый 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(без организации и проведения аукционов на право заключения таких соглашений)" (далее также - Административный регламент).</w:t>
      </w:r>
      <w:r>
        <w:rPr>
          <w:rFonts w:ascii="Arial" w:hAnsi="Arial" w:cs="Arial"/>
          <w:color w:val="444444"/>
        </w:rPr>
        <w:br/>
      </w:r>
    </w:p>
    <w:p w14:paraId="2A9DED8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AE490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Департаменту Смоленской области по охране, контролю и регулированию использования лесного хозяйства, объектов животного мира и среды их обитания (</w:t>
      </w:r>
      <w:proofErr w:type="gramStart"/>
      <w:r>
        <w:rPr>
          <w:rFonts w:ascii="Arial" w:hAnsi="Arial" w:cs="Arial"/>
          <w:color w:val="444444"/>
        </w:rPr>
        <w:t>Ю.В.</w:t>
      </w:r>
      <w:proofErr w:type="gramEnd"/>
      <w:r>
        <w:rPr>
          <w:rFonts w:ascii="Arial" w:hAnsi="Arial" w:cs="Arial"/>
          <w:color w:val="444444"/>
        </w:rPr>
        <w:t xml:space="preserve"> Шарин) обеспечить исполнение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443399F5" w14:textId="77777777" w:rsidR="001C3480" w:rsidRDefault="001C3480" w:rsidP="001C348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А.В.ОСТРОВСКИЙ</w:t>
      </w:r>
    </w:p>
    <w:p w14:paraId="0AA629BE" w14:textId="77777777" w:rsidR="001C3480" w:rsidRDefault="001C3480" w:rsidP="001C348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указом</w:t>
      </w:r>
      <w:r>
        <w:rPr>
          <w:rFonts w:ascii="Arial" w:hAnsi="Arial" w:cs="Arial"/>
          <w:color w:val="444444"/>
          <w:sz w:val="24"/>
          <w:szCs w:val="24"/>
        </w:rPr>
        <w:br/>
        <w:t>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08.10.2013 N 102</w:t>
      </w:r>
    </w:p>
    <w:p w14:paraId="239C1A6B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АДМИНИСТРАТИВНЫЙ РЕГЛАМЕНТ ПРЕДОСТАВЛЕНИЯ ДЕПАРТАМЕНТОМ СМОЛЕНСКОЙ ОБЛАСТИ ПО ОХРАНЕ, КОНТРОЛЮ И РЕГУЛИРОВАНИЮ ИСПОЛЬЗОВАНИЯ ЛЕСНОГО ХОЗЯЙСТВА, ОБЪЕКТОВ ЖИВОТНОГО МИРА И СРЕДЫ ИХ ОБИТАНИЯ ГОСУДАРСТВЕННОЙ УСЛУГИ "ЗАКЛЮЧЕНИЕ </w:t>
      </w:r>
      <w:r>
        <w:rPr>
          <w:rFonts w:ascii="Arial" w:hAnsi="Arial" w:cs="Arial"/>
          <w:b/>
          <w:bCs/>
          <w:color w:val="444444"/>
        </w:rPr>
        <w:lastRenderedPageBreak/>
        <w:t>ОХОТХОЗЯЙСТВЕННЫХ СОГЛАШЕНИЙ (БЕЗ ОРГАНИЗАЦИИ И ПРОВЕДЕНИЯ АУКЦИОНОВ НА ПРАВО ЗАКЛЮЧЕНИЯ ТАКИХ СОГЛАШЕНИЙ)"</w:t>
      </w:r>
    </w:p>
    <w:p w14:paraId="36AE3DC8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</w:t>
      </w:r>
      <w:r>
        <w:rPr>
          <w:rFonts w:ascii="Arial" w:eastAsiaTheme="majorEastAsia" w:hAnsi="Arial" w:cs="Arial"/>
          <w:color w:val="444444"/>
        </w:rPr>
        <w:t>указов Губернатора Смоленской области от 25.05.2016 N 48</w:t>
      </w:r>
      <w:r>
        <w:rPr>
          <w:rFonts w:ascii="Arial" w:hAnsi="Arial" w:cs="Arial"/>
          <w:color w:val="444444"/>
        </w:rPr>
        <w:t>, от 25.06.2018 N 40)</w:t>
      </w:r>
    </w:p>
    <w:p w14:paraId="5585035D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6ADEDB3A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1.1. Предмет регулирования настоящего Административного регламента</w:t>
      </w:r>
    </w:p>
    <w:p w14:paraId="028D351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3B428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охране, контролю и регулированию использования лесного хозяйства, объектов животного мира и среды их обитания (далее также - Департамент), осуществляемых по заявлению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"Заключение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(без организации и проведения аукционов на право заключения таких соглашений)" (далее - государственная услуга).</w:t>
      </w:r>
      <w:r>
        <w:rPr>
          <w:rFonts w:ascii="Arial" w:hAnsi="Arial" w:cs="Arial"/>
          <w:color w:val="444444"/>
        </w:rPr>
        <w:br/>
      </w:r>
    </w:p>
    <w:p w14:paraId="4273CFD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FFA699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Действие настоящего Административного регламента не распространяется на отношения, связанные с заключением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по результатам аукционов на право заключения таких соглашений.</w:t>
      </w:r>
      <w:r>
        <w:rPr>
          <w:rFonts w:ascii="Arial" w:hAnsi="Arial" w:cs="Arial"/>
          <w:color w:val="444444"/>
        </w:rPr>
        <w:br/>
      </w:r>
    </w:p>
    <w:p w14:paraId="74B2907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указом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5C01D1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1.2. Круг заявителей</w:t>
      </w:r>
    </w:p>
    <w:p w14:paraId="41BE5C68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EBE57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1.2.1. Заявителями являются юридические лица, индивидуальные предприниматели,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 </w:t>
      </w:r>
      <w:r>
        <w:rPr>
          <w:rFonts w:ascii="Arial" w:eastAsiaTheme="majorEastAsia" w:hAnsi="Arial" w:cs="Arial"/>
          <w:color w:val="444444"/>
        </w:rPr>
        <w:t>Федерального закона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 в отношении охотничьих угодий, указанных в договорах о предоставлении в пользование территорий или акваторий.</w:t>
      </w:r>
      <w:r>
        <w:rPr>
          <w:rFonts w:ascii="Arial" w:hAnsi="Arial" w:cs="Arial"/>
          <w:color w:val="444444"/>
        </w:rPr>
        <w:br/>
      </w:r>
    </w:p>
    <w:p w14:paraId="7ACDCEF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1.2.1 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4895B9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1.2.2. От имени заявителя с соответствующим заявлением может обратиться уполномоченный в соответствии с гражданским законодательством представитель заявителя.</w:t>
      </w:r>
      <w:r>
        <w:rPr>
          <w:rFonts w:ascii="Arial" w:hAnsi="Arial" w:cs="Arial"/>
          <w:color w:val="444444"/>
        </w:rPr>
        <w:br/>
      </w:r>
    </w:p>
    <w:p w14:paraId="648C119D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1.3. Требования к порядку информирования о порядке предоставления государственной услуги</w:t>
      </w:r>
    </w:p>
    <w:p w14:paraId="6C8C98B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C694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1.3.1. Почтовый адрес Департамента (для направления документов, заявлений и обращений): 214004, г. Смоленск, ул. Николаева, д. 12б.</w:t>
      </w:r>
      <w:r>
        <w:rPr>
          <w:rFonts w:ascii="Arial" w:hAnsi="Arial" w:cs="Arial"/>
          <w:color w:val="444444"/>
        </w:rPr>
        <w:br/>
      </w:r>
    </w:p>
    <w:p w14:paraId="04F04BF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Адрес места нахождения</w:t>
      </w:r>
      <w:proofErr w:type="gramEnd"/>
      <w:r>
        <w:rPr>
          <w:rFonts w:ascii="Arial" w:hAnsi="Arial" w:cs="Arial"/>
          <w:color w:val="444444"/>
        </w:rPr>
        <w:t xml:space="preserve"> Департамента: 214019, г. Смоленск, пр. Трамвайный, д. 12.</w:t>
      </w:r>
      <w:r>
        <w:rPr>
          <w:rFonts w:ascii="Arial" w:hAnsi="Arial" w:cs="Arial"/>
          <w:color w:val="444444"/>
        </w:rPr>
        <w:br/>
      </w:r>
    </w:p>
    <w:p w14:paraId="119F4E4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Справочные телефоны: 8(4812) 38-02-78, 59-41-79; факс: 8(4812) 35-59-93.</w:t>
      </w:r>
      <w:r>
        <w:rPr>
          <w:rFonts w:ascii="Arial" w:hAnsi="Arial" w:cs="Arial"/>
          <w:color w:val="444444"/>
        </w:rPr>
        <w:br/>
      </w:r>
    </w:p>
    <w:p w14:paraId="2789A8F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 официального сайта Департамента в информационно-телекоммуникационной сети Интернет: http://www.admin-smolensk.ru; "Органы исполнительной власти Смоленской области", раздел "Департамент Смоленской области по охране, контролю и регулированию использования лесного хозяйства, объектов животного мира и среды их обитания".</w:t>
      </w:r>
      <w:r>
        <w:rPr>
          <w:rFonts w:ascii="Arial" w:hAnsi="Arial" w:cs="Arial"/>
          <w:color w:val="444444"/>
        </w:rPr>
        <w:br/>
      </w:r>
    </w:p>
    <w:p w14:paraId="6724030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Адрес электронной почты Департамента: les@admin-smolensk.ru.</w:t>
      </w:r>
      <w:r>
        <w:rPr>
          <w:rFonts w:ascii="Arial" w:hAnsi="Arial" w:cs="Arial"/>
          <w:color w:val="444444"/>
        </w:rPr>
        <w:br/>
      </w:r>
    </w:p>
    <w:p w14:paraId="6B9490E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25.05.2016 N 48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D87258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График работы Департамента: понедельник - пятница: с </w:t>
      </w:r>
      <w:proofErr w:type="gramStart"/>
      <w:r>
        <w:rPr>
          <w:rFonts w:ascii="Arial" w:hAnsi="Arial" w:cs="Arial"/>
          <w:color w:val="444444"/>
        </w:rPr>
        <w:t>9-00</w:t>
      </w:r>
      <w:proofErr w:type="gramEnd"/>
      <w:r>
        <w:rPr>
          <w:rFonts w:ascii="Arial" w:hAnsi="Arial" w:cs="Arial"/>
          <w:color w:val="444444"/>
        </w:rPr>
        <w:t xml:space="preserve"> до 18-00; перерыв на обед с 13-00 до 14-00. Суббота, воскресенье - выходные дни.</w:t>
      </w:r>
      <w:r>
        <w:rPr>
          <w:rFonts w:ascii="Arial" w:hAnsi="Arial" w:cs="Arial"/>
          <w:color w:val="444444"/>
        </w:rPr>
        <w:br/>
      </w:r>
    </w:p>
    <w:p w14:paraId="04B7E74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1.3.2. Информирование заявителей о предоставлении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1E30D8A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непосредственно в Департаменте - отделом государственного учета, кадастра, контроля использования объектов животного мира, промышленного и спортивного рыболовства Департамента (далее - отдел Департамента), находящимся по адресу: г. Смоленск, пр. Трамвайный, д. 12, при обращении заявителей;</w:t>
      </w:r>
      <w:r>
        <w:rPr>
          <w:rFonts w:ascii="Arial" w:hAnsi="Arial" w:cs="Arial"/>
          <w:color w:val="444444"/>
        </w:rPr>
        <w:br/>
      </w:r>
    </w:p>
    <w:p w14:paraId="52F43F2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 использованием средств телефонной связи, электронной почты при обращении заявителей;</w:t>
      </w:r>
      <w:r>
        <w:rPr>
          <w:rFonts w:ascii="Arial" w:hAnsi="Arial" w:cs="Arial"/>
          <w:color w:val="444444"/>
        </w:rPr>
        <w:br/>
      </w:r>
    </w:p>
    <w:p w14:paraId="7F28B09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сайта Департамента в информационно-телекоммуникационной сети Интернет, а также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570C35E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использования федеральной государственной информационной системы "Единый портал государственных и муниципальных услуг (функций)" (далее - Единый портал): http://www.gosuslugi.ru, а также посредством использования региональной государственной информационной системы "Портал государственных и муниципальных услуг (функций) Смоленской области" (далее - Региональный портал): http://pgu.admin-smolensk.ru.</w:t>
      </w:r>
      <w:r>
        <w:rPr>
          <w:rFonts w:ascii="Arial" w:hAnsi="Arial" w:cs="Arial"/>
          <w:color w:val="444444"/>
        </w:rPr>
        <w:br/>
      </w:r>
    </w:p>
    <w:p w14:paraId="0A7CA1A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5363F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1.3.3. На информационных стендах в помещении Департамента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1C2F70D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извлечения из нормативных правовых актов, устанавливающих порядок и условия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309E8E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текст настоящего Административного регламента с приложениями;</w:t>
      </w:r>
      <w:r>
        <w:rPr>
          <w:rFonts w:ascii="Arial" w:hAnsi="Arial" w:cs="Arial"/>
          <w:color w:val="444444"/>
        </w:rPr>
        <w:br/>
      </w:r>
    </w:p>
    <w:p w14:paraId="0E3A156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предоставления государственной услуги, и требования, предъявляемые к этим документам;</w:t>
      </w:r>
      <w:r>
        <w:rPr>
          <w:rFonts w:ascii="Arial" w:hAnsi="Arial" w:cs="Arial"/>
          <w:color w:val="444444"/>
        </w:rPr>
        <w:br/>
      </w:r>
    </w:p>
    <w:p w14:paraId="6554F96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 официального сайта Департамента в информационно-телекоммуникационной сети Интернет, адрес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07F1839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Департамента;</w:t>
      </w:r>
      <w:r>
        <w:rPr>
          <w:rFonts w:ascii="Arial" w:hAnsi="Arial" w:cs="Arial"/>
          <w:color w:val="444444"/>
        </w:rPr>
        <w:br/>
      </w:r>
    </w:p>
    <w:p w14:paraId="5753270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местоположении, почтовом адресе Департамента и телефонах сотрудников отдела Департамента;</w:t>
      </w:r>
      <w:r>
        <w:rPr>
          <w:rFonts w:ascii="Arial" w:hAnsi="Arial" w:cs="Arial"/>
          <w:color w:val="444444"/>
        </w:rPr>
        <w:br/>
      </w:r>
    </w:p>
    <w:p w14:paraId="2C0C2CB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график работы сотрудников отдела Департамента.</w:t>
      </w:r>
      <w:r>
        <w:rPr>
          <w:rFonts w:ascii="Arial" w:hAnsi="Arial" w:cs="Arial"/>
          <w:color w:val="444444"/>
        </w:rPr>
        <w:br/>
      </w:r>
    </w:p>
    <w:p w14:paraId="6A1BB8F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1.3.4. Консультации по процедуре предоставления государственной услуги могут предоставляться:</w:t>
      </w:r>
      <w:r>
        <w:rPr>
          <w:rFonts w:ascii="Arial" w:hAnsi="Arial" w:cs="Arial"/>
          <w:color w:val="444444"/>
        </w:rPr>
        <w:br/>
      </w:r>
    </w:p>
    <w:p w14:paraId="4494228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письменным обращениям;</w:t>
      </w:r>
      <w:r>
        <w:rPr>
          <w:rFonts w:ascii="Arial" w:hAnsi="Arial" w:cs="Arial"/>
          <w:color w:val="444444"/>
        </w:rPr>
        <w:br/>
      </w:r>
    </w:p>
    <w:p w14:paraId="01FCF7A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60B6538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электронной почте;</w:t>
      </w:r>
      <w:r>
        <w:rPr>
          <w:rFonts w:ascii="Arial" w:hAnsi="Arial" w:cs="Arial"/>
          <w:color w:val="444444"/>
        </w:rPr>
        <w:br/>
      </w:r>
    </w:p>
    <w:p w14:paraId="4DAF5E4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обращении.</w:t>
      </w:r>
      <w:r>
        <w:rPr>
          <w:rFonts w:ascii="Arial" w:hAnsi="Arial" w:cs="Arial"/>
          <w:color w:val="444444"/>
        </w:rPr>
        <w:br/>
      </w:r>
    </w:p>
    <w:p w14:paraId="5BC09A6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предоставляются бесплатно.</w:t>
      </w:r>
      <w:r>
        <w:rPr>
          <w:rFonts w:ascii="Arial" w:hAnsi="Arial" w:cs="Arial"/>
          <w:color w:val="444444"/>
        </w:rPr>
        <w:br/>
      </w:r>
    </w:p>
    <w:p w14:paraId="06F0BF6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1.3.5. Письменные обращения, поступившие в Департамент, рассматриваются в течение тридцати дней со дня регистрации письменного обращения.</w:t>
      </w:r>
      <w:r>
        <w:rPr>
          <w:rFonts w:ascii="Arial" w:hAnsi="Arial" w:cs="Arial"/>
          <w:color w:val="444444"/>
        </w:rPr>
        <w:br/>
      </w:r>
    </w:p>
    <w:p w14:paraId="5CECC08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Консультирование по письменным обращениям осуществляется в форме письменных ответов.</w:t>
      </w:r>
      <w:r>
        <w:rPr>
          <w:rFonts w:ascii="Arial" w:hAnsi="Arial" w:cs="Arial"/>
          <w:color w:val="444444"/>
        </w:rPr>
        <w:br/>
      </w:r>
    </w:p>
    <w:p w14:paraId="01A274D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Начальник Департамента или по поручению начальника Департамента заместитель начальника Департамента определяет исполнителя для подготовки ответа по каждому письменному обращению.</w:t>
      </w:r>
      <w:r>
        <w:rPr>
          <w:rFonts w:ascii="Arial" w:hAnsi="Arial" w:cs="Arial"/>
          <w:color w:val="444444"/>
        </w:rPr>
        <w:br/>
      </w:r>
    </w:p>
    <w:p w14:paraId="5068999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письменное обращение подписывается начальником Департамента или по поручению начальника Департамента заместителем начальника Департамента и в течение одного рабочего дня направляется заявителю.</w:t>
      </w:r>
      <w:r>
        <w:rPr>
          <w:rFonts w:ascii="Arial" w:hAnsi="Arial" w:cs="Arial"/>
          <w:color w:val="444444"/>
        </w:rPr>
        <w:br/>
      </w:r>
    </w:p>
    <w:p w14:paraId="57D8447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1.3.6. При ответах на телефонные звонки и устные обращения должностные лица Департамента информируют обратившегося заявителя о порядке предоставления государственной услуги или сообщают номер телефона компетентного специалиста отдела Департамента, а также фамилию, имя, отчество, должность специалиста,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1EC85B8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предоставлении консультаций по телефону должностные лица Департамента обязаны в соответствии с поступившим запросом предоставлять информацию о:</w:t>
      </w:r>
      <w:r>
        <w:rPr>
          <w:rFonts w:ascii="Arial" w:hAnsi="Arial" w:cs="Arial"/>
          <w:color w:val="444444"/>
        </w:rPr>
        <w:br/>
      </w:r>
    </w:p>
    <w:p w14:paraId="076C4E5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входящих номерах, под которыми зарегистрированы в системе делопроизводства документы заявителя;</w:t>
      </w:r>
      <w:r>
        <w:rPr>
          <w:rFonts w:ascii="Arial" w:hAnsi="Arial" w:cs="Arial"/>
          <w:color w:val="444444"/>
        </w:rPr>
        <w:br/>
      </w:r>
    </w:p>
    <w:p w14:paraId="61073D7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нормативных правовых актах по вопросам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DCD1B5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документах, предоставление которых необходимо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09E21F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требованиях к заверению документов, прилагаемых к заявлению;</w:t>
      </w:r>
      <w:r>
        <w:rPr>
          <w:rFonts w:ascii="Arial" w:hAnsi="Arial" w:cs="Arial"/>
          <w:color w:val="444444"/>
        </w:rPr>
        <w:br/>
      </w:r>
    </w:p>
    <w:p w14:paraId="7D8A8A7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результатах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6F0352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принятом решении;</w:t>
      </w:r>
      <w:r>
        <w:rPr>
          <w:rFonts w:ascii="Arial" w:hAnsi="Arial" w:cs="Arial"/>
          <w:color w:val="444444"/>
        </w:rPr>
        <w:br/>
      </w:r>
    </w:p>
    <w:p w14:paraId="08330AB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сроке завершения предоставления государственной услуги и возможности получения документов.</w:t>
      </w:r>
      <w:r>
        <w:rPr>
          <w:rFonts w:ascii="Arial" w:hAnsi="Arial" w:cs="Arial"/>
          <w:color w:val="444444"/>
        </w:rPr>
        <w:br/>
      </w:r>
    </w:p>
    <w:p w14:paraId="292F764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1.3.7. При консультировании по электронной почте ответ на обращение направляется на адрес электронной почты заявителя, указанный в обращении, в срок, не превышающий тридцати дней со дня регистрации такого обращения.</w:t>
      </w:r>
      <w:r>
        <w:rPr>
          <w:rFonts w:ascii="Arial" w:hAnsi="Arial" w:cs="Arial"/>
          <w:color w:val="444444"/>
        </w:rPr>
        <w:br/>
      </w:r>
    </w:p>
    <w:p w14:paraId="1CDA8E64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Стандарт предоставления государственной услуги</w:t>
      </w:r>
    </w:p>
    <w:p w14:paraId="07955611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Наименование государственной услуги</w:t>
      </w:r>
    </w:p>
    <w:p w14:paraId="07138573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333E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Наименование государственной услуги: "Заключение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(без организации и проведения аукционов на право заключения таких соглашений)".</w:t>
      </w:r>
      <w:r>
        <w:rPr>
          <w:rFonts w:ascii="Arial" w:hAnsi="Arial" w:cs="Arial"/>
          <w:color w:val="444444"/>
        </w:rPr>
        <w:br/>
      </w:r>
    </w:p>
    <w:p w14:paraId="171A84A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F5EBCF2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Наименование органа исполнительной власти, непосредственно предоставляющего государственную услугу</w:t>
      </w:r>
    </w:p>
    <w:p w14:paraId="2083936A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B1AF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Государственная услуга предоставляется Департаментом, непосредственно государственная услуга предоставляется отделом Департамента.</w:t>
      </w:r>
      <w:r>
        <w:rPr>
          <w:rFonts w:ascii="Arial" w:hAnsi="Arial" w:cs="Arial"/>
          <w:color w:val="444444"/>
        </w:rPr>
        <w:br/>
      </w:r>
    </w:p>
    <w:p w14:paraId="0F05ED7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При предоставлении государственной услуги Департамент в целях получения документов, необходимых для предоставления государственной услуги, взаимодействует с Управлением Федеральной налоговой службы по Смоленской области для получения выписки из Единого государственного реестра юридических лиц (для юридических лиц) или выписки из Единого государственного реестра индивидуальных предпринимателей (для индивидуальных предпринимателей).</w:t>
      </w:r>
      <w:r>
        <w:rPr>
          <w:rFonts w:ascii="Arial" w:hAnsi="Arial" w:cs="Arial"/>
          <w:color w:val="444444"/>
        </w:rPr>
        <w:br/>
      </w:r>
    </w:p>
    <w:p w14:paraId="7174AF2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2.2.3. Порядок взаимодействия органов государственной власти и организаций в процессе предоставления государственной услуги определен федеральным и областным законодательством и закреплен соответствующим </w:t>
      </w:r>
      <w:r>
        <w:rPr>
          <w:rFonts w:ascii="Arial" w:hAnsi="Arial" w:cs="Arial"/>
          <w:color w:val="444444"/>
        </w:rPr>
        <w:lastRenderedPageBreak/>
        <w:t>соглашением об информационном обмене.</w:t>
      </w:r>
      <w:r>
        <w:rPr>
          <w:rFonts w:ascii="Arial" w:hAnsi="Arial" w:cs="Arial"/>
          <w:color w:val="444444"/>
        </w:rPr>
        <w:br/>
      </w:r>
    </w:p>
    <w:p w14:paraId="24701D5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Для предоставления государственной услуги заявителю не требуется обращения в иные государственные органы, органы государственных внебюджетных фондов,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7C2393F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2.2.5.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органами исполнительной власти Смоленской области.</w:t>
      </w:r>
      <w:r>
        <w:rPr>
          <w:rFonts w:ascii="Arial" w:hAnsi="Arial" w:cs="Arial"/>
          <w:color w:val="444444"/>
        </w:rPr>
        <w:br/>
      </w:r>
    </w:p>
    <w:p w14:paraId="7BF02505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Описание результата предоставления государственной услуги</w:t>
      </w:r>
    </w:p>
    <w:p w14:paraId="46C93D4F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1C95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2.3.1. Результатом предоставления государственной услуги является принятие Департаментом решения о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либо решения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соглашения.</w:t>
      </w:r>
      <w:r>
        <w:rPr>
          <w:rFonts w:ascii="Arial" w:hAnsi="Arial" w:cs="Arial"/>
          <w:color w:val="444444"/>
        </w:rPr>
        <w:br/>
      </w:r>
    </w:p>
    <w:p w14:paraId="43D670B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AFE3D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2.3.2. 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AC49F8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2.3.3. Процедура предоставления государственной услуги завершается получением экземпляра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либо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соглашения.</w:t>
      </w:r>
      <w:r>
        <w:rPr>
          <w:rFonts w:ascii="Arial" w:hAnsi="Arial" w:cs="Arial"/>
          <w:color w:val="444444"/>
        </w:rPr>
        <w:br/>
      </w:r>
    </w:p>
    <w:p w14:paraId="2427B6A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973DF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2.3.4. 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F31455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2.3.5. Положительный результат предоставления государственной услуги передается заявителю в очной форме в бумажном виде.</w:t>
      </w:r>
      <w:r>
        <w:rPr>
          <w:rFonts w:ascii="Arial" w:hAnsi="Arial" w:cs="Arial"/>
          <w:color w:val="444444"/>
        </w:rPr>
        <w:br/>
      </w:r>
    </w:p>
    <w:p w14:paraId="403EB45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2.3.6. Отрицательный результат предоставления государственной услуги передается заявителю в очной или заочной форме в бумажном виде.</w:t>
      </w:r>
      <w:r>
        <w:rPr>
          <w:rFonts w:ascii="Arial" w:hAnsi="Arial" w:cs="Arial"/>
          <w:color w:val="444444"/>
        </w:rPr>
        <w:br/>
      </w:r>
    </w:p>
    <w:p w14:paraId="40991FE2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2.4. Срок предоставления государственной услуги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федеральным и (или) областным законодательством, сроки выдачи (направления) документов, являющихся результатом предоставления государственной услуги</w:t>
      </w:r>
    </w:p>
    <w:p w14:paraId="4D68F65F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C0691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2.4.1. Срок предоставления государственной услуги с учетом необходимости обращения в организации, участвующие в предоставлении государственной </w:t>
      </w:r>
      <w:r>
        <w:rPr>
          <w:rFonts w:ascii="Arial" w:hAnsi="Arial" w:cs="Arial"/>
          <w:color w:val="444444"/>
        </w:rPr>
        <w:lastRenderedPageBreak/>
        <w:t>услуги, - в течение трех месяцев с даты обращения заявителя в Департамент.</w:t>
      </w:r>
      <w:r>
        <w:rPr>
          <w:rFonts w:ascii="Arial" w:hAnsi="Arial" w:cs="Arial"/>
          <w:color w:val="444444"/>
        </w:rPr>
        <w:br/>
      </w:r>
    </w:p>
    <w:p w14:paraId="468D45C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4BA4DF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A4CD2F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2.4.3. Приостановление предоставления государственной услуги не предусмотрено.</w:t>
      </w:r>
      <w:r>
        <w:rPr>
          <w:rFonts w:ascii="Arial" w:hAnsi="Arial" w:cs="Arial"/>
          <w:color w:val="444444"/>
        </w:rPr>
        <w:br/>
      </w:r>
    </w:p>
    <w:p w14:paraId="204550D4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2.5. Перечень нормативных правовых актов, регулирующих отношения, возникающие в связи с предоставлением государственной услуги, с указанием их реквизитов</w:t>
      </w:r>
    </w:p>
    <w:p w14:paraId="1E3A905C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</w:p>
    <w:p w14:paraId="47C0EDDE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722C5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осуществляется в соответствии с:</w:t>
      </w:r>
      <w:r>
        <w:rPr>
          <w:rFonts w:ascii="Arial" w:hAnsi="Arial" w:cs="Arial"/>
          <w:color w:val="444444"/>
        </w:rPr>
        <w:br/>
      </w:r>
    </w:p>
    <w:p w14:paraId="6A1B3B5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</w:t>
      </w:r>
      <w:r>
        <w:rPr>
          <w:rFonts w:ascii="Arial" w:eastAsiaTheme="majorEastAsia" w:hAnsi="Arial" w:cs="Arial"/>
          <w:color w:val="444444"/>
        </w:rPr>
        <w:t>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 (далее - Федеральный закон);</w:t>
      </w:r>
      <w:r>
        <w:rPr>
          <w:rFonts w:ascii="Arial" w:hAnsi="Arial" w:cs="Arial"/>
          <w:color w:val="444444"/>
        </w:rPr>
        <w:br/>
      </w:r>
    </w:p>
    <w:p w14:paraId="31C0C55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</w:t>
      </w:r>
      <w:r>
        <w:rPr>
          <w:rFonts w:ascii="Arial" w:eastAsiaTheme="majorEastAsia" w:hAnsi="Arial" w:cs="Arial"/>
          <w:color w:val="444444"/>
        </w:rPr>
        <w:t xml:space="preserve">Постановлением Правительства Российской Федерации от 30 июня 2010 года N 490 "О ставках платы за единицу площади охотничьего угодья при заключении </w:t>
      </w:r>
      <w:proofErr w:type="spellStart"/>
      <w:r>
        <w:rPr>
          <w:rFonts w:ascii="Arial" w:eastAsiaTheme="majorEastAsia" w:hAnsi="Arial" w:cs="Arial"/>
          <w:color w:val="444444"/>
        </w:rPr>
        <w:t>охотхозяйственных</w:t>
      </w:r>
      <w:proofErr w:type="spellEnd"/>
      <w:r>
        <w:rPr>
          <w:rFonts w:ascii="Arial" w:eastAsiaTheme="majorEastAsia" w:hAnsi="Arial" w:cs="Arial"/>
          <w:color w:val="444444"/>
        </w:rPr>
        <w:t xml:space="preserve"> соглашений без проведения аукциона на право заключения </w:t>
      </w:r>
      <w:proofErr w:type="spellStart"/>
      <w:r>
        <w:rPr>
          <w:rFonts w:ascii="Arial" w:eastAsiaTheme="majorEastAsia" w:hAnsi="Arial" w:cs="Arial"/>
          <w:color w:val="444444"/>
        </w:rPr>
        <w:t>охотхозяйственных</w:t>
      </w:r>
      <w:proofErr w:type="spellEnd"/>
      <w:r>
        <w:rPr>
          <w:rFonts w:ascii="Arial" w:eastAsiaTheme="majorEastAsia" w:hAnsi="Arial" w:cs="Arial"/>
          <w:color w:val="444444"/>
        </w:rPr>
        <w:t xml:space="preserve"> соглашений"</w:t>
      </w:r>
      <w:r>
        <w:rPr>
          <w:rFonts w:ascii="Arial" w:hAnsi="Arial" w:cs="Arial"/>
          <w:color w:val="444444"/>
        </w:rPr>
        <w:t> (далее - постановление Правительства);</w:t>
      </w:r>
      <w:r>
        <w:rPr>
          <w:rFonts w:ascii="Arial" w:hAnsi="Arial" w:cs="Arial"/>
          <w:color w:val="444444"/>
        </w:rPr>
        <w:br/>
      </w:r>
    </w:p>
    <w:p w14:paraId="4B5E4AD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</w:t>
      </w:r>
      <w:r>
        <w:rPr>
          <w:rFonts w:ascii="Arial" w:eastAsiaTheme="majorEastAsia" w:hAnsi="Arial" w:cs="Arial"/>
          <w:color w:val="444444"/>
        </w:rPr>
        <w:t xml:space="preserve">Приказом Министерства природных ресурсов и экологии Российской Федерации от 31.03.2010 N 93 "Об утверждении примерной формы </w:t>
      </w:r>
      <w:proofErr w:type="spellStart"/>
      <w:r>
        <w:rPr>
          <w:rFonts w:ascii="Arial" w:eastAsiaTheme="majorEastAsia" w:hAnsi="Arial" w:cs="Arial"/>
          <w:color w:val="444444"/>
        </w:rPr>
        <w:t>охотхозяйственного</w:t>
      </w:r>
      <w:proofErr w:type="spellEnd"/>
      <w:r>
        <w:rPr>
          <w:rFonts w:ascii="Arial" w:eastAsiaTheme="majorEastAsia" w:hAnsi="Arial" w:cs="Arial"/>
          <w:color w:val="444444"/>
        </w:rPr>
        <w:t xml:space="preserve"> соглашения"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B698CC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</w:t>
      </w:r>
      <w:r>
        <w:rPr>
          <w:rFonts w:ascii="Arial" w:eastAsiaTheme="majorEastAsia" w:hAnsi="Arial" w:cs="Arial"/>
          <w:color w:val="444444"/>
        </w:rPr>
        <w:t xml:space="preserve">Приказом Министерства природных ресурсов и экологии Российской Федерации от 18.05.2012 N 137 "Об установлении максимальной площади охотничьих угодий, в отношении которых могут быть заключены </w:t>
      </w:r>
      <w:proofErr w:type="spellStart"/>
      <w:r>
        <w:rPr>
          <w:rFonts w:ascii="Arial" w:eastAsiaTheme="majorEastAsia" w:hAnsi="Arial" w:cs="Arial"/>
          <w:color w:val="444444"/>
        </w:rPr>
        <w:t>охотхозяйственные</w:t>
      </w:r>
      <w:proofErr w:type="spellEnd"/>
      <w:r>
        <w:rPr>
          <w:rFonts w:ascii="Arial" w:eastAsiaTheme="majorEastAsia" w:hAnsi="Arial" w:cs="Arial"/>
          <w:color w:val="444444"/>
        </w:rPr>
        <w:t xml:space="preserve"> соглашения одним лицом или группой лиц, за исключением случаев, предусмотренных частью 31 статьи 28 Федерального закона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B4A2EA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2.6. Исчерпывающий перечень документов, необходимых в соответствии с федеральным и (или) областным законодательством для предоставления государственной услуги, услуг, необходимых и обязательных для предоставления государственной услуги, подлежащих представлению заявителем, и информация о способах их получения заявителями, в том числе в электронной форме, и порядке их представления</w:t>
      </w:r>
    </w:p>
    <w:p w14:paraId="07ED2C84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187F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2.6.1. В перечень документов, необходимых для предоставления государственной услуги, входит заявление о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по форме согласно приложению N 1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715ACC0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352F21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2.6.2. 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01DBDB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Заявление, представляемое заявителем, должно быть составлено на русском языке.</w:t>
      </w:r>
      <w:r>
        <w:rPr>
          <w:rFonts w:ascii="Arial" w:hAnsi="Arial" w:cs="Arial"/>
          <w:color w:val="444444"/>
        </w:rPr>
        <w:br/>
      </w:r>
    </w:p>
    <w:p w14:paraId="7003BDC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94E3F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2.6.4. Перечень документов, указанных в пункте 2.6.1 настоящего подраздела, является исчерпывающим.</w:t>
      </w:r>
      <w:r>
        <w:rPr>
          <w:rFonts w:ascii="Arial" w:hAnsi="Arial" w:cs="Arial"/>
          <w:color w:val="444444"/>
        </w:rPr>
        <w:br/>
      </w:r>
    </w:p>
    <w:p w14:paraId="1CF9949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</w:p>
    <w:p w14:paraId="2DC6C20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2.6.5. Документы, указанные в пункте 2.6.1 настоящего подраздела, представляются заявителем либо лицом, уполномоченным в соответствии с гражданским законодательством совершать юридически значимые действия от имени заявителя. Полномочия лица, действующего от имени заявителя, должны быть подтверждены.</w:t>
      </w:r>
      <w:r>
        <w:rPr>
          <w:rFonts w:ascii="Arial" w:hAnsi="Arial" w:cs="Arial"/>
          <w:color w:val="444444"/>
        </w:rPr>
        <w:br/>
      </w:r>
    </w:p>
    <w:p w14:paraId="3D0F01A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03BE4AF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2.6.6. Запрещено требовать представления документов и информации или осуществления действий, не указанных в настоящем подразделе.</w:t>
      </w:r>
      <w:r>
        <w:rPr>
          <w:rFonts w:ascii="Arial" w:hAnsi="Arial" w:cs="Arial"/>
          <w:color w:val="444444"/>
        </w:rPr>
        <w:br/>
      </w:r>
    </w:p>
    <w:p w14:paraId="364EB88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2.6.7. Заявление, представляемое заявителем, должно соответствовать следующим требованиям:</w:t>
      </w:r>
      <w:r>
        <w:rPr>
          <w:rFonts w:ascii="Arial" w:hAnsi="Arial" w:cs="Arial"/>
          <w:color w:val="444444"/>
        </w:rPr>
        <w:br/>
      </w:r>
    </w:p>
    <w:p w14:paraId="0509E1D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672ADEC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текст должен быть написан разборчиво, без подчисток, приписок, зачеркнутых слов и иных неоговоренных исправлений;</w:t>
      </w:r>
      <w:r>
        <w:rPr>
          <w:rFonts w:ascii="Arial" w:hAnsi="Arial" w:cs="Arial"/>
          <w:color w:val="444444"/>
        </w:rPr>
        <w:br/>
      </w:r>
    </w:p>
    <w:p w14:paraId="72B1966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текст не должен быть исполнен карандашом;</w:t>
      </w:r>
      <w:r>
        <w:rPr>
          <w:rFonts w:ascii="Arial" w:hAnsi="Arial" w:cs="Arial"/>
          <w:color w:val="444444"/>
        </w:rPr>
        <w:br/>
      </w:r>
    </w:p>
    <w:p w14:paraId="21E35E3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утратил силу. - Указ Губернатора Смоленской области от 25.06.2018 N 40.</w:t>
      </w:r>
      <w:r>
        <w:rPr>
          <w:rFonts w:ascii="Arial" w:hAnsi="Arial" w:cs="Arial"/>
          <w:color w:val="444444"/>
        </w:rPr>
        <w:br/>
      </w:r>
    </w:p>
    <w:p w14:paraId="2AA1F60A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2.7. Исчерпывающий перечень документов, необходимых в соответствии с федеральными и областными нормативными правовыми актами для предоставления государственной услуги,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инициативе, и информация о способах их получения заявителями, в том числе в электронной форме, и порядке их представления</w:t>
      </w:r>
    </w:p>
    <w:p w14:paraId="2268AEDB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08DD8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2.7.1. Для предоставления государственной услуги Департаментом в рамках межведомственного информационного взаимодействия в Управлении Федеральной налоговой службы по Смоленской области запрашивается выписка </w:t>
      </w:r>
      <w:r>
        <w:rPr>
          <w:rFonts w:ascii="Arial" w:hAnsi="Arial" w:cs="Arial"/>
          <w:color w:val="444444"/>
        </w:rPr>
        <w:lastRenderedPageBreak/>
        <w:t>из Единого государственного реестра юридических лиц (для юридических лиц), выписка из Единого государственного реестра индивидуальных предпринимателей (для индивидуальных предпринимателей).</w:t>
      </w:r>
      <w:r>
        <w:rPr>
          <w:rFonts w:ascii="Arial" w:hAnsi="Arial" w:cs="Arial"/>
          <w:color w:val="444444"/>
        </w:rPr>
        <w:br/>
      </w:r>
    </w:p>
    <w:p w14:paraId="60265E7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Выписка из Единого государственного реестра юридических лиц (для юридических лиц), выписка из Единого государственного реестра индивидуальных предпринимателей (для индивидуальных предпринимателей) могут быть предоставлены заявителем по собственной инициативе.</w:t>
      </w:r>
      <w:r>
        <w:rPr>
          <w:rFonts w:ascii="Arial" w:hAnsi="Arial" w:cs="Arial"/>
          <w:color w:val="444444"/>
        </w:rPr>
        <w:br/>
      </w:r>
    </w:p>
    <w:p w14:paraId="3B0251A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2.7.2. Запрещено требовать от заявителя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  <w:r>
        <w:rPr>
          <w:rFonts w:ascii="Arial" w:hAnsi="Arial" w:cs="Arial"/>
          <w:color w:val="444444"/>
        </w:rPr>
        <w:br/>
      </w:r>
    </w:p>
    <w:p w14:paraId="6303080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2.7.3. Запрещено требовать от заявителя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в соответствии с нормативными правовыми актами Российской Федерации, нормативными правовыми актами Смоленской области, муниципальными правовыми актами, за исключением документов, включенных в определенный частью 6 статьи 7 Федерального закона "Об организации предоставления государственных и муниципальных услуг" перечень документов.</w:t>
      </w:r>
      <w:r>
        <w:rPr>
          <w:rFonts w:ascii="Arial" w:hAnsi="Arial" w:cs="Arial"/>
          <w:color w:val="444444"/>
        </w:rPr>
        <w:br/>
      </w:r>
    </w:p>
    <w:p w14:paraId="06589DCA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</w:p>
    <w:p w14:paraId="10A9F14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AE32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2.8.1.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B0A04C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7A65E81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2.8.2. Утратил силу. - Указ Губернатора Смоленской области от 25.06.2018 N 40.</w:t>
      </w:r>
      <w:r>
        <w:rPr>
          <w:rFonts w:ascii="Arial" w:hAnsi="Arial" w:cs="Arial"/>
          <w:color w:val="444444"/>
        </w:rPr>
        <w:br/>
      </w:r>
    </w:p>
    <w:p w14:paraId="32856AD6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2.9. Исчерпывающий перечень оснований для приостановления и (или) отказа в предоставлении государственной услуги</w:t>
      </w:r>
    </w:p>
    <w:p w14:paraId="43605B4C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9B5E5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2.9.1.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7D7FAA8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2.9.2. Основания для отказа в предоставлении государственной услуги:</w:t>
      </w:r>
      <w:r>
        <w:rPr>
          <w:rFonts w:ascii="Arial" w:hAnsi="Arial" w:cs="Arial"/>
          <w:color w:val="444444"/>
        </w:rPr>
        <w:br/>
      </w:r>
    </w:p>
    <w:p w14:paraId="25BE560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11F7724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несоответствие заявителя требованиям подраздела 1.2 раздела 1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CE90EC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заявление о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подано по истечении срока действия долгосрочной лицензии на пользование животным миром;</w:t>
      </w:r>
      <w:r>
        <w:rPr>
          <w:rFonts w:ascii="Arial" w:hAnsi="Arial" w:cs="Arial"/>
          <w:color w:val="444444"/>
        </w:rPr>
        <w:br/>
      </w:r>
    </w:p>
    <w:p w14:paraId="73E8A61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непоступление единовременной платы за заключение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соглашения, за исключением указанной платы от юридических лиц и индивидуальных предпринимателей,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 Лесным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3F39546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2.9.3. Утратил силу. - Указ Губернатора Смоленской области от 25.06.2018 N 40.</w:t>
      </w:r>
      <w:r>
        <w:rPr>
          <w:rFonts w:ascii="Arial" w:hAnsi="Arial" w:cs="Arial"/>
          <w:color w:val="444444"/>
        </w:rPr>
        <w:br/>
      </w:r>
    </w:p>
    <w:p w14:paraId="15676077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2.10. Перечень услуг, необходимых и обязательных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39EC6A6E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BBD67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Услуги, необходимые и обязательные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A1EE778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3EA2E3C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09F6F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2.11.1. За предоставление государственной услуги заявителем в соответствии с частью 5 статьи 71 Федерального закона и Постановлением Правительства вносится единовременная плата за заключение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соглашения, определяемая как произведение ставки платы в размере 10 рублей и площади соответствующего охотничьего угодья.</w:t>
      </w:r>
      <w:r>
        <w:rPr>
          <w:rFonts w:ascii="Arial" w:hAnsi="Arial" w:cs="Arial"/>
          <w:color w:val="444444"/>
        </w:rPr>
        <w:br/>
      </w:r>
    </w:p>
    <w:p w14:paraId="3B53D36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19E2957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Требование о внесении единовременной платы за заключение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не распространяется на юридических лиц и индивидуальных предпринимателей,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 Лесным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248D287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2.11.2. Утратил силу. - Указ Губернатора Смоленской области от 25.06.2018 N 40.</w:t>
      </w:r>
      <w:r>
        <w:rPr>
          <w:rFonts w:ascii="Arial" w:hAnsi="Arial" w:cs="Arial"/>
          <w:color w:val="444444"/>
        </w:rPr>
        <w:br/>
      </w:r>
    </w:p>
    <w:p w14:paraId="5656FB9B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2.12.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</w:t>
      </w:r>
    </w:p>
    <w:p w14:paraId="61FF4BF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130B3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Услуги, необходимые и обязательные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67A222CE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2.13. Максимальный срок ожидания в очереди при подаче запроса о предоставлении государственной услуги, услуги организации, участвующей в предоставлении государственной услуги, и при получении результата предоставления таких услуг</w:t>
      </w:r>
    </w:p>
    <w:p w14:paraId="521E3345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A1B04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2.13.1. Максимальный срок ожидания в очереди при подаче запроса о предоставлении государственной услуги не должен превышать 5 минут.</w:t>
      </w:r>
      <w:r>
        <w:rPr>
          <w:rFonts w:ascii="Arial" w:hAnsi="Arial" w:cs="Arial"/>
          <w:color w:val="444444"/>
        </w:rPr>
        <w:br/>
      </w:r>
    </w:p>
    <w:p w14:paraId="34F3DE2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2.13.2. Максимальный срок ожидания при получении результата предоставления государственной услуги не должен превышать 15 минут.</w:t>
      </w:r>
      <w:r>
        <w:rPr>
          <w:rFonts w:ascii="Arial" w:hAnsi="Arial" w:cs="Arial"/>
          <w:color w:val="444444"/>
        </w:rPr>
        <w:br/>
      </w:r>
    </w:p>
    <w:p w14:paraId="0A9E0930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2.14.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</w:p>
    <w:p w14:paraId="6BD31E72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43FB7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регистрации запроса заявителя о предоставлении государственной услуги не должен превышать 5 минут.</w:t>
      </w:r>
      <w:r>
        <w:rPr>
          <w:rFonts w:ascii="Arial" w:hAnsi="Arial" w:cs="Arial"/>
          <w:color w:val="444444"/>
        </w:rPr>
        <w:br/>
      </w:r>
    </w:p>
    <w:p w14:paraId="5412EE6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запроса заявителя о предоставлении государственной услуги осуществляется в порядке, установленном в подразделе 3.2 раздела 3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550CE0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37FC5F2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2.15. Требования к помещениям, в которых предоставляются государственные услуги, услуги организации, участвующей в предоставлении государственной услуги, к местам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67DBEE3A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25.05.2016 N 48)</w:t>
      </w:r>
    </w:p>
    <w:p w14:paraId="7B4F1FB4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80272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помещениям, в которых предоставляется государственная услуга, предъявляются следующие требования:</w:t>
      </w:r>
      <w:r>
        <w:rPr>
          <w:rFonts w:ascii="Arial" w:hAnsi="Arial" w:cs="Arial"/>
          <w:color w:val="444444"/>
        </w:rPr>
        <w:br/>
      </w:r>
    </w:p>
    <w:p w14:paraId="406B49F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центральный вход в здание должен быть оборудован информационной табличкой (вывеской), содержащей информацию о наименовании и графике работы Департамента;</w:t>
      </w:r>
      <w:r>
        <w:rPr>
          <w:rFonts w:ascii="Arial" w:hAnsi="Arial" w:cs="Arial"/>
          <w:color w:val="444444"/>
        </w:rPr>
        <w:br/>
      </w:r>
    </w:p>
    <w:p w14:paraId="6F00EB5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входы в помещения оборудуются расширенными проходами;</w:t>
      </w:r>
      <w:r>
        <w:rPr>
          <w:rFonts w:ascii="Arial" w:hAnsi="Arial" w:cs="Arial"/>
          <w:color w:val="444444"/>
        </w:rPr>
        <w:br/>
      </w:r>
    </w:p>
    <w:p w14:paraId="1151FA7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прием заявителей осуществляется в специально выделенных для этих целей помещениях и залах обслуживания - присутственных местах, включающих в себя места для ожидания, для заполнения заявлений о предоставлении </w:t>
      </w:r>
      <w:r>
        <w:rPr>
          <w:rFonts w:ascii="Arial" w:hAnsi="Arial" w:cs="Arial"/>
          <w:color w:val="444444"/>
        </w:rPr>
        <w:lastRenderedPageBreak/>
        <w:t>государственной услуги и информирования заявителей. Для удобства заявителей помещения для непосредственного взаимодействия специалистов Департамента, уполномоченных на предоставление государственной услуги, и граждан рекомендуется размещать на нижнем этаже здания;</w:t>
      </w:r>
      <w:r>
        <w:rPr>
          <w:rFonts w:ascii="Arial" w:hAnsi="Arial" w:cs="Arial"/>
          <w:color w:val="444444"/>
        </w:rPr>
        <w:br/>
      </w:r>
    </w:p>
    <w:p w14:paraId="1102A38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 входа в каждое из помещений размещается табличка с наименованием помещения;</w:t>
      </w:r>
      <w:r>
        <w:rPr>
          <w:rFonts w:ascii="Arial" w:hAnsi="Arial" w:cs="Arial"/>
          <w:color w:val="444444"/>
        </w:rPr>
        <w:br/>
      </w:r>
    </w:p>
    <w:p w14:paraId="2D48A5B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помещения Департамента должны соответствовать установленным санитарно-эпидемиологическим правилам и оборудованы средствами пожаротушения и оповещения о возникновении чрезвычайной ситуации;</w:t>
      </w:r>
      <w:r>
        <w:rPr>
          <w:rFonts w:ascii="Arial" w:hAnsi="Arial" w:cs="Arial"/>
          <w:color w:val="444444"/>
        </w:rPr>
        <w:br/>
      </w:r>
    </w:p>
    <w:p w14:paraId="570A73B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места ожидания в очереди на представление или получение документов должны быть комфортными для заявителей, оборудованы стульями, кресельными секциями, скамьями (банкетками), местами общественного пользования (туалетами) и хранения верхней одежды граждан;</w:t>
      </w:r>
      <w:r>
        <w:rPr>
          <w:rFonts w:ascii="Arial" w:hAnsi="Arial" w:cs="Arial"/>
          <w:color w:val="444444"/>
        </w:rPr>
        <w:br/>
      </w:r>
    </w:p>
    <w:p w14:paraId="4705EE3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каждое рабочее место специалиста Департамента, уполномоченного на предоставление государственной услуги, должно быть оборудовано телефоном, персональным компьютером с возможностью доступа к информационным базам данных, печатающим устройством;</w:t>
      </w:r>
      <w:r>
        <w:rPr>
          <w:rFonts w:ascii="Arial" w:hAnsi="Arial" w:cs="Arial"/>
          <w:color w:val="444444"/>
        </w:rPr>
        <w:br/>
      </w:r>
    </w:p>
    <w:p w14:paraId="4990EA2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при организации рабочих мест должна быть предусмотрена возможность свободного входа и выхода из помещения;</w:t>
      </w:r>
      <w:r>
        <w:rPr>
          <w:rFonts w:ascii="Arial" w:hAnsi="Arial" w:cs="Arial"/>
          <w:color w:val="444444"/>
        </w:rPr>
        <w:br/>
      </w:r>
    </w:p>
    <w:p w14:paraId="5772E3A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на информационных стендах в помещениях Департамента, предназначенных для приема документов,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6D938A0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извлечения из федеральных нормативных правовых актов и областных правовых актов, устанавливающих порядок и условия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0240A8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блок-схема предоставления государственной услуги и краткое описание порядка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1B40BC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график приема граждан специалистами Департамента, уполномоченными на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4333752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822400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получения консультаций специалистов Департамента, уполномоченных на предоставление государственной услуги;</w:t>
      </w:r>
      <w:r>
        <w:rPr>
          <w:rFonts w:ascii="Arial" w:hAnsi="Arial" w:cs="Arial"/>
          <w:color w:val="444444"/>
        </w:rPr>
        <w:br/>
      </w:r>
    </w:p>
    <w:p w14:paraId="44FFCEE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обращения за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24B10C6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с образцами их заполнения;</w:t>
      </w:r>
      <w:r>
        <w:rPr>
          <w:rFonts w:ascii="Arial" w:hAnsi="Arial" w:cs="Arial"/>
          <w:color w:val="444444"/>
        </w:rPr>
        <w:br/>
      </w:r>
    </w:p>
    <w:p w14:paraId="37364DE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порядок обжалования действий (бездействия) и решений, осуществляемых и принимаемых специалистами Департамента, уполномоченными на предоставление государственной услуги, и должностными лицами Департамента </w:t>
      </w:r>
      <w:r>
        <w:rPr>
          <w:rFonts w:ascii="Arial" w:hAnsi="Arial" w:cs="Arial"/>
          <w:color w:val="444444"/>
        </w:rPr>
        <w:lastRenderedPageBreak/>
        <w:t>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958238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Доступность для инвалидов объектов (зданий, помещений), в которых предоставляется государственная услуга, должна быть обеспечена:</w:t>
      </w:r>
      <w:r>
        <w:rPr>
          <w:rFonts w:ascii="Arial" w:hAnsi="Arial" w:cs="Arial"/>
          <w:color w:val="444444"/>
        </w:rPr>
        <w:br/>
      </w:r>
    </w:p>
    <w:p w14:paraId="05581F9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сопровождением инвалидов, имеющих стойкие расстройства функции зрения и самостоятельного передвижения, и оказанием им помощи в объектах (зданиях, помещениях), в которых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20C03E5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надлежащим размещением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местам ожидания и приема заявителей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0A23833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допуском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 xml:space="preserve"> при оказании инвалиду государственной услуги;</w:t>
      </w:r>
      <w:r>
        <w:rPr>
          <w:rFonts w:ascii="Arial" w:hAnsi="Arial" w:cs="Arial"/>
          <w:color w:val="444444"/>
        </w:rPr>
        <w:br/>
      </w:r>
    </w:p>
    <w:p w14:paraId="0F6CB98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допуском в объекты (здания, помещения), в которых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>
        <w:rPr>
          <w:rFonts w:ascii="Arial" w:hAnsi="Arial" w:cs="Arial"/>
          <w:color w:val="444444"/>
        </w:rPr>
        <w:br/>
      </w:r>
    </w:p>
    <w:p w14:paraId="5915675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оказанием специалистами Департамента, уполномоченными на предоставление государственной услуги, помощи инвалидам в преодолении барьеров, мешающих получению ими государственной услуги наравне с другими заявителями.</w:t>
      </w:r>
      <w:r>
        <w:rPr>
          <w:rFonts w:ascii="Arial" w:hAnsi="Arial" w:cs="Arial"/>
          <w:color w:val="444444"/>
        </w:rPr>
        <w:br/>
      </w:r>
    </w:p>
    <w:p w14:paraId="252B9BBA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2.16. Показатели доступности и качества государственной услуги</w:t>
      </w:r>
    </w:p>
    <w:p w14:paraId="1501FDD9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4280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2.16.1. Показателями доступности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6B3159B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транспортная доступность мест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F4C410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беспрепятственного доступа к помещениям, в которых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0B68CC7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информации о порядке предоставления государственной услуги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4E78E04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2.16.2. Показателями качества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0E40BE9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соблюдение стандарта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4DD571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количество взаимодействий заявителей с должностными лицами Департамента при предоставлении государственной услуги и их продолжительность;</w:t>
      </w:r>
      <w:r>
        <w:rPr>
          <w:rFonts w:ascii="Arial" w:hAnsi="Arial" w:cs="Arial"/>
          <w:color w:val="444444"/>
        </w:rPr>
        <w:br/>
      </w:r>
    </w:p>
    <w:p w14:paraId="1A61EC5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возможность получения информации о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9B46BD2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2.17.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14:paraId="59992331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E7E8B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 доступ заявителя к форме заявления для копирования и размножения бланка с официального сайта Департамента в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75D78D1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указа Губернатора Смоленской области от 25.06.2018 N 40)</w:t>
      </w:r>
      <w:r>
        <w:rPr>
          <w:rFonts w:ascii="Arial" w:hAnsi="Arial" w:cs="Arial"/>
          <w:color w:val="444444"/>
        </w:rPr>
        <w:br/>
      </w:r>
    </w:p>
    <w:p w14:paraId="694DB387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64ED3727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3.1. Исчерпывающий перечень административных процедур</w:t>
      </w:r>
    </w:p>
    <w:p w14:paraId="7B69CFB2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25.06.2018 N 40)</w:t>
      </w:r>
    </w:p>
    <w:p w14:paraId="2551DB86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F60E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76151A6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регистрацию заявления и документов;</w:t>
      </w:r>
      <w:r>
        <w:rPr>
          <w:rFonts w:ascii="Arial" w:hAnsi="Arial" w:cs="Arial"/>
          <w:color w:val="444444"/>
        </w:rPr>
        <w:br/>
      </w:r>
    </w:p>
    <w:p w14:paraId="22A2491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экспертизу документов;</w:t>
      </w:r>
      <w:r>
        <w:rPr>
          <w:rFonts w:ascii="Arial" w:hAnsi="Arial" w:cs="Arial"/>
          <w:color w:val="444444"/>
        </w:rPr>
        <w:br/>
      </w:r>
    </w:p>
    <w:p w14:paraId="46D9E9D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формирование межведомственного запроса в Управление Федеральной налоговой службы по Смоленской области;</w:t>
      </w:r>
      <w:r>
        <w:rPr>
          <w:rFonts w:ascii="Arial" w:hAnsi="Arial" w:cs="Arial"/>
          <w:color w:val="444444"/>
        </w:rPr>
        <w:br/>
      </w:r>
    </w:p>
    <w:p w14:paraId="30EBCC3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подготовку проекта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610568C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принятие решения о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(об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соглашения).</w:t>
      </w:r>
      <w:r>
        <w:rPr>
          <w:rFonts w:ascii="Arial" w:hAnsi="Arial" w:cs="Arial"/>
          <w:color w:val="444444"/>
        </w:rPr>
        <w:br/>
      </w:r>
    </w:p>
    <w:p w14:paraId="2790EF7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административных процедур является исчерпывающим.</w:t>
      </w:r>
      <w:r>
        <w:rPr>
          <w:rFonts w:ascii="Arial" w:hAnsi="Arial" w:cs="Arial"/>
          <w:color w:val="444444"/>
        </w:rPr>
        <w:br/>
      </w:r>
    </w:p>
    <w:p w14:paraId="7E3E530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Блок-схема последовательности административных процедур (действий) при предоставлении государственной услуги приводится в приложении N 2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38054935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3.2. Прием и регистрация заявления и документов</w:t>
      </w:r>
    </w:p>
    <w:p w14:paraId="3DD63951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25.06.2018 N 40)</w:t>
      </w:r>
    </w:p>
    <w:p w14:paraId="5E61A1B4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8568F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3.2.1. Основанием для начала данной административной процедуры является обращение заявителя в Департамент посредством:</w:t>
      </w:r>
      <w:r>
        <w:rPr>
          <w:rFonts w:ascii="Arial" w:hAnsi="Arial" w:cs="Arial"/>
          <w:color w:val="444444"/>
        </w:rPr>
        <w:br/>
      </w:r>
    </w:p>
    <w:p w14:paraId="33184E6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1) личного обращения в отдел Департамента с заявлением о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(далее также - заявление);</w:t>
      </w:r>
      <w:r>
        <w:rPr>
          <w:rFonts w:ascii="Arial" w:hAnsi="Arial" w:cs="Arial"/>
          <w:color w:val="444444"/>
        </w:rPr>
        <w:br/>
      </w:r>
    </w:p>
    <w:p w14:paraId="46859A1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почтового отправления заявления в адрес Департамента.</w:t>
      </w:r>
      <w:r>
        <w:rPr>
          <w:rFonts w:ascii="Arial" w:hAnsi="Arial" w:cs="Arial"/>
          <w:color w:val="444444"/>
        </w:rPr>
        <w:br/>
      </w:r>
    </w:p>
    <w:p w14:paraId="0E7647A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3.2.2. Должностное лицо Департамента, ответственное за прием и регистрацию документов:</w:t>
      </w:r>
      <w:r>
        <w:rPr>
          <w:rFonts w:ascii="Arial" w:hAnsi="Arial" w:cs="Arial"/>
          <w:color w:val="444444"/>
        </w:rPr>
        <w:br/>
      </w:r>
    </w:p>
    <w:p w14:paraId="6AA82BA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регистрирует поступление заявления в журнале регистрации входящих документов;</w:t>
      </w:r>
      <w:r>
        <w:rPr>
          <w:rFonts w:ascii="Arial" w:hAnsi="Arial" w:cs="Arial"/>
          <w:color w:val="444444"/>
        </w:rPr>
        <w:br/>
      </w:r>
    </w:p>
    <w:p w14:paraId="509ECEC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передает заявление начальнику Департамента для дачи поручения специалисту отдела Департамента, ответственному за экспертизу документов (далее - ответственный специалист);</w:t>
      </w:r>
      <w:r>
        <w:rPr>
          <w:rFonts w:ascii="Arial" w:hAnsi="Arial" w:cs="Arial"/>
          <w:color w:val="444444"/>
        </w:rPr>
        <w:br/>
      </w:r>
    </w:p>
    <w:p w14:paraId="776E80F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передает заявление ответственному специалисту для проведения экспертизы.</w:t>
      </w:r>
      <w:r>
        <w:rPr>
          <w:rFonts w:ascii="Arial" w:hAnsi="Arial" w:cs="Arial"/>
          <w:color w:val="444444"/>
        </w:rPr>
        <w:br/>
      </w:r>
    </w:p>
    <w:p w14:paraId="6556DFD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3.2.3. Обязанности специалиста, ответственного за прием и регистрацию документов, должны быть закреплены в его должностном регламенте (должностной инструкции).</w:t>
      </w:r>
      <w:r>
        <w:rPr>
          <w:rFonts w:ascii="Arial" w:hAnsi="Arial" w:cs="Arial"/>
          <w:color w:val="444444"/>
        </w:rPr>
        <w:br/>
      </w:r>
    </w:p>
    <w:p w14:paraId="50D73AF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3.2.4. Максимальный срок выполнения административной процедуры составляет один час.</w:t>
      </w:r>
      <w:r>
        <w:rPr>
          <w:rFonts w:ascii="Arial" w:hAnsi="Arial" w:cs="Arial"/>
          <w:color w:val="444444"/>
        </w:rPr>
        <w:br/>
      </w:r>
    </w:p>
    <w:p w14:paraId="6BFDDE1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3.3. Экспертиза документов</w:t>
      </w:r>
    </w:p>
    <w:p w14:paraId="053EC3D9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25.06.2018 N 40)</w:t>
      </w:r>
    </w:p>
    <w:p w14:paraId="53EC100E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30DA1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3.3.1. Основанием для начала данной административной процедуры является поступление ответственному специалисту заявления.</w:t>
      </w:r>
      <w:r>
        <w:rPr>
          <w:rFonts w:ascii="Arial" w:hAnsi="Arial" w:cs="Arial"/>
          <w:color w:val="444444"/>
        </w:rPr>
        <w:br/>
      </w:r>
    </w:p>
    <w:p w14:paraId="472B07C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3.3.2. Ответственный специалист:</w:t>
      </w:r>
      <w:r>
        <w:rPr>
          <w:rFonts w:ascii="Arial" w:hAnsi="Arial" w:cs="Arial"/>
          <w:color w:val="444444"/>
        </w:rPr>
        <w:br/>
      </w:r>
    </w:p>
    <w:p w14:paraId="58D7622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проверяет соответствие заявления требованиям пунктов 2.6.3 и 2.6.7 подраздела 2.6 раздела 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9DE00E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устанавливает принадлежность заявителя к категории, имеющей право на получение государственной услуги, а именно наличие в государственном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реестре сведений о имеющейся у заявителя действующей долгосрочной лицензии на пользование животным миром;</w:t>
      </w:r>
      <w:r>
        <w:rPr>
          <w:rFonts w:ascii="Arial" w:hAnsi="Arial" w:cs="Arial"/>
          <w:color w:val="444444"/>
        </w:rPr>
        <w:br/>
      </w:r>
    </w:p>
    <w:p w14:paraId="34D4C23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проверяет поступление единовременной платы за заключение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соглашения.</w:t>
      </w:r>
      <w:r>
        <w:rPr>
          <w:rFonts w:ascii="Arial" w:hAnsi="Arial" w:cs="Arial"/>
          <w:color w:val="444444"/>
        </w:rPr>
        <w:br/>
      </w:r>
    </w:p>
    <w:p w14:paraId="612B388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3.3.3. Ответственный специалист при наличии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регламента:</w:t>
      </w:r>
      <w:r>
        <w:rPr>
          <w:rFonts w:ascii="Arial" w:hAnsi="Arial" w:cs="Arial"/>
          <w:color w:val="444444"/>
        </w:rPr>
        <w:br/>
      </w:r>
    </w:p>
    <w:p w14:paraId="5223911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подготавливает проект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3983071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- передает начальнику Департамента проект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для принятия решения и подписания.</w:t>
      </w:r>
      <w:r>
        <w:rPr>
          <w:rFonts w:ascii="Arial" w:hAnsi="Arial" w:cs="Arial"/>
          <w:color w:val="444444"/>
        </w:rPr>
        <w:br/>
      </w:r>
    </w:p>
    <w:p w14:paraId="72B3B30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3.3.4. Ответственный специалист при отсутствии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регламента, переходит к административной процедуре формирования межведомственного запроса в Управление Федеральной налоговой службы по Смоленской области.</w:t>
      </w:r>
      <w:r>
        <w:rPr>
          <w:rFonts w:ascii="Arial" w:hAnsi="Arial" w:cs="Arial"/>
          <w:color w:val="444444"/>
        </w:rPr>
        <w:br/>
      </w:r>
    </w:p>
    <w:p w14:paraId="72E7094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3.3.5. Обязанности ответственного специалиста должны быть закреплены в его должностном регламенте (должностной инструкции).</w:t>
      </w:r>
      <w:r>
        <w:rPr>
          <w:rFonts w:ascii="Arial" w:hAnsi="Arial" w:cs="Arial"/>
          <w:color w:val="444444"/>
        </w:rPr>
        <w:br/>
      </w:r>
    </w:p>
    <w:p w14:paraId="245CA40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3.3.6. Максимальный срок выполнения административной процедуры составляет один месяц с момента получения заявления заявителя ответственным специалистом.</w:t>
      </w:r>
      <w:r>
        <w:rPr>
          <w:rFonts w:ascii="Arial" w:hAnsi="Arial" w:cs="Arial"/>
          <w:color w:val="444444"/>
        </w:rPr>
        <w:br/>
      </w:r>
    </w:p>
    <w:p w14:paraId="110D0D97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3.4. Формирование межведомственного запроса в Управление Федеральной налоговой службы по Смоленской области</w:t>
      </w:r>
    </w:p>
    <w:p w14:paraId="3CCF0F0E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указа Губернатора Смоленской области от 25.06.2018 N 40)</w:t>
      </w:r>
    </w:p>
    <w:p w14:paraId="6E816493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FC491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3.4.1. Основанием для начала данной административной процедуры является отсутствие оснований для отказа в предоставлении государственной услуги, предусмотренных пунктом 2.9.2 подраздела 2.9 раздела 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0D8D1AE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3.4.2. Ответственный специалист:</w:t>
      </w:r>
      <w:r>
        <w:rPr>
          <w:rFonts w:ascii="Arial" w:hAnsi="Arial" w:cs="Arial"/>
          <w:color w:val="444444"/>
        </w:rPr>
        <w:br/>
      </w:r>
    </w:p>
    <w:p w14:paraId="794EBDA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подготавливает и передает на подпись начальнику Департамента проект запроса в Управление Федеральной налоговой службы по Смоленской области о предоставлении выписки из Единого государственного реестра юридических лиц (выписки из Единого государственного реестра индивидуальных предпринимателей);</w:t>
      </w:r>
      <w:r>
        <w:rPr>
          <w:rFonts w:ascii="Arial" w:hAnsi="Arial" w:cs="Arial"/>
          <w:color w:val="444444"/>
        </w:rPr>
        <w:br/>
      </w:r>
    </w:p>
    <w:p w14:paraId="5CCE9B6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направляет подписанный запрос в Управление Федеральной налоговой службы по Смоленской области.</w:t>
      </w:r>
      <w:r>
        <w:rPr>
          <w:rFonts w:ascii="Arial" w:hAnsi="Arial" w:cs="Arial"/>
          <w:color w:val="444444"/>
        </w:rPr>
        <w:br/>
      </w:r>
    </w:p>
    <w:p w14:paraId="7D2D132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3.4.3. Максимальный срок выполнения административной процедуры составляет один день с даты окончания проведения экспертизы документов.</w:t>
      </w:r>
      <w:r>
        <w:rPr>
          <w:rFonts w:ascii="Arial" w:hAnsi="Arial" w:cs="Arial"/>
          <w:color w:val="444444"/>
        </w:rPr>
        <w:br/>
      </w:r>
    </w:p>
    <w:p w14:paraId="4544198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3.4.4. В случае если заявителем самостоятельно представлена выписка из Единого государственного реестра юридических лиц (выписка из Единого государственного реестра индивидуальных предпринимателей), то запрос в Управление Федеральной налоговой службы по Смоленской области не подготавливается.</w:t>
      </w:r>
      <w:r>
        <w:rPr>
          <w:rFonts w:ascii="Arial" w:hAnsi="Arial" w:cs="Arial"/>
          <w:color w:val="444444"/>
        </w:rPr>
        <w:br/>
      </w:r>
    </w:p>
    <w:p w14:paraId="60952F8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3.4.5. Обязанности ответственного специалиста должны быть закреплены в его должностном регламенте (должностной инструкции).</w:t>
      </w:r>
    </w:p>
    <w:p w14:paraId="564D512B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3.5. Подготовка проекта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</w:t>
      </w:r>
    </w:p>
    <w:p w14:paraId="6F2FB383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</w:p>
    <w:p w14:paraId="1406A114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E32B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3.5.1. Основанием для начала данной административной процедуры является поступление в Департамент выписки из Единого государственного реестра юридических лиц (выписки из Единого государственного реестра индивидуальных предпринимателей).</w:t>
      </w:r>
      <w:r>
        <w:rPr>
          <w:rFonts w:ascii="Arial" w:hAnsi="Arial" w:cs="Arial"/>
          <w:color w:val="444444"/>
        </w:rPr>
        <w:br/>
      </w:r>
    </w:p>
    <w:p w14:paraId="01CD588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3.5.2. Ответственный специалист подготавливает в двух экземплярах проект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и передает начальнику Департамента для принятия решения и подписания.</w:t>
      </w:r>
      <w:r>
        <w:rPr>
          <w:rFonts w:ascii="Arial" w:hAnsi="Arial" w:cs="Arial"/>
          <w:color w:val="444444"/>
        </w:rPr>
        <w:br/>
      </w:r>
    </w:p>
    <w:p w14:paraId="3DC9DAA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3.5.3. Обязанности ответственного специалиста должны быть закреплены в его должностном регламенте (должностной инструкции).</w:t>
      </w:r>
      <w:r>
        <w:rPr>
          <w:rFonts w:ascii="Arial" w:hAnsi="Arial" w:cs="Arial"/>
          <w:color w:val="444444"/>
        </w:rPr>
        <w:br/>
      </w:r>
    </w:p>
    <w:p w14:paraId="03D7226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3.5.4. Максимальный срок выполнения административной процедуры составляет три рабочих дня с даты поступления в Департамент выписки из Единого государственного реестра юридических лиц (выписки из Единого государственного реестра индивидуальных предпринимателей).</w:t>
      </w:r>
      <w:r>
        <w:rPr>
          <w:rFonts w:ascii="Arial" w:hAnsi="Arial" w:cs="Arial"/>
          <w:color w:val="444444"/>
        </w:rPr>
        <w:br/>
      </w:r>
    </w:p>
    <w:p w14:paraId="6F507893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3.6. Принятие решения о заключении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 (об отказе в заключении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соглашения)</w:t>
      </w:r>
    </w:p>
    <w:p w14:paraId="7D2E9C74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</w:p>
    <w:p w14:paraId="0035147E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FCD1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3.6.1. Основанием для начала данной административной процедуры является поступление начальнику Департамента проекта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(проекта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соглашения).</w:t>
      </w:r>
      <w:r>
        <w:rPr>
          <w:rFonts w:ascii="Arial" w:hAnsi="Arial" w:cs="Arial"/>
          <w:color w:val="444444"/>
        </w:rPr>
        <w:br/>
      </w:r>
    </w:p>
    <w:p w14:paraId="694C92D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3.6.2. Начальник Департамента:</w:t>
      </w:r>
      <w:r>
        <w:rPr>
          <w:rFonts w:ascii="Arial" w:hAnsi="Arial" w:cs="Arial"/>
          <w:color w:val="444444"/>
        </w:rPr>
        <w:br/>
      </w:r>
    </w:p>
    <w:p w14:paraId="39AB6C3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принимает решение о предоставлении (об отказе в предоставлении) государственной услуги;</w:t>
      </w:r>
      <w:r>
        <w:rPr>
          <w:rFonts w:ascii="Arial" w:hAnsi="Arial" w:cs="Arial"/>
          <w:color w:val="444444"/>
        </w:rPr>
        <w:br/>
      </w:r>
    </w:p>
    <w:p w14:paraId="0062E83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подписывает и заверяет гербовой печатью проекты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(подписывает проект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соглашения);</w:t>
      </w:r>
      <w:r>
        <w:rPr>
          <w:rFonts w:ascii="Arial" w:hAnsi="Arial" w:cs="Arial"/>
          <w:color w:val="444444"/>
        </w:rPr>
        <w:br/>
      </w:r>
    </w:p>
    <w:p w14:paraId="6D73AAA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передает подписанные экземпляры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ответственному специалисту для вручения (направления) заявителю (передает подписанное уведомление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специалисту, ответственному за прием и регистрацию документов, для вручения (направления) заявителю).</w:t>
      </w:r>
      <w:r>
        <w:rPr>
          <w:rFonts w:ascii="Arial" w:hAnsi="Arial" w:cs="Arial"/>
          <w:color w:val="444444"/>
        </w:rPr>
        <w:br/>
      </w:r>
    </w:p>
    <w:p w14:paraId="09676BC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административного действия составляет один рабочий день.</w:t>
      </w:r>
      <w:r>
        <w:rPr>
          <w:rFonts w:ascii="Arial" w:hAnsi="Arial" w:cs="Arial"/>
          <w:color w:val="444444"/>
        </w:rPr>
        <w:br/>
      </w:r>
    </w:p>
    <w:p w14:paraId="5F9E19F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3.6.3. Ответственный специалист регистрирует </w:t>
      </w:r>
      <w:proofErr w:type="spell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соглашение в журнале регистрации заключенных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соглашений, вручает один экземпляр заявителю.</w:t>
      </w:r>
      <w:r>
        <w:rPr>
          <w:rFonts w:ascii="Arial" w:hAnsi="Arial" w:cs="Arial"/>
          <w:color w:val="444444"/>
        </w:rPr>
        <w:br/>
      </w:r>
    </w:p>
    <w:p w14:paraId="4F57EC4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административного действия составляет один рабочий день.</w:t>
      </w:r>
      <w:r>
        <w:rPr>
          <w:rFonts w:ascii="Arial" w:hAnsi="Arial" w:cs="Arial"/>
          <w:color w:val="444444"/>
        </w:rPr>
        <w:br/>
      </w:r>
    </w:p>
    <w:p w14:paraId="7B114DA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3.6.4. Специалист, ответственный за прием и регистрацию документов, регистрирует уведомление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 в журнале учета исходящих документов и передает (направляет) его заявителю.</w:t>
      </w:r>
      <w:r>
        <w:rPr>
          <w:rFonts w:ascii="Arial" w:hAnsi="Arial" w:cs="Arial"/>
          <w:color w:val="444444"/>
        </w:rPr>
        <w:br/>
      </w:r>
    </w:p>
    <w:p w14:paraId="61DD711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Максимальный срок выполнения административного действия составляет один рабочий день с момента подписания начальником Департамента проекта уведомления об отказе в заключении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соглашения.</w:t>
      </w:r>
      <w:r>
        <w:rPr>
          <w:rFonts w:ascii="Arial" w:hAnsi="Arial" w:cs="Arial"/>
          <w:color w:val="444444"/>
        </w:rPr>
        <w:br/>
      </w:r>
    </w:p>
    <w:p w14:paraId="07483C6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3.6.5. Обязанности ответственного специалиста, специалиста, ответственного за прием и регистрацию документов, должны быть закреплены в должностном регламенте (должностной инструкции).</w:t>
      </w:r>
      <w:r>
        <w:rPr>
          <w:rFonts w:ascii="Arial" w:hAnsi="Arial" w:cs="Arial"/>
          <w:color w:val="444444"/>
        </w:rPr>
        <w:br/>
      </w:r>
    </w:p>
    <w:p w14:paraId="7942D67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3.6.6. Максимальный срок выполнения административной процедуры составляет два рабочих дня.</w:t>
      </w:r>
      <w:r>
        <w:rPr>
          <w:rFonts w:ascii="Arial" w:hAnsi="Arial" w:cs="Arial"/>
          <w:color w:val="444444"/>
        </w:rPr>
        <w:br/>
      </w:r>
    </w:p>
    <w:p w14:paraId="142BA91F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3.7. Принятие решения о проведении аукциона на право заключения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 при предоставлении государственной услуги по результатам аукциона</w:t>
      </w:r>
    </w:p>
    <w:p w14:paraId="6A03BBC9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4810B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3B54E1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3.8. Прием и регистрация документов заявителей на участие в аукционе при предоставлении государственной услуги по результатам аукциона</w:t>
      </w:r>
    </w:p>
    <w:p w14:paraId="3D827305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3616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B3C9D69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3.9. Экспертиза документов при предоставлении государственной услуги по результатам аукциона</w:t>
      </w:r>
    </w:p>
    <w:p w14:paraId="3F6F9BB0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B480E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2C2398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3.10. Формирование межведомственного запроса в Управление Федеральной налоговой службы по Смоленской области при предоставлении государственной услуги по результатам аукциона</w:t>
      </w:r>
    </w:p>
    <w:p w14:paraId="10266D9B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477A3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A27B46B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3.11. Принятие решения о допуске (об отказе в допуске) заявителей к участию в аукционе при предоставлении государственной услуги по результатам аукциона</w:t>
      </w:r>
    </w:p>
    <w:p w14:paraId="5041480F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76437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B06E1CF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3.12. Проведение аукциона и принятие решения о заключении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 (принятие решения о признании аукциона несостоявшимся) при предоставлении государственной услуги по результатам аукциона</w:t>
      </w:r>
    </w:p>
    <w:p w14:paraId="721170E0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2447C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4E331DA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Формы контроля за исполнением настоящего Административного регламента</w:t>
      </w:r>
    </w:p>
    <w:p w14:paraId="7AFC62BD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3F64F81A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8ED8A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4.1.1. Текущий контроль за предоставлением государственной услуги осуществляется постоянно должностными лицами, ответственными за предоставление государственной услуги, а также путем проведения начальником Департамента проверок исполнения такими должностными лицами положений настоящего Административного регламента, иных нормативных правовых актов Российской Федерации,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46199AD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4.1.2. 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  <w:r>
        <w:rPr>
          <w:rFonts w:ascii="Arial" w:hAnsi="Arial" w:cs="Arial"/>
          <w:color w:val="444444"/>
        </w:rPr>
        <w:br/>
      </w:r>
    </w:p>
    <w:p w14:paraId="5F56EC38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24B11BA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F94F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4.2.1.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настоящего Административного регламента, иных нормативных правовых актов, устанавливающих требования к предоставлению государственной услуги.</w:t>
      </w:r>
      <w:r>
        <w:rPr>
          <w:rFonts w:ascii="Arial" w:hAnsi="Arial" w:cs="Arial"/>
          <w:color w:val="444444"/>
        </w:rPr>
        <w:br/>
      </w:r>
    </w:p>
    <w:p w14:paraId="6E8193E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4.2.2. Проверки могут быть плановыми и внеплановыми.</w:t>
      </w:r>
      <w:r>
        <w:rPr>
          <w:rFonts w:ascii="Arial" w:hAnsi="Arial" w:cs="Arial"/>
          <w:color w:val="444444"/>
        </w:rPr>
        <w:br/>
      </w:r>
    </w:p>
    <w:p w14:paraId="7C13E12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4.2.3. 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1B1861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4.2.4. Плановые проверки осуществляются на основании приказов начальника Департамента.</w:t>
      </w:r>
      <w:r>
        <w:rPr>
          <w:rFonts w:ascii="Arial" w:hAnsi="Arial" w:cs="Arial"/>
          <w:color w:val="444444"/>
        </w:rPr>
        <w:br/>
      </w:r>
    </w:p>
    <w:p w14:paraId="3271C9A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4.2.5. Периодичность осуществления плановых проверок устанавливается начальником Департамента.</w:t>
      </w:r>
      <w:r>
        <w:rPr>
          <w:rFonts w:ascii="Arial" w:hAnsi="Arial" w:cs="Arial"/>
          <w:color w:val="444444"/>
        </w:rPr>
        <w:br/>
      </w:r>
    </w:p>
    <w:p w14:paraId="525175A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4.2.6. При плановых проверках рассматриваются все вопросы, связанные с предоставлением государственной услуги.</w:t>
      </w:r>
      <w:r>
        <w:rPr>
          <w:rFonts w:ascii="Arial" w:hAnsi="Arial" w:cs="Arial"/>
          <w:color w:val="444444"/>
        </w:rPr>
        <w:br/>
      </w:r>
    </w:p>
    <w:p w14:paraId="1A1ADEF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4.2.7. Внеплановые проверки проводятся по конкретному обращению заявителя.</w:t>
      </w:r>
      <w:r>
        <w:rPr>
          <w:rFonts w:ascii="Arial" w:hAnsi="Arial" w:cs="Arial"/>
          <w:color w:val="444444"/>
        </w:rPr>
        <w:br/>
      </w:r>
    </w:p>
    <w:p w14:paraId="13E92B3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4.2.8. При внеплановой проверке рассматриваются все вопросы, связанные с предоставлением государственной услуги, или отдельный вопрос.</w:t>
      </w:r>
      <w:r>
        <w:rPr>
          <w:rFonts w:ascii="Arial" w:hAnsi="Arial" w:cs="Arial"/>
          <w:color w:val="444444"/>
        </w:rPr>
        <w:br/>
      </w:r>
    </w:p>
    <w:p w14:paraId="732A8868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4.3. Ответственность государственных гражданских служащих органа исполнительной власти,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41BFF1EC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0B33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4.3.1. Должностные лица Департамента несут персональную ответственность за предоставление государственной услуги, соблюдение сроков и порядка предоставления государственной услуги, установленных настоящим Административным регламентом.</w:t>
      </w:r>
      <w:r>
        <w:rPr>
          <w:rFonts w:ascii="Arial" w:hAnsi="Arial" w:cs="Arial"/>
          <w:color w:val="444444"/>
        </w:rPr>
        <w:br/>
      </w:r>
    </w:p>
    <w:p w14:paraId="44D72B1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4.3.2. Должностные лица Департамента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D9C74D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4.3.3. В случае выявления нарушений по результатам проведенных проверок виновные должностные лица несут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639FB2C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396595E2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33E33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Граждане, их объединения и организации вправе получать информацию о порядке предоставления государственной услуги, а также направлять замечания и предложения по улучшению качества и доступности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6A03582" w14:textId="77777777" w:rsidR="001C3480" w:rsidRDefault="001C3480" w:rsidP="001C348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6B317A1D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26AC1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имеет право на обжалование действий (бездействия) и решений, принятых (осуществляемых) в ходе предоставления государственной услуги должностными лицами, государственными гражданскими служащими Департамента,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3AA4A41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Предмет досудебного (внесудебного) обжалования заявителем решений и действий (бездействия)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5937762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Заявитель может обратиться с жалобой,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3FBD46D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нарушения срока регистрации запроса заявителя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B5332D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нарушения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1D25DA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у заявителя документов, не предусмотренных нормативными правовыми актами Российской Федерации, нормативными правовыми актами Смоленской области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E600A6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отказа в приеме документов, представление которых предусмотрено нормативными правовыми актами Российской Федерации, нормативными правовыми актами Смоленской области для предоставления государственной услуги, у заявителя;</w:t>
      </w:r>
      <w:r>
        <w:rPr>
          <w:rFonts w:ascii="Arial" w:hAnsi="Arial" w:cs="Arial"/>
          <w:color w:val="444444"/>
        </w:rPr>
        <w:br/>
      </w:r>
    </w:p>
    <w:p w14:paraId="657B6AA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отказа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Смоленской области;</w:t>
      </w:r>
      <w:r>
        <w:rPr>
          <w:rFonts w:ascii="Arial" w:hAnsi="Arial" w:cs="Arial"/>
          <w:color w:val="444444"/>
        </w:rPr>
        <w:br/>
      </w:r>
    </w:p>
    <w:p w14:paraId="4AB8729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затребования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Смоленской области;</w:t>
      </w:r>
      <w:r>
        <w:rPr>
          <w:rFonts w:ascii="Arial" w:hAnsi="Arial" w:cs="Arial"/>
          <w:color w:val="444444"/>
        </w:rPr>
        <w:br/>
      </w:r>
    </w:p>
    <w:p w14:paraId="2110315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отказа органа, предоставляющего государственную услугу, должностного лица органа, предоставляющего государственную услугу,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исправлений.</w:t>
      </w:r>
      <w:r>
        <w:rPr>
          <w:rFonts w:ascii="Arial" w:hAnsi="Arial" w:cs="Arial"/>
          <w:color w:val="444444"/>
        </w:rPr>
        <w:br/>
      </w:r>
    </w:p>
    <w:p w14:paraId="0540C7F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Ответ на жалобу заявителя не дается в случаях, если:</w:t>
      </w:r>
      <w:r>
        <w:rPr>
          <w:rFonts w:ascii="Arial" w:hAnsi="Arial" w:cs="Arial"/>
          <w:color w:val="444444"/>
        </w:rPr>
        <w:br/>
      </w:r>
    </w:p>
    <w:p w14:paraId="2143486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жалобе не указаны фамилия заявителя, направившего жалобу, или почтовый адрес, по которому должен быть направлен ответ. Если в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компетенцией;</w:t>
      </w:r>
      <w:r>
        <w:rPr>
          <w:rFonts w:ascii="Arial" w:hAnsi="Arial" w:cs="Arial"/>
          <w:color w:val="444444"/>
        </w:rPr>
        <w:br/>
      </w:r>
    </w:p>
    <w:p w14:paraId="2D3CBDA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текст жалобы не поддается прочтению, о чем в течение семи дней со дня регистрации жалобы сообщается заявителю, направившему жалобу, если его фамилия и почтовый адрес поддаются прочтению.</w:t>
      </w:r>
      <w:r>
        <w:rPr>
          <w:rFonts w:ascii="Arial" w:hAnsi="Arial" w:cs="Arial"/>
          <w:color w:val="444444"/>
        </w:rPr>
        <w:br/>
      </w:r>
    </w:p>
    <w:p w14:paraId="0E4498A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Орган, предоставляющий государственную услугу,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78A0B7C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причины, по которым ответ по существу поставленных в жалобе вопросов не мог быть дан, в последующем были устранены, заявитель вправе вновь направить жалобу в орган, предоставляющий государственную услугу, или соответствующему должностному лицу.</w:t>
      </w:r>
      <w:r>
        <w:rPr>
          <w:rFonts w:ascii="Arial" w:hAnsi="Arial" w:cs="Arial"/>
          <w:color w:val="444444"/>
        </w:rPr>
        <w:br/>
      </w:r>
    </w:p>
    <w:p w14:paraId="48B70BD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Заявитель вправе подать жалобу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>
        <w:rPr>
          <w:rFonts w:ascii="Arial" w:hAnsi="Arial" w:cs="Arial"/>
          <w:color w:val="444444"/>
        </w:rPr>
        <w:br/>
      </w:r>
    </w:p>
    <w:p w14:paraId="314EC42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Жалоба может быть направлена по почте, с использованием информационно-телекоммуникационной сети Интернет, официального сайта органа, предоставляющего государственную услугу, а также может быть принята при личном приеме заявителя.</w:t>
      </w:r>
      <w:r>
        <w:rPr>
          <w:rFonts w:ascii="Arial" w:hAnsi="Arial" w:cs="Arial"/>
          <w:color w:val="444444"/>
        </w:rPr>
        <w:br/>
      </w:r>
    </w:p>
    <w:p w14:paraId="35C8B03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6F1DEF5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Жалоба должна содержать:</w:t>
      </w:r>
      <w:r>
        <w:rPr>
          <w:rFonts w:ascii="Arial" w:hAnsi="Arial" w:cs="Arial"/>
          <w:color w:val="444444"/>
        </w:rPr>
        <w:br/>
      </w:r>
    </w:p>
    <w:p w14:paraId="6A74055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7FFDDCE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>
        <w:rPr>
          <w:rFonts w:ascii="Arial" w:hAnsi="Arial" w:cs="Arial"/>
          <w:color w:val="444444"/>
        </w:rPr>
        <w:br/>
      </w:r>
    </w:p>
    <w:p w14:paraId="4910854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19D4C17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служащего.</w:t>
      </w:r>
    </w:p>
    <w:p w14:paraId="120FBF1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01219CD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5.8. По результатам рассмотрения жалобы орган, предоставляющий государственную услугу, принимает одно из следующих решений:</w:t>
      </w:r>
      <w:r>
        <w:rPr>
          <w:rFonts w:ascii="Arial" w:hAnsi="Arial" w:cs="Arial"/>
          <w:color w:val="444444"/>
        </w:rPr>
        <w:br/>
      </w:r>
    </w:p>
    <w:p w14:paraId="01897C6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удовлетворяет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Смоленской области, а также в иных формах;</w:t>
      </w:r>
      <w:r>
        <w:rPr>
          <w:rFonts w:ascii="Arial" w:hAnsi="Arial" w:cs="Arial"/>
          <w:color w:val="444444"/>
        </w:rPr>
        <w:br/>
      </w:r>
    </w:p>
    <w:p w14:paraId="1277498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отказывает в удовлетворении жалобы.</w:t>
      </w:r>
      <w:r>
        <w:rPr>
          <w:rFonts w:ascii="Arial" w:hAnsi="Arial" w:cs="Arial"/>
          <w:color w:val="444444"/>
        </w:rPr>
        <w:br/>
      </w:r>
    </w:p>
    <w:p w14:paraId="054C7C8D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>
        <w:rPr>
          <w:rFonts w:ascii="Arial" w:hAnsi="Arial" w:cs="Arial"/>
          <w:color w:val="444444"/>
        </w:rPr>
        <w:br/>
      </w:r>
    </w:p>
    <w:p w14:paraId="6252D06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Заявители вправе обжаловать решения, принятые в ходе предоставления государственной услуги, действия или бездействие должностных лиц органа исполнительной власти, предоставляющего государственную услугу, в судебном порядке.</w:t>
      </w:r>
      <w:r>
        <w:rPr>
          <w:rFonts w:ascii="Arial" w:hAnsi="Arial" w:cs="Arial"/>
          <w:color w:val="444444"/>
        </w:rPr>
        <w:br/>
      </w:r>
    </w:p>
    <w:p w14:paraId="1E11D0D4" w14:textId="77777777" w:rsidR="001C3480" w:rsidRDefault="001C3480" w:rsidP="001C348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 и среды</w:t>
      </w:r>
      <w:r>
        <w:rPr>
          <w:rFonts w:ascii="Arial" w:hAnsi="Arial" w:cs="Arial"/>
          <w:color w:val="444444"/>
          <w:sz w:val="24"/>
          <w:szCs w:val="24"/>
        </w:rPr>
        <w:br/>
        <w:t>их обитания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"Заключение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соглашений (без организации</w:t>
      </w:r>
      <w:r>
        <w:rPr>
          <w:rFonts w:ascii="Arial" w:hAnsi="Arial" w:cs="Arial"/>
          <w:color w:val="444444"/>
          <w:sz w:val="24"/>
          <w:szCs w:val="24"/>
        </w:rPr>
        <w:br/>
        <w:t>и проведения аукционов на право</w:t>
      </w:r>
      <w:r>
        <w:rPr>
          <w:rFonts w:ascii="Arial" w:hAnsi="Arial" w:cs="Arial"/>
          <w:color w:val="444444"/>
          <w:sz w:val="24"/>
          <w:szCs w:val="24"/>
        </w:rPr>
        <w:br/>
        <w:t>заключения таких соглашений)"</w:t>
      </w:r>
    </w:p>
    <w:p w14:paraId="2C85293D" w14:textId="77777777" w:rsidR="001C3480" w:rsidRDefault="001C3480" w:rsidP="001C348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 указа Губернатора Смоленской области от 25.06.2018 N 40)</w:t>
      </w:r>
    </w:p>
    <w:p w14:paraId="0B8BC2EF" w14:textId="77777777" w:rsidR="001C3480" w:rsidRDefault="001C3480" w:rsidP="001C348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Форма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Начальнику Департамента Смоленской области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по охране, контролю и регулированию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использования лесного хозяйства, объектов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животного мира и среды их обитания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(наименование юридического лица или Ф.И.О.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индивидуального предпринимателя)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в лице ______________________________________,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(должность, Ф.И.О. руководителя -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для юридического лица)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данные документа, удостоверяющего личность, 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(вид, номер, дата выдачи, орган, выдавший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документ)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_____________________________________________,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адрес: ______________________________________,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телефон: _______________, факс: _____________;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электронный адрес: ___________________________</w:t>
      </w:r>
    </w:p>
    <w:p w14:paraId="0BC20007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C87BEAC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ЗАЯВЛЕНИЕ о заключении </w:t>
      </w:r>
      <w:proofErr w:type="spellStart"/>
      <w:r>
        <w:rPr>
          <w:rFonts w:ascii="Arial" w:hAnsi="Arial" w:cs="Arial"/>
          <w:b/>
          <w:bCs/>
          <w:color w:val="444444"/>
        </w:rPr>
        <w:t>охотхозяйственного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соглашения</w:t>
      </w:r>
    </w:p>
    <w:p w14:paraId="6EAA93D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0F58FC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(полное наименование юридического лица или Ф.И.О. индивидуального</w:t>
      </w:r>
      <w:r>
        <w:rPr>
          <w:rFonts w:ascii="Arial" w:hAnsi="Arial" w:cs="Arial"/>
          <w:color w:val="444444"/>
        </w:rPr>
        <w:br/>
      </w:r>
    </w:p>
    <w:p w14:paraId="0799402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предпринимателя)</w:t>
      </w:r>
      <w:r>
        <w:rPr>
          <w:rFonts w:ascii="Arial" w:hAnsi="Arial" w:cs="Arial"/>
          <w:color w:val="444444"/>
        </w:rPr>
        <w:br/>
      </w:r>
    </w:p>
    <w:p w14:paraId="1D3DD10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7881B3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B88A62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    пользование     объектами     животного     мира     в</w:t>
      </w:r>
      <w:r>
        <w:rPr>
          <w:rFonts w:ascii="Arial" w:hAnsi="Arial" w:cs="Arial"/>
          <w:color w:val="444444"/>
        </w:rPr>
        <w:br/>
      </w:r>
    </w:p>
    <w:p w14:paraId="745B279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809DA30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муниципального образования Смоленской области)</w:t>
      </w:r>
      <w:r>
        <w:rPr>
          <w:rFonts w:ascii="Arial" w:hAnsi="Arial" w:cs="Arial"/>
          <w:color w:val="444444"/>
        </w:rPr>
        <w:br/>
      </w:r>
    </w:p>
    <w:p w14:paraId="5D044EA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на  основании</w:t>
      </w:r>
      <w:proofErr w:type="gramEnd"/>
      <w:r>
        <w:rPr>
          <w:rFonts w:ascii="Arial" w:hAnsi="Arial" w:cs="Arial"/>
          <w:color w:val="444444"/>
        </w:rPr>
        <w:t xml:space="preserve">  долгосрочной  лицензии  на пользование животным миром (серия</w:t>
      </w:r>
      <w:r>
        <w:rPr>
          <w:rFonts w:ascii="Arial" w:hAnsi="Arial" w:cs="Arial"/>
          <w:color w:val="444444"/>
        </w:rPr>
        <w:br/>
      </w:r>
    </w:p>
    <w:p w14:paraId="094A807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 N __________________), выданной "___" _______________ года</w:t>
      </w:r>
      <w:r>
        <w:rPr>
          <w:rFonts w:ascii="Arial" w:hAnsi="Arial" w:cs="Arial"/>
          <w:color w:val="444444"/>
        </w:rPr>
        <w:br/>
      </w:r>
    </w:p>
    <w:p w14:paraId="0A2F0B4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9CF950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органа, выдавшего лицензию)</w:t>
      </w:r>
      <w:r>
        <w:rPr>
          <w:rFonts w:ascii="Arial" w:hAnsi="Arial" w:cs="Arial"/>
          <w:color w:val="444444"/>
        </w:rPr>
        <w:br/>
      </w:r>
    </w:p>
    <w:p w14:paraId="3B95144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__________________________________________________________________________,</w:t>
      </w:r>
      <w:r>
        <w:rPr>
          <w:rFonts w:ascii="Arial" w:hAnsi="Arial" w:cs="Arial"/>
          <w:color w:val="444444"/>
        </w:rPr>
        <w:br/>
      </w:r>
    </w:p>
    <w:p w14:paraId="6137760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и  договора</w:t>
      </w:r>
      <w:proofErr w:type="gramEnd"/>
      <w:r>
        <w:rPr>
          <w:rFonts w:ascii="Arial" w:hAnsi="Arial" w:cs="Arial"/>
          <w:color w:val="444444"/>
        </w:rPr>
        <w:t xml:space="preserve">  о  предоставлении  в  пользование  территорий, необходимых для</w:t>
      </w:r>
      <w:r>
        <w:rPr>
          <w:rFonts w:ascii="Arial" w:hAnsi="Arial" w:cs="Arial"/>
          <w:color w:val="444444"/>
        </w:rPr>
        <w:br/>
      </w:r>
    </w:p>
    <w:p w14:paraId="27B7D80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осуществления  пользования</w:t>
      </w:r>
      <w:proofErr w:type="gramEnd"/>
      <w:r>
        <w:rPr>
          <w:rFonts w:ascii="Arial" w:hAnsi="Arial" w:cs="Arial"/>
          <w:color w:val="444444"/>
        </w:rPr>
        <w:t xml:space="preserve"> объектами животного мира, отнесенными к объектам</w:t>
      </w:r>
      <w:r>
        <w:rPr>
          <w:rFonts w:ascii="Arial" w:hAnsi="Arial" w:cs="Arial"/>
          <w:color w:val="444444"/>
        </w:rPr>
        <w:br/>
      </w:r>
    </w:p>
    <w:p w14:paraId="52E6D364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охоты,  от</w:t>
      </w:r>
      <w:proofErr w:type="gramEnd"/>
      <w:r>
        <w:rPr>
          <w:rFonts w:ascii="Arial" w:hAnsi="Arial" w:cs="Arial"/>
          <w:color w:val="444444"/>
        </w:rPr>
        <w:t xml:space="preserve">  "___"  ___________  ____  года  N  ____________.  Срок действия</w:t>
      </w:r>
      <w:r>
        <w:rPr>
          <w:rFonts w:ascii="Arial" w:hAnsi="Arial" w:cs="Arial"/>
          <w:color w:val="444444"/>
        </w:rPr>
        <w:br/>
      </w:r>
    </w:p>
    <w:p w14:paraId="7C48772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долгосрочной  лицензии</w:t>
      </w:r>
      <w:proofErr w:type="gramEnd"/>
      <w:r>
        <w:rPr>
          <w:rFonts w:ascii="Arial" w:hAnsi="Arial" w:cs="Arial"/>
          <w:color w:val="444444"/>
        </w:rPr>
        <w:t xml:space="preserve">  истекает "___" ___________ 20__ года, срок действия</w:t>
      </w:r>
      <w:r>
        <w:rPr>
          <w:rFonts w:ascii="Arial" w:hAnsi="Arial" w:cs="Arial"/>
          <w:color w:val="444444"/>
        </w:rPr>
        <w:br/>
      </w:r>
    </w:p>
    <w:p w14:paraId="0310B6A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договора истекает "___" ___________ 20__ года.</w:t>
      </w:r>
      <w:r>
        <w:rPr>
          <w:rFonts w:ascii="Arial" w:hAnsi="Arial" w:cs="Arial"/>
          <w:color w:val="444444"/>
        </w:rPr>
        <w:br/>
      </w:r>
    </w:p>
    <w:p w14:paraId="333B7B8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В  соответствии</w:t>
      </w:r>
      <w:proofErr w:type="gramEnd"/>
      <w:r>
        <w:rPr>
          <w:rFonts w:ascii="Arial" w:hAnsi="Arial" w:cs="Arial"/>
          <w:color w:val="444444"/>
        </w:rPr>
        <w:t xml:space="preserve">  с частью 3 статьи 71 </w:t>
      </w:r>
      <w:r>
        <w:rPr>
          <w:rFonts w:ascii="Arial" w:eastAsiaTheme="majorEastAsia" w:hAnsi="Arial" w:cs="Arial"/>
          <w:color w:val="444444"/>
        </w:rPr>
        <w:t>Федерального закона "Об охоте и о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eastAsiaTheme="majorEastAsia" w:hAnsi="Arial" w:cs="Arial"/>
          <w:color w:val="444444"/>
        </w:rPr>
        <w:t>     сохранении   охотничьих   ресурсов  и  о  внесении  изменений  в  отдельные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eastAsiaTheme="majorEastAsia" w:hAnsi="Arial" w:cs="Arial"/>
          <w:color w:val="444444"/>
        </w:rPr>
        <w:t>     законодательные    акты    Российской    Федерации"</w:t>
      </w:r>
      <w:r>
        <w:rPr>
          <w:rFonts w:ascii="Arial" w:hAnsi="Arial" w:cs="Arial"/>
          <w:color w:val="444444"/>
        </w:rPr>
        <w:t>   прошу   заключить   с</w:t>
      </w:r>
      <w:r>
        <w:rPr>
          <w:rFonts w:ascii="Arial" w:hAnsi="Arial" w:cs="Arial"/>
          <w:color w:val="444444"/>
        </w:rPr>
        <w:br/>
      </w:r>
    </w:p>
    <w:p w14:paraId="0BFEF4F7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F08691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юридического лица или Ф.И.О. индивидуального</w:t>
      </w:r>
      <w:r>
        <w:rPr>
          <w:rFonts w:ascii="Arial" w:hAnsi="Arial" w:cs="Arial"/>
          <w:color w:val="444444"/>
        </w:rPr>
        <w:br/>
      </w:r>
    </w:p>
    <w:p w14:paraId="10B39A0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предпринимателя)</w:t>
      </w:r>
      <w:r>
        <w:rPr>
          <w:rFonts w:ascii="Arial" w:hAnsi="Arial" w:cs="Arial"/>
          <w:color w:val="444444"/>
        </w:rPr>
        <w:br/>
      </w:r>
    </w:p>
    <w:p w14:paraId="5527D04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36D6125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proofErr w:type="gram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 соглашение</w:t>
      </w:r>
      <w:proofErr w:type="gramEnd"/>
      <w:r>
        <w:rPr>
          <w:rFonts w:ascii="Arial" w:hAnsi="Arial" w:cs="Arial"/>
          <w:color w:val="444444"/>
        </w:rPr>
        <w:t xml:space="preserve">  без  проведения аукциона на право заключения</w:t>
      </w:r>
      <w:r>
        <w:rPr>
          <w:rFonts w:ascii="Arial" w:hAnsi="Arial" w:cs="Arial"/>
          <w:color w:val="444444"/>
        </w:rPr>
        <w:br/>
      </w:r>
    </w:p>
    <w:p w14:paraId="4634BB3B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proofErr w:type="gram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 соглашения</w:t>
      </w:r>
      <w:proofErr w:type="gramEnd"/>
      <w:r>
        <w:rPr>
          <w:rFonts w:ascii="Arial" w:hAnsi="Arial" w:cs="Arial"/>
          <w:color w:val="444444"/>
        </w:rPr>
        <w:t xml:space="preserve"> на срок ________ в отношении предоставленных</w:t>
      </w:r>
      <w:r>
        <w:rPr>
          <w:rFonts w:ascii="Arial" w:hAnsi="Arial" w:cs="Arial"/>
          <w:color w:val="444444"/>
        </w:rPr>
        <w:br/>
      </w:r>
    </w:p>
    <w:p w14:paraId="6FFFAAC3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в  пользование</w:t>
      </w:r>
      <w:proofErr w:type="gramEnd"/>
      <w:r>
        <w:rPr>
          <w:rFonts w:ascii="Arial" w:hAnsi="Arial" w:cs="Arial"/>
          <w:color w:val="444444"/>
        </w:rPr>
        <w:t xml:space="preserve">  охотничьих  угодий площадью ________ га в границах согласно</w:t>
      </w:r>
      <w:r>
        <w:rPr>
          <w:rFonts w:ascii="Arial" w:hAnsi="Arial" w:cs="Arial"/>
          <w:color w:val="444444"/>
        </w:rPr>
        <w:br/>
      </w:r>
    </w:p>
    <w:p w14:paraId="3E46DCFF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приложению   </w:t>
      </w:r>
      <w:proofErr w:type="gramStart"/>
      <w:r>
        <w:rPr>
          <w:rFonts w:ascii="Arial" w:hAnsi="Arial" w:cs="Arial"/>
          <w:color w:val="444444"/>
        </w:rPr>
        <w:t>к  распоряжению</w:t>
      </w:r>
      <w:proofErr w:type="gramEnd"/>
      <w:r>
        <w:rPr>
          <w:rFonts w:ascii="Arial" w:hAnsi="Arial" w:cs="Arial"/>
          <w:color w:val="444444"/>
        </w:rPr>
        <w:t xml:space="preserve">  Администрации  Смоленской  области  от  "___"</w:t>
      </w:r>
      <w:r>
        <w:rPr>
          <w:rFonts w:ascii="Arial" w:hAnsi="Arial" w:cs="Arial"/>
          <w:color w:val="444444"/>
        </w:rPr>
        <w:br/>
      </w:r>
    </w:p>
    <w:p w14:paraId="3F98FAAE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 ____ года N _______.</w:t>
      </w:r>
      <w:r>
        <w:rPr>
          <w:rFonts w:ascii="Arial" w:hAnsi="Arial" w:cs="Arial"/>
          <w:color w:val="444444"/>
        </w:rPr>
        <w:br/>
      </w:r>
    </w:p>
    <w:p w14:paraId="6AD5A918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Приложение: __________________________________________________________.</w:t>
      </w:r>
      <w:r>
        <w:rPr>
          <w:rFonts w:ascii="Arial" w:hAnsi="Arial" w:cs="Arial"/>
          <w:color w:val="444444"/>
        </w:rPr>
        <w:br/>
      </w:r>
    </w:p>
    <w:p w14:paraId="21C4ED4A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 (_________________________________________)</w:t>
      </w:r>
      <w:r>
        <w:rPr>
          <w:rFonts w:ascii="Arial" w:hAnsi="Arial" w:cs="Arial"/>
          <w:color w:val="444444"/>
        </w:rPr>
        <w:br/>
      </w:r>
    </w:p>
    <w:p w14:paraId="1ACFF532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подпись)   </w:t>
      </w:r>
      <w:proofErr w:type="gramEnd"/>
      <w:r>
        <w:rPr>
          <w:rFonts w:ascii="Arial" w:hAnsi="Arial" w:cs="Arial"/>
          <w:color w:val="444444"/>
        </w:rPr>
        <w:t>        (Ф.И.О. руководителя юридического лица</w:t>
      </w:r>
      <w:r>
        <w:rPr>
          <w:rFonts w:ascii="Arial" w:hAnsi="Arial" w:cs="Arial"/>
          <w:color w:val="444444"/>
        </w:rPr>
        <w:br/>
      </w:r>
    </w:p>
    <w:p w14:paraId="36FE3351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или индивидуального предпринимателя)</w:t>
      </w:r>
      <w:r>
        <w:rPr>
          <w:rFonts w:ascii="Arial" w:hAnsi="Arial" w:cs="Arial"/>
          <w:color w:val="444444"/>
        </w:rPr>
        <w:br/>
      </w:r>
    </w:p>
    <w:p w14:paraId="51036E16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</w:t>
      </w:r>
      <w:r>
        <w:rPr>
          <w:rFonts w:ascii="Arial" w:hAnsi="Arial" w:cs="Arial"/>
          <w:color w:val="444444"/>
        </w:rPr>
        <w:br/>
      </w:r>
    </w:p>
    <w:p w14:paraId="0BA31CA9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"___" ___________ 20__ г.</w:t>
      </w:r>
      <w:r>
        <w:rPr>
          <w:rFonts w:ascii="Arial" w:hAnsi="Arial" w:cs="Arial"/>
          <w:color w:val="444444"/>
        </w:rPr>
        <w:br/>
      </w:r>
    </w:p>
    <w:p w14:paraId="0B8F2AA2" w14:textId="77777777" w:rsidR="001C3480" w:rsidRDefault="001C3480" w:rsidP="001C348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 и среды</w:t>
      </w:r>
      <w:r>
        <w:rPr>
          <w:rFonts w:ascii="Arial" w:hAnsi="Arial" w:cs="Arial"/>
          <w:color w:val="444444"/>
          <w:sz w:val="24"/>
          <w:szCs w:val="24"/>
        </w:rPr>
        <w:br/>
        <w:t>их обитания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"Заключение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соглашений (без организации</w:t>
      </w:r>
      <w:r>
        <w:rPr>
          <w:rFonts w:ascii="Arial" w:hAnsi="Arial" w:cs="Arial"/>
          <w:color w:val="444444"/>
          <w:sz w:val="24"/>
          <w:szCs w:val="24"/>
        </w:rPr>
        <w:br/>
        <w:t>и проведения аукционов на право</w:t>
      </w:r>
      <w:r>
        <w:rPr>
          <w:rFonts w:ascii="Arial" w:hAnsi="Arial" w:cs="Arial"/>
          <w:color w:val="444444"/>
          <w:sz w:val="24"/>
          <w:szCs w:val="24"/>
        </w:rPr>
        <w:br/>
        <w:t>заключения таких соглашений)"</w:t>
      </w:r>
    </w:p>
    <w:p w14:paraId="0E6334EA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БЛОК-СХЕМА ПОСЛЕДОВАТЕЛЬНОСТИ АДМИНИСТРАТИВНЫХ ПРОЦЕДУР (ДЕЙСТВИЙ) ПРИ ПРЕДОСТАВЛЕНИИ ГОСУДАРСТВЕННОЙ УСЛУГИ</w:t>
      </w:r>
    </w:p>
    <w:p w14:paraId="0EF1A0FE" w14:textId="77777777" w:rsidR="001C3480" w:rsidRDefault="001C3480" w:rsidP="001C348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редакции </w:t>
      </w:r>
      <w:r>
        <w:rPr>
          <w:rFonts w:ascii="Arial" w:eastAsiaTheme="majorEastAsia" w:hAnsi="Arial" w:cs="Arial"/>
          <w:color w:val="444444"/>
        </w:rPr>
        <w:t>указа Губернатора Смоленской области от 25.06.2018 N 40</w:t>
      </w:r>
      <w:r>
        <w:rPr>
          <w:rFonts w:ascii="Arial" w:hAnsi="Arial" w:cs="Arial"/>
          <w:color w:val="444444"/>
        </w:rPr>
        <w:t>)</w:t>
      </w:r>
    </w:p>
    <w:p w14:paraId="66B9FBA6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Прием и регистрация заявления и документов 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└════════════════════════════════════┬════════════════════════════════════…</w:t>
      </w:r>
    </w:p>
    <w:p w14:paraId="07F8052C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\/ </w:t>
      </w:r>
    </w:p>
    <w:p w14:paraId="50EB11BF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                       Экспертиза документов                      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└════════════════┬════════════════════════════════════════════════════════…</w:t>
      </w:r>
    </w:p>
    <w:p w14:paraId="65149F08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\/</w:t>
      </w:r>
      <w:r>
        <w:rPr>
          <w:rFonts w:ascii="Courier New" w:hAnsi="Courier New" w:cs="Courier New"/>
          <w:color w:val="444444"/>
          <w:spacing w:val="-18"/>
        </w:rPr>
        <w:br/>
        <w:t>       ┌════════════════════════════════‰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 xml:space="preserve">    Да │ Имеются основания для отказа в │   Нет </w:t>
      </w:r>
    </w:p>
    <w:p w14:paraId="6325DD28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┌═══┤ предоставлении государственной ├═══════════‰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   │   │услуги, предусмотренные пунктом │           │</w:t>
      </w:r>
      <w:r>
        <w:rPr>
          <w:rFonts w:ascii="Courier New" w:hAnsi="Courier New" w:cs="Courier New"/>
          <w:color w:val="444444"/>
          <w:spacing w:val="-18"/>
        </w:rPr>
        <w:br/>
        <w:t>   │   │ 2.9.2 подраздела 2.9 раздела 2 │          \/</w:t>
      </w:r>
      <w:r>
        <w:rPr>
          <w:rFonts w:ascii="Courier New" w:hAnsi="Courier New" w:cs="Courier New"/>
          <w:color w:val="444444"/>
          <w:spacing w:val="-18"/>
        </w:rPr>
        <w:br/>
        <w:t>   │   │  Административного регламента  │ ┌═════════════════════════‰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   │   └════════════════════════════════… │  Документы, указанные   │</w:t>
      </w:r>
      <w:r>
        <w:rPr>
          <w:rFonts w:ascii="Courier New" w:hAnsi="Courier New" w:cs="Courier New"/>
          <w:color w:val="444444"/>
          <w:spacing w:val="-18"/>
        </w:rPr>
        <w:br/>
        <w:t xml:space="preserve">   │                                  Да  │     в пункте 2.7.1      │ Нет </w:t>
      </w:r>
    </w:p>
    <w:p w14:paraId="3EA22CE9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\/                                 ┌════┤подраздела 2.7 раздела 2 ├════‰</w:t>
      </w:r>
    </w:p>
    <w:p w14:paraId="6EA1B744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┌═══════════════════‰                │    │    Административного    │    │</w:t>
      </w:r>
      <w:r>
        <w:rPr>
          <w:rFonts w:ascii="Courier New" w:hAnsi="Courier New" w:cs="Courier New"/>
          <w:color w:val="444444"/>
          <w:spacing w:val="-18"/>
        </w:rPr>
        <w:br/>
        <w:t>│Подготовка проекта │                │    │регламента, представлены │    │</w:t>
      </w:r>
      <w:r>
        <w:rPr>
          <w:rFonts w:ascii="Courier New" w:hAnsi="Courier New" w:cs="Courier New"/>
          <w:color w:val="444444"/>
          <w:spacing w:val="-18"/>
        </w:rPr>
        <w:br/>
      </w:r>
      <w:proofErr w:type="gramStart"/>
      <w:r>
        <w:rPr>
          <w:rFonts w:ascii="Courier New" w:hAnsi="Courier New" w:cs="Courier New"/>
          <w:color w:val="444444"/>
          <w:spacing w:val="-18"/>
        </w:rPr>
        <w:t>│  уведомления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об   │                │    │заявителем самостоятельно│    │</w:t>
      </w:r>
      <w:r>
        <w:rPr>
          <w:rFonts w:ascii="Courier New" w:hAnsi="Courier New" w:cs="Courier New"/>
          <w:color w:val="444444"/>
          <w:spacing w:val="-18"/>
        </w:rPr>
        <w:br/>
        <w:t>│отказе в заключении│               \/    └═════════════════════════…   \/</w:t>
      </w:r>
      <w:r>
        <w:rPr>
          <w:rFonts w:ascii="Courier New" w:hAnsi="Courier New" w:cs="Courier New"/>
          <w:color w:val="444444"/>
          <w:spacing w:val="-18"/>
        </w:rPr>
        <w:br/>
        <w:t>│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   ┌════════════════════‰  ┌═══════════════════════‰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соглашения и    │     │ Подготовка проекта │  │     Формирование      │</w:t>
      </w:r>
      <w:r>
        <w:rPr>
          <w:rFonts w:ascii="Courier New" w:hAnsi="Courier New" w:cs="Courier New"/>
          <w:color w:val="444444"/>
          <w:spacing w:val="-18"/>
        </w:rPr>
        <w:br/>
        <w:t>│   передача его    │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│   межведомственного   │</w:t>
      </w:r>
      <w:r>
        <w:rPr>
          <w:rFonts w:ascii="Courier New" w:hAnsi="Courier New" w:cs="Courier New"/>
          <w:color w:val="444444"/>
          <w:spacing w:val="-18"/>
        </w:rPr>
        <w:br/>
        <w:t>│    начальнику     │     │    соглашения и    │  │        запроса        │</w:t>
      </w:r>
      <w:r>
        <w:rPr>
          <w:rFonts w:ascii="Courier New" w:hAnsi="Courier New" w:cs="Courier New"/>
          <w:color w:val="444444"/>
          <w:spacing w:val="-18"/>
        </w:rPr>
        <w:br/>
        <w:t>│ Департамента для  │     │    передача его    │  └═══════════┬═══════════…</w:t>
      </w:r>
      <w:r>
        <w:rPr>
          <w:rFonts w:ascii="Courier New" w:hAnsi="Courier New" w:cs="Courier New"/>
          <w:color w:val="444444"/>
          <w:spacing w:val="-18"/>
        </w:rPr>
        <w:br/>
        <w:t>│принятия решения и │     │     начальнику     │             \/</w:t>
      </w:r>
      <w:r>
        <w:rPr>
          <w:rFonts w:ascii="Courier New" w:hAnsi="Courier New" w:cs="Courier New"/>
          <w:color w:val="444444"/>
          <w:spacing w:val="-18"/>
        </w:rPr>
        <w:br/>
        <w:t>│    подписания     │     │  Департамента для  │  ┌═══════════════════════‰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 xml:space="preserve">└═════════┬═════════…     │ принятия решения и </w:t>
      </w:r>
      <w:proofErr w:type="gramStart"/>
      <w:r>
        <w:rPr>
          <w:rFonts w:ascii="Courier New" w:hAnsi="Courier New" w:cs="Courier New"/>
          <w:color w:val="444444"/>
          <w:spacing w:val="-18"/>
        </w:rPr>
        <w:t>│&lt;</w:t>
      </w:r>
      <w:proofErr w:type="gramEnd"/>
      <w:r>
        <w:rPr>
          <w:rFonts w:ascii="Courier New" w:hAnsi="Courier New" w:cs="Courier New"/>
          <w:color w:val="444444"/>
          <w:spacing w:val="-18"/>
        </w:rPr>
        <w:t>═┤ Поступление ответа на │ </w:t>
      </w:r>
    </w:p>
    <w:p w14:paraId="4D0096A0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\/               │     подписания 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│  │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межведомственный запрос│ </w:t>
      </w:r>
    </w:p>
    <w:p w14:paraId="2A9F59C2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┌═══════════════════‰     └══════════┬═════════…  └═══════════════════════…</w:t>
      </w:r>
      <w:r>
        <w:rPr>
          <w:rFonts w:ascii="Courier New" w:hAnsi="Courier New" w:cs="Courier New"/>
          <w:color w:val="444444"/>
          <w:spacing w:val="-18"/>
        </w:rPr>
        <w:br/>
        <w:t>│Принятие решения об│               \/</w:t>
      </w:r>
      <w:r>
        <w:rPr>
          <w:rFonts w:ascii="Courier New" w:hAnsi="Courier New" w:cs="Courier New"/>
          <w:color w:val="444444"/>
          <w:spacing w:val="-18"/>
        </w:rPr>
        <w:br/>
        <w:t>│отказе в заключении│     ┌════════════════════‰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   │ Принятие решения о │</w:t>
      </w:r>
      <w:r>
        <w:rPr>
          <w:rFonts w:ascii="Courier New" w:hAnsi="Courier New" w:cs="Courier New"/>
          <w:color w:val="444444"/>
          <w:spacing w:val="-18"/>
        </w:rPr>
        <w:br/>
        <w:t>│    соглашения     │     │     заключении 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└═════════┬═════════…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</w:t>
      </w:r>
    </w:p>
    <w:p w14:paraId="3E4334F4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\/               │     соглашения     │ </w:t>
      </w:r>
    </w:p>
    <w:p w14:paraId="33534770" w14:textId="77777777" w:rsidR="001C3480" w:rsidRDefault="001C3480" w:rsidP="001C348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┌═══════════════════‰     └══════════┬═════════…</w:t>
      </w:r>
      <w:r>
        <w:rPr>
          <w:rFonts w:ascii="Courier New" w:hAnsi="Courier New" w:cs="Courier New"/>
          <w:color w:val="444444"/>
          <w:spacing w:val="-18"/>
        </w:rPr>
        <w:br/>
        <w:t>│   Регистрация и   │               \/</w:t>
      </w:r>
      <w:r>
        <w:rPr>
          <w:rFonts w:ascii="Courier New" w:hAnsi="Courier New" w:cs="Courier New"/>
          <w:color w:val="444444"/>
          <w:spacing w:val="-18"/>
        </w:rPr>
        <w:br/>
        <w:t>│     вручение      │     ┌════════════════════‰</w:t>
      </w:r>
      <w:r>
        <w:rPr>
          <w:rFonts w:ascii="Courier New" w:hAnsi="Courier New" w:cs="Courier New"/>
          <w:color w:val="444444"/>
          <w:spacing w:val="-18"/>
        </w:rPr>
        <w:br/>
        <w:t>│   (направление)   │     │   Регистрация и    │</w:t>
      </w:r>
      <w:r>
        <w:rPr>
          <w:rFonts w:ascii="Courier New" w:hAnsi="Courier New" w:cs="Courier New"/>
          <w:color w:val="444444"/>
          <w:spacing w:val="-18"/>
        </w:rPr>
        <w:br/>
        <w:t>│     заявителю     │     │      вручение      │</w:t>
      </w:r>
      <w:r>
        <w:rPr>
          <w:rFonts w:ascii="Courier New" w:hAnsi="Courier New" w:cs="Courier New"/>
          <w:color w:val="444444"/>
          <w:spacing w:val="-18"/>
        </w:rPr>
        <w:br/>
        <w:t>│  уведомления об   │     │   (направление)    │</w:t>
      </w:r>
      <w:r>
        <w:rPr>
          <w:rFonts w:ascii="Courier New" w:hAnsi="Courier New" w:cs="Courier New"/>
          <w:color w:val="444444"/>
          <w:spacing w:val="-18"/>
        </w:rPr>
        <w:br/>
        <w:t>│отказе в заключении│     │     заявителю      │</w:t>
      </w:r>
      <w:r>
        <w:rPr>
          <w:rFonts w:ascii="Courier New" w:hAnsi="Courier New" w:cs="Courier New"/>
          <w:color w:val="444444"/>
          <w:spacing w:val="-18"/>
        </w:rPr>
        <w:br/>
        <w:t>│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     │ </w:t>
      </w:r>
      <w:proofErr w:type="spellStart"/>
      <w:r>
        <w:rPr>
          <w:rFonts w:ascii="Courier New" w:hAnsi="Courier New" w:cs="Courier New"/>
          <w:color w:val="444444"/>
          <w:spacing w:val="-18"/>
        </w:rPr>
        <w:t>охотхозяйственного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│</w:t>
      </w:r>
      <w:r>
        <w:rPr>
          <w:rFonts w:ascii="Courier New" w:hAnsi="Courier New" w:cs="Courier New"/>
          <w:color w:val="444444"/>
          <w:spacing w:val="-18"/>
        </w:rPr>
        <w:br/>
        <w:t>│    соглашения     │     │     соглашения     │</w:t>
      </w:r>
      <w:r>
        <w:rPr>
          <w:rFonts w:ascii="Courier New" w:hAnsi="Courier New" w:cs="Courier New"/>
          <w:color w:val="444444"/>
          <w:spacing w:val="-18"/>
        </w:rPr>
        <w:br/>
        <w:t>└═══════════════════…     └════════════════════…</w:t>
      </w:r>
    </w:p>
    <w:p w14:paraId="1CE86284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A1818BA" w14:textId="77777777" w:rsidR="001C3480" w:rsidRDefault="001C3480" w:rsidP="001C348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Департаментом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 по охране,</w:t>
      </w:r>
      <w:r>
        <w:rPr>
          <w:rFonts w:ascii="Arial" w:hAnsi="Arial" w:cs="Arial"/>
          <w:color w:val="444444"/>
          <w:sz w:val="24"/>
          <w:szCs w:val="24"/>
        </w:rPr>
        <w:br/>
        <w:t>контролю и регулированию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лесного хозяйства,</w:t>
      </w:r>
      <w:r>
        <w:rPr>
          <w:rFonts w:ascii="Arial" w:hAnsi="Arial" w:cs="Arial"/>
          <w:color w:val="444444"/>
          <w:sz w:val="24"/>
          <w:szCs w:val="24"/>
        </w:rPr>
        <w:br/>
        <w:t>объектов животного мира и среды</w:t>
      </w:r>
      <w:r>
        <w:rPr>
          <w:rFonts w:ascii="Arial" w:hAnsi="Arial" w:cs="Arial"/>
          <w:color w:val="444444"/>
          <w:sz w:val="24"/>
          <w:szCs w:val="24"/>
        </w:rPr>
        <w:br/>
        <w:t>их обитания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"Заключение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охотхозяйственных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соглашений (в том числе организация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и проведение аукционов на право</w:t>
      </w:r>
      <w:r>
        <w:rPr>
          <w:rFonts w:ascii="Arial" w:hAnsi="Arial" w:cs="Arial"/>
          <w:color w:val="444444"/>
          <w:sz w:val="24"/>
          <w:szCs w:val="24"/>
        </w:rPr>
        <w:br/>
        <w:t>заключения таких соглашений)"</w:t>
      </w:r>
    </w:p>
    <w:p w14:paraId="297968F2" w14:textId="77777777" w:rsidR="001C3480" w:rsidRDefault="001C3480" w:rsidP="001C348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БЛОК-СХЕМА ПОСЛЕДОВАТЕЛЬНОСТИ АДМИНИСТРАТИВНЫХ ПРОЦЕДУР (ДЕЙСТВИЙ) ПРИ ПРЕДОСТАВЛЕНИИ ГОСУДАРСТВЕННОЙ УСЛУГИ ПО РЕЗУЛЬТАТАМ АУКЦИОНА</w:t>
      </w:r>
    </w:p>
    <w:p w14:paraId="31BBC96E" w14:textId="77777777" w:rsidR="001C3480" w:rsidRDefault="001C3480" w:rsidP="001C348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B5FAC" w14:textId="77777777" w:rsidR="001C3480" w:rsidRDefault="001C3480" w:rsidP="001C348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</w:t>
      </w:r>
      <w:r>
        <w:rPr>
          <w:rFonts w:ascii="Arial" w:eastAsiaTheme="majorEastAsia" w:hAnsi="Arial" w:cs="Arial"/>
          <w:color w:val="444444"/>
        </w:rPr>
        <w:t>Указ Губернатора Смоленской области от 25.06.2018 N 40</w:t>
      </w:r>
      <w:r>
        <w:rPr>
          <w:rFonts w:ascii="Arial" w:hAnsi="Arial" w:cs="Arial"/>
          <w:color w:val="444444"/>
        </w:rPr>
        <w:t>.</w:t>
      </w:r>
    </w:p>
    <w:p w14:paraId="770213BC" w14:textId="77777777" w:rsidR="001C3480" w:rsidRDefault="001C3480" w:rsidP="001C3480"/>
    <w:p w14:paraId="3F66C53B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348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34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34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348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348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34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34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348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C3480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1C348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3480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1C3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3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C3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C3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