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488E90" w14:textId="77777777" w:rsidR="000B5647" w:rsidRDefault="000B5647" w:rsidP="000B564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СЕЛО АНТИПАЮТА ЯМАЛО-НЕНЕЦКОГО АВТОНОМНОГО ОКРУГА</w:t>
      </w:r>
    </w:p>
    <w:p w14:paraId="2B922040" w14:textId="77777777" w:rsidR="000B5647" w:rsidRDefault="000B5647" w:rsidP="000B564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FEC0D58" w14:textId="77777777" w:rsidR="000B5647" w:rsidRDefault="000B5647" w:rsidP="000B564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03 мая 2017 года N 61</w:t>
      </w:r>
      <w:r>
        <w:rPr>
          <w:rFonts w:ascii="Arial" w:hAnsi="Arial" w:cs="Arial"/>
          <w:b/>
          <w:bCs/>
          <w:color w:val="444444"/>
        </w:rPr>
        <w:br/>
      </w:r>
    </w:p>
    <w:p w14:paraId="3DC8B77E" w14:textId="77777777" w:rsidR="000B5647" w:rsidRDefault="000B5647" w:rsidP="000B564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Порядка организации сбора отработанных ртутьсодержащих приборов на территории муниципального образования село </w:t>
      </w:r>
      <w:proofErr w:type="spellStart"/>
      <w:r>
        <w:rPr>
          <w:rFonts w:ascii="Arial" w:hAnsi="Arial" w:cs="Arial"/>
          <w:b/>
          <w:bCs/>
          <w:color w:val="444444"/>
        </w:rPr>
        <w:t>Антипаюта</w:t>
      </w:r>
      <w:proofErr w:type="spellEnd"/>
    </w:p>
    <w:p w14:paraId="58344466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(в редакции постановления Администрации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 от 03.09.2018 N 95)</w:t>
      </w:r>
    </w:p>
    <w:p w14:paraId="6830DEE9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35E47307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основании Федеральных законов от 24 июня 1998 года N 89-ФЗ "Об отходах производства и потребления", от 06 октября 2003 года N 131-ФЗ "Об общих принципах организации местного самоуправления в Российской Федерации", Постановления Правительства Российской Федерации от 03 сентября 2010 года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руководствуясь статьей 33 Устава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, Администрация села</w:t>
      </w:r>
      <w:r>
        <w:rPr>
          <w:rFonts w:ascii="Arial" w:hAnsi="Arial" w:cs="Arial"/>
          <w:color w:val="444444"/>
        </w:rPr>
        <w:br/>
      </w:r>
    </w:p>
    <w:p w14:paraId="181D99FA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ПОСТАНОВЛЯЕТ :</w:t>
      </w:r>
      <w:proofErr w:type="gramEnd"/>
      <w:r>
        <w:rPr>
          <w:rFonts w:ascii="Arial" w:hAnsi="Arial" w:cs="Arial"/>
          <w:color w:val="444444"/>
        </w:rPr>
        <w:br/>
      </w:r>
    </w:p>
    <w:p w14:paraId="42A8DBC5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Порядок организации сбора отработанных ртутьсодержащих приборов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 (далее - Порядок) 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6303E723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Обнародовать настоящее постановление в установленном законом порядке.</w:t>
      </w:r>
      <w:r>
        <w:rPr>
          <w:rFonts w:ascii="Arial" w:hAnsi="Arial" w:cs="Arial"/>
          <w:color w:val="444444"/>
        </w:rPr>
        <w:br/>
      </w:r>
    </w:p>
    <w:p w14:paraId="27C70A00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оставляю за собой</w:t>
      </w:r>
      <w:r>
        <w:rPr>
          <w:rFonts w:ascii="Arial" w:hAnsi="Arial" w:cs="Arial"/>
          <w:color w:val="444444"/>
        </w:rPr>
        <w:br/>
      </w:r>
    </w:p>
    <w:p w14:paraId="19D76523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села</w:t>
      </w:r>
      <w:r>
        <w:rPr>
          <w:rFonts w:ascii="Arial" w:hAnsi="Arial" w:cs="Arial"/>
          <w:color w:val="444444"/>
        </w:rPr>
        <w:br/>
        <w:t> </w:t>
      </w:r>
      <w:proofErr w:type="gramStart"/>
      <w:r>
        <w:rPr>
          <w:rFonts w:ascii="Arial" w:hAnsi="Arial" w:cs="Arial"/>
          <w:color w:val="444444"/>
        </w:rPr>
        <w:t>Д.Б.</w:t>
      </w:r>
      <w:proofErr w:type="gramEnd"/>
      <w:r>
        <w:rPr>
          <w:rFonts w:ascii="Arial" w:hAnsi="Arial" w:cs="Arial"/>
          <w:color w:val="444444"/>
        </w:rPr>
        <w:t xml:space="preserve"> Дружинин</w:t>
      </w:r>
      <w:r>
        <w:rPr>
          <w:rFonts w:ascii="Arial" w:hAnsi="Arial" w:cs="Arial"/>
          <w:color w:val="444444"/>
        </w:rPr>
        <w:br/>
      </w:r>
    </w:p>
    <w:p w14:paraId="774FBFF6" w14:textId="77777777" w:rsidR="000B5647" w:rsidRDefault="000B5647" w:rsidP="000B564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 xml:space="preserve">Администрации села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Антипаюта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03мая 2017 года N 61</w:t>
      </w:r>
    </w:p>
    <w:p w14:paraId="49842ED0" w14:textId="77777777" w:rsidR="000B5647" w:rsidRDefault="000B5647" w:rsidP="000B564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ПОРЯДОК организации сбора отработанных ртутьсодержащих приборов на территории муниципального образования село </w:t>
      </w:r>
      <w:proofErr w:type="spellStart"/>
      <w:r>
        <w:rPr>
          <w:rFonts w:ascii="Arial" w:hAnsi="Arial" w:cs="Arial"/>
          <w:b/>
          <w:bCs/>
          <w:color w:val="444444"/>
        </w:rPr>
        <w:t>Антипаюта</w:t>
      </w:r>
      <w:proofErr w:type="spellEnd"/>
    </w:p>
    <w:p w14:paraId="6F04B182" w14:textId="77777777" w:rsidR="000B5647" w:rsidRDefault="000B5647" w:rsidP="000B564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1. Общие положения</w:t>
      </w:r>
    </w:p>
    <w:p w14:paraId="221AC12A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712253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Порядок организации сбора отработанных ртутьсодержащих приборов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(далее - Порядок) разработан в целях:</w:t>
      </w:r>
      <w:r>
        <w:rPr>
          <w:rFonts w:ascii="Arial" w:hAnsi="Arial" w:cs="Arial"/>
          <w:color w:val="444444"/>
        </w:rPr>
        <w:br/>
      </w:r>
    </w:p>
    <w:p w14:paraId="4A3EC196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обеспечения экологического благополучия населения села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, предотвращения вредного воздействия на здоровье человека, животных и окружающую среду;</w:t>
      </w:r>
      <w:r>
        <w:rPr>
          <w:rFonts w:ascii="Arial" w:hAnsi="Arial" w:cs="Arial"/>
          <w:color w:val="444444"/>
        </w:rPr>
        <w:br/>
      </w:r>
    </w:p>
    <w:p w14:paraId="64958602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совершенствования и систематизации деятельности с отработанными ртутьсодержащими лампами и ртутными термометрами хозяйствующими субъектами и населением на территории села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742F7DB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Настоящий Порядок регламентирует сбор отработанных ртутьсодержащих приборов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и обязателен для исполнения организациями всех форм собственности, индивидуальными предпринимателями, осуществляющими свою деятельность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F2B736F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(пункт 1.2. в редакции постановления Администрации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 от 03.09.2018 N 95)</w:t>
      </w:r>
      <w:r>
        <w:rPr>
          <w:rFonts w:ascii="Arial" w:hAnsi="Arial" w:cs="Arial"/>
          <w:color w:val="444444"/>
        </w:rPr>
        <w:br/>
      </w:r>
    </w:p>
    <w:p w14:paraId="00F8523A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Под ртутьсодержащими приборами применительно к настоящему порядку понимаются изделия и устройства, содержащие металлическую ртуть или ее соединения (измерительные приборы, барометры и манометры ртутные, лабораторные, технические термометры и ртутные термометры (градусники), тонометры, люминесцентные лампы с ртутным заполнением высокого и низкого давления и иные изделия).</w:t>
      </w:r>
      <w:r>
        <w:rPr>
          <w:rFonts w:ascii="Arial" w:hAnsi="Arial" w:cs="Arial"/>
          <w:color w:val="444444"/>
        </w:rPr>
        <w:br/>
      </w:r>
    </w:p>
    <w:p w14:paraId="517739EF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Порядок разработан в соответствии с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>
        <w:rPr>
          <w:rFonts w:ascii="Arial" w:hAnsi="Arial" w:cs="Arial"/>
          <w:color w:val="444444"/>
        </w:rPr>
        <w:br/>
      </w:r>
    </w:p>
    <w:p w14:paraId="65F66EDF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Обязательными документами для организаций и индивидуальных предпринимателей при обращении с отработанными ртутьсодержащими приборами являются:</w:t>
      </w:r>
      <w:r>
        <w:rPr>
          <w:rFonts w:ascii="Arial" w:hAnsi="Arial" w:cs="Arial"/>
          <w:color w:val="444444"/>
        </w:rPr>
        <w:br/>
      </w:r>
    </w:p>
    <w:p w14:paraId="3A085FA4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инструкция о порядке обращения с отработанными ртутьсодержащими приборами;</w:t>
      </w:r>
      <w:r>
        <w:rPr>
          <w:rFonts w:ascii="Arial" w:hAnsi="Arial" w:cs="Arial"/>
          <w:color w:val="444444"/>
        </w:rPr>
        <w:br/>
      </w:r>
    </w:p>
    <w:p w14:paraId="6E49EF5E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приказ руководителя предприятия о назначении лица, ответственного за обращение с отработанными ртутьсодержащими приборами;</w:t>
      </w:r>
      <w:r>
        <w:rPr>
          <w:rFonts w:ascii="Arial" w:hAnsi="Arial" w:cs="Arial"/>
          <w:color w:val="444444"/>
        </w:rPr>
        <w:br/>
      </w:r>
    </w:p>
    <w:p w14:paraId="2570CC5B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журнал учета образования и движения отработанных ртутьсодержащих приборов;</w:t>
      </w:r>
      <w:r>
        <w:rPr>
          <w:rFonts w:ascii="Arial" w:hAnsi="Arial" w:cs="Arial"/>
          <w:color w:val="444444"/>
        </w:rPr>
        <w:br/>
      </w:r>
    </w:p>
    <w:p w14:paraId="735C856A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договор со специализированной организацией на транспортирование и обезвреживание отработанных ртутьсодержащих приборов, имеющей лицензию на деятельность по сбору, использованию, обезвреживанию и размещению отходов </w:t>
      </w:r>
      <w:proofErr w:type="gramStart"/>
      <w:r>
        <w:rPr>
          <w:rFonts w:ascii="Arial" w:hAnsi="Arial" w:cs="Arial"/>
          <w:color w:val="444444"/>
        </w:rPr>
        <w:t>I - IV</w:t>
      </w:r>
      <w:proofErr w:type="gramEnd"/>
      <w:r>
        <w:rPr>
          <w:rFonts w:ascii="Arial" w:hAnsi="Arial" w:cs="Arial"/>
          <w:color w:val="444444"/>
        </w:rPr>
        <w:t xml:space="preserve"> классов опасности.</w:t>
      </w:r>
      <w:r>
        <w:rPr>
          <w:rFonts w:ascii="Arial" w:hAnsi="Arial" w:cs="Arial"/>
          <w:color w:val="444444"/>
        </w:rPr>
        <w:br/>
      </w:r>
    </w:p>
    <w:p w14:paraId="3F7722DA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Расходы, связанные с транспортированием, размещением, обезвреживанием отработанных люминесцентных и других ламп с ртутным заполнением и ртутных термометров, несет их собственник либо лицо, на которое возложена обязанность по сдаче отходов в соответствии с настоящим порядком.</w:t>
      </w:r>
      <w:r>
        <w:rPr>
          <w:rFonts w:ascii="Arial" w:hAnsi="Arial" w:cs="Arial"/>
          <w:color w:val="444444"/>
        </w:rPr>
        <w:br/>
      </w:r>
    </w:p>
    <w:p w14:paraId="5880DC09" w14:textId="77777777" w:rsidR="000B5647" w:rsidRDefault="000B5647" w:rsidP="000B564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2. Организация сбора и передачи отработанных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ртутьсодержащихприборов</w:t>
      </w:r>
      <w:proofErr w:type="spellEnd"/>
    </w:p>
    <w:p w14:paraId="6286331D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63C450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Сбору подлежат отработанные ртутьсодержащие приборы, подлежащие дальнейшей </w:t>
      </w:r>
      <w:proofErr w:type="spellStart"/>
      <w:r>
        <w:rPr>
          <w:rFonts w:ascii="Arial" w:hAnsi="Arial" w:cs="Arial"/>
          <w:color w:val="444444"/>
        </w:rPr>
        <w:t>демеркуризации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B6F16A9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Управляющие компании, осуществляющие техническое обслуживание муниципальных учреждений и предприятий, должны обеспечить своевременный прием отработанных ртутьсодержащих приборов в рамках заключенных договоров на техническое обслуживание в день их замены для последующего хранения на срок не более 6 месяцев.</w:t>
      </w:r>
      <w:r>
        <w:rPr>
          <w:rFonts w:ascii="Arial" w:hAnsi="Arial" w:cs="Arial"/>
          <w:color w:val="444444"/>
        </w:rPr>
        <w:br/>
      </w:r>
    </w:p>
    <w:p w14:paraId="6FC55D48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Предприятиям и учреждениям всех форм собственности, индивидуальным предпринимателям, осуществляющим обращение с отработанными ртутьсодержащими приборами, рекомендуется:</w:t>
      </w:r>
      <w:r>
        <w:rPr>
          <w:rFonts w:ascii="Arial" w:hAnsi="Arial" w:cs="Arial"/>
          <w:color w:val="444444"/>
        </w:rPr>
        <w:br/>
      </w:r>
    </w:p>
    <w:p w14:paraId="01989828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обустроить места временного накопления отработанных ртутьсодержащих приборов с их хранением сроком не более 6 месяцев;</w:t>
      </w:r>
      <w:r>
        <w:rPr>
          <w:rFonts w:ascii="Arial" w:hAnsi="Arial" w:cs="Arial"/>
          <w:color w:val="444444"/>
        </w:rPr>
        <w:br/>
      </w:r>
    </w:p>
    <w:p w14:paraId="5611F9E4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заключить договоры со специализированными организациями на сбор и обезвреживание ртутьсодержащих отходов (РСО);</w:t>
      </w:r>
      <w:r>
        <w:rPr>
          <w:rFonts w:ascii="Arial" w:hAnsi="Arial" w:cs="Arial"/>
          <w:color w:val="444444"/>
        </w:rPr>
        <w:br/>
      </w:r>
    </w:p>
    <w:p w14:paraId="0AAC84FC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издать приказ за подписью руководителя предприятия о назначении лица, ответственного за обращение с отработанными ртутьсодержащими приборами;</w:t>
      </w:r>
      <w:r>
        <w:rPr>
          <w:rFonts w:ascii="Arial" w:hAnsi="Arial" w:cs="Arial"/>
          <w:color w:val="444444"/>
        </w:rPr>
        <w:br/>
      </w:r>
    </w:p>
    <w:p w14:paraId="17767EBB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разработать и утвердить инструкции о порядке обращения с отработанными ртутьсодержащими приборами;</w:t>
      </w:r>
      <w:r>
        <w:rPr>
          <w:rFonts w:ascii="Arial" w:hAnsi="Arial" w:cs="Arial"/>
          <w:color w:val="444444"/>
        </w:rPr>
        <w:br/>
      </w:r>
    </w:p>
    <w:p w14:paraId="37E894D7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обеспечить ведение журнала учета образования и движения отработанных ртутьсодержащих приборов.</w:t>
      </w:r>
      <w:r>
        <w:rPr>
          <w:rFonts w:ascii="Arial" w:hAnsi="Arial" w:cs="Arial"/>
          <w:color w:val="444444"/>
        </w:rPr>
        <w:br/>
      </w:r>
    </w:p>
    <w:p w14:paraId="70A2CBD4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При обращении с отработанными ртутьсодержащими приборами всеми хозяйствующими субъектами должны соблюдаться следующие требования:</w:t>
      </w:r>
      <w:r>
        <w:rPr>
          <w:rFonts w:ascii="Arial" w:hAnsi="Arial" w:cs="Arial"/>
          <w:color w:val="444444"/>
        </w:rPr>
        <w:br/>
      </w:r>
    </w:p>
    <w:p w14:paraId="3072680C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исключение возможного накопления отработанных ртутьсодержащих приборов в местах, являющихся общим имуществом собственников помещений многоквартирного дома;</w:t>
      </w:r>
      <w:r>
        <w:rPr>
          <w:rFonts w:ascii="Arial" w:hAnsi="Arial" w:cs="Arial"/>
          <w:color w:val="444444"/>
        </w:rPr>
        <w:br/>
      </w:r>
    </w:p>
    <w:p w14:paraId="300E5AB8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сбор отработанных ртутьсодержащих приборов должен осуществляться специализированными организациями, имеющими лицензию на осуществление данной деятельности;</w:t>
      </w:r>
      <w:r>
        <w:rPr>
          <w:rFonts w:ascii="Arial" w:hAnsi="Arial" w:cs="Arial"/>
          <w:color w:val="444444"/>
        </w:rPr>
        <w:br/>
      </w:r>
    </w:p>
    <w:p w14:paraId="31BB0DD3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временное хранение отработанных ртутьсодержащих приборов должно производиться в специально оборудованном для этих целей помещении; хранение допускается в неповрежденной таре из-под новых ртутьсодержащих приборов либо в специальных контейнерах;</w:t>
      </w:r>
      <w:r>
        <w:rPr>
          <w:rFonts w:ascii="Arial" w:hAnsi="Arial" w:cs="Arial"/>
          <w:color w:val="444444"/>
        </w:rPr>
        <w:br/>
      </w:r>
    </w:p>
    <w:p w14:paraId="700E2E57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категорически запрещается сброс отработанных ртутьсодержащих приборов в контейнер с твердыми бытовыми отходами; их передача для дальнейшей </w:t>
      </w:r>
      <w:proofErr w:type="spellStart"/>
      <w:r>
        <w:rPr>
          <w:rFonts w:ascii="Arial" w:hAnsi="Arial" w:cs="Arial"/>
          <w:color w:val="444444"/>
        </w:rPr>
        <w:t>демеркуризации</w:t>
      </w:r>
      <w:proofErr w:type="spellEnd"/>
      <w:r>
        <w:rPr>
          <w:rFonts w:ascii="Arial" w:hAnsi="Arial" w:cs="Arial"/>
          <w:color w:val="444444"/>
        </w:rPr>
        <w:t xml:space="preserve"> юридическим лицам, не имеющим лицензии на деятельность по сбору, использованию, обезвреживанию, транспортировке, размещению опасных отходов.</w:t>
      </w:r>
      <w:r>
        <w:rPr>
          <w:rFonts w:ascii="Arial" w:hAnsi="Arial" w:cs="Arial"/>
          <w:color w:val="444444"/>
        </w:rPr>
        <w:br/>
      </w:r>
    </w:p>
    <w:p w14:paraId="6B14C5E0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Юридические лица и индивидуальные предприниматели при обращении с ртутьсодержащими приборами:</w:t>
      </w:r>
      <w:r>
        <w:rPr>
          <w:rFonts w:ascii="Arial" w:hAnsi="Arial" w:cs="Arial"/>
          <w:color w:val="444444"/>
        </w:rPr>
        <w:br/>
      </w:r>
    </w:p>
    <w:p w14:paraId="16F80F66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осуществляют хранение отработанных ртутьсодержащих приборов в неповрежденной таре из-под новых ртутьсодержащих приборов или в другой таре, обеспечивающей их сохранность, в специально отведенном для этих целей помещении, закрытом для свободного доступа посторонних лиц, защищенном от агрессивных веществ, атмосферных осадков, отдельно от других видов отходов. Не допускается совместное хранение поврежденных и неповрежденных ртутьсодержащих приборов. Срок хранения - не более 6 месяцев в специально выделенном для этих целей помещении;</w:t>
      </w:r>
      <w:r>
        <w:rPr>
          <w:rFonts w:ascii="Arial" w:hAnsi="Arial" w:cs="Arial"/>
          <w:color w:val="444444"/>
        </w:rPr>
        <w:br/>
      </w:r>
    </w:p>
    <w:p w14:paraId="45737A9F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используют для накопления поврежденных отработанных ртутьсодержащих приборов специальную тару (контейнеры);</w:t>
      </w:r>
      <w:r>
        <w:rPr>
          <w:rFonts w:ascii="Arial" w:hAnsi="Arial" w:cs="Arial"/>
          <w:color w:val="444444"/>
        </w:rPr>
        <w:br/>
      </w:r>
    </w:p>
    <w:p w14:paraId="7A33F2EF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 допускают самостоятельного обезвреживания, использования и транспортирования РСО;</w:t>
      </w:r>
      <w:r>
        <w:rPr>
          <w:rFonts w:ascii="Arial" w:hAnsi="Arial" w:cs="Arial"/>
          <w:color w:val="444444"/>
        </w:rPr>
        <w:br/>
      </w:r>
    </w:p>
    <w:p w14:paraId="35FBBE79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осуществляют постоянный учет получаемых и передаваемых на утилизацию отработанных ртутьсодержащих приборов с отражением в журнале учета образования и движения РСО (журнал должен быть прошнурован, страницы пронумерованы и скреплены печатью и подписью должностного лица);</w:t>
      </w:r>
      <w:r>
        <w:rPr>
          <w:rFonts w:ascii="Arial" w:hAnsi="Arial" w:cs="Arial"/>
          <w:color w:val="444444"/>
        </w:rPr>
        <w:br/>
      </w:r>
    </w:p>
    <w:p w14:paraId="15C70758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осуществляют передачу отработанных ртутьсодержащих приборов только специализированные организации.</w:t>
      </w:r>
      <w:r>
        <w:rPr>
          <w:rFonts w:ascii="Arial" w:hAnsi="Arial" w:cs="Arial"/>
          <w:color w:val="444444"/>
        </w:rPr>
        <w:br/>
      </w:r>
    </w:p>
    <w:p w14:paraId="0F717737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2.5.2. Признан утратившим силу. Постановлением Администрации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 от 03.09.2018 N 95.</w:t>
      </w:r>
      <w:r>
        <w:rPr>
          <w:rFonts w:ascii="Arial" w:hAnsi="Arial" w:cs="Arial"/>
          <w:color w:val="444444"/>
        </w:rPr>
        <w:br/>
      </w:r>
    </w:p>
    <w:p w14:paraId="0EF72DF5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2.5.3. Специализированные организации, осуществляющие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сбор, накопление, транспортирование отработанных ртутьсодержащих приборов, должны:</w:t>
      </w:r>
      <w:r>
        <w:rPr>
          <w:rFonts w:ascii="Arial" w:hAnsi="Arial" w:cs="Arial"/>
          <w:color w:val="444444"/>
        </w:rPr>
        <w:br/>
      </w:r>
    </w:p>
    <w:p w14:paraId="3BAAD397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обеспечить заключение договоров с хозяйствующими субъектами на деятельность по приему от них отработанных ртутьсодержащих приборов;</w:t>
      </w:r>
      <w:r>
        <w:rPr>
          <w:rFonts w:ascii="Arial" w:hAnsi="Arial" w:cs="Arial"/>
          <w:color w:val="444444"/>
        </w:rPr>
        <w:br/>
      </w:r>
    </w:p>
    <w:p w14:paraId="23841B8D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разработать инструкцию о порядке обращения с отработанными ртутьсодержащими приборами;</w:t>
      </w:r>
      <w:r>
        <w:rPr>
          <w:rFonts w:ascii="Arial" w:hAnsi="Arial" w:cs="Arial"/>
          <w:color w:val="444444"/>
        </w:rPr>
        <w:br/>
      </w:r>
    </w:p>
    <w:p w14:paraId="1E21C5F1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назначить ответственных лиц за обращение с ртутьсодержащими приборами;</w:t>
      </w:r>
      <w:r>
        <w:rPr>
          <w:rFonts w:ascii="Arial" w:hAnsi="Arial" w:cs="Arial"/>
          <w:color w:val="444444"/>
        </w:rPr>
        <w:br/>
      </w:r>
    </w:p>
    <w:p w14:paraId="10B3809A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осуществлять хранение отработанных ртутьсодержащих приборов в неповрежденной таре из-под новых ртутьсодержащих приборов или в другой таре, обеспечивающей их сохранность при хранении, погрузо-разгрузочных работах и транспортировании в специально отведенном для этих целей помещении, с предупреждением доступа посторонних лиц на срок не более 6 месяцев;</w:t>
      </w:r>
      <w:r>
        <w:rPr>
          <w:rFonts w:ascii="Arial" w:hAnsi="Arial" w:cs="Arial"/>
          <w:color w:val="444444"/>
        </w:rPr>
        <w:br/>
      </w:r>
    </w:p>
    <w:p w14:paraId="51594373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осуществлять хранение поврежденных приборов в специальных герметичных контейнерах для сбора. Не допускается совместное хранение поврежденных и неповрежденных ртутьсодержащих приборов. В случае нарушения целостности ламп принимаются экстренные меры по ликвидации опасной ситуации;</w:t>
      </w:r>
      <w:r>
        <w:rPr>
          <w:rFonts w:ascii="Arial" w:hAnsi="Arial" w:cs="Arial"/>
          <w:color w:val="444444"/>
        </w:rPr>
        <w:br/>
      </w:r>
    </w:p>
    <w:p w14:paraId="687D72C2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вести строгий учет получаемых на </w:t>
      </w:r>
      <w:proofErr w:type="spellStart"/>
      <w:r>
        <w:rPr>
          <w:rFonts w:ascii="Arial" w:hAnsi="Arial" w:cs="Arial"/>
          <w:color w:val="444444"/>
        </w:rPr>
        <w:t>демеркуризацию</w:t>
      </w:r>
      <w:proofErr w:type="spellEnd"/>
      <w:r>
        <w:rPr>
          <w:rFonts w:ascii="Arial" w:hAnsi="Arial" w:cs="Arial"/>
          <w:color w:val="444444"/>
        </w:rPr>
        <w:t xml:space="preserve"> отработанных ртутьсодержащих приборов с отражением в журнале учета образования и движения РСО. Журнал должен быть прошнурован, страницы пронумерованы и скреплены печатью.</w:t>
      </w:r>
      <w:r>
        <w:rPr>
          <w:rFonts w:ascii="Arial" w:hAnsi="Arial" w:cs="Arial"/>
          <w:color w:val="444444"/>
        </w:rPr>
        <w:br/>
      </w:r>
    </w:p>
    <w:p w14:paraId="2FA87078" w14:textId="77777777" w:rsidR="000B5647" w:rsidRDefault="000B5647" w:rsidP="000B564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Транспортирование отработанных ртутьсодержащих приборов</w:t>
      </w:r>
    </w:p>
    <w:p w14:paraId="6BEF65F6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277B50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 Транспортирование отработанных ртутьсодержащих приборов должно </w:t>
      </w:r>
      <w:proofErr w:type="gramStart"/>
      <w:r>
        <w:rPr>
          <w:rFonts w:ascii="Arial" w:hAnsi="Arial" w:cs="Arial"/>
          <w:color w:val="444444"/>
        </w:rPr>
        <w:t>осуществляется</w:t>
      </w:r>
      <w:proofErr w:type="gramEnd"/>
      <w:r>
        <w:rPr>
          <w:rFonts w:ascii="Arial" w:hAnsi="Arial" w:cs="Arial"/>
          <w:color w:val="444444"/>
        </w:rPr>
        <w:t xml:space="preserve"> в строгом соответствии с требованиями правил перевозки опасных грузов спецтранспортом специализированного предприятия.</w:t>
      </w:r>
      <w:r>
        <w:rPr>
          <w:rFonts w:ascii="Arial" w:hAnsi="Arial" w:cs="Arial"/>
          <w:color w:val="444444"/>
        </w:rPr>
        <w:br/>
      </w:r>
    </w:p>
    <w:p w14:paraId="37B28A19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При проведении погрузки-разгрузки ртутьсодержащих приборов необходимо учитывать метеорологические условия:</w:t>
      </w:r>
      <w:r>
        <w:rPr>
          <w:rFonts w:ascii="Arial" w:hAnsi="Arial" w:cs="Arial"/>
          <w:color w:val="444444"/>
        </w:rPr>
        <w:br/>
      </w:r>
    </w:p>
    <w:p w14:paraId="5768B959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запрещается проведение работ во время дождя и грозы;</w:t>
      </w:r>
      <w:r>
        <w:rPr>
          <w:rFonts w:ascii="Arial" w:hAnsi="Arial" w:cs="Arial"/>
          <w:color w:val="444444"/>
        </w:rPr>
        <w:br/>
      </w:r>
    </w:p>
    <w:p w14:paraId="679B641F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погрузочные площадки при гололеде должны посыпаться песком.</w:t>
      </w:r>
      <w:r>
        <w:rPr>
          <w:rFonts w:ascii="Arial" w:hAnsi="Arial" w:cs="Arial"/>
          <w:color w:val="444444"/>
        </w:rPr>
        <w:br/>
      </w:r>
    </w:p>
    <w:p w14:paraId="4F5CDC77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Транспортирование ртутьсодержащих приборов должно осуществляться при наличии всех необходимых для этого документов.</w:t>
      </w:r>
      <w:r>
        <w:rPr>
          <w:rFonts w:ascii="Arial" w:hAnsi="Arial" w:cs="Arial"/>
          <w:color w:val="444444"/>
        </w:rPr>
        <w:br/>
      </w:r>
    </w:p>
    <w:p w14:paraId="3882ADF4" w14:textId="77777777" w:rsidR="000B5647" w:rsidRDefault="000B5647" w:rsidP="000B564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информирования населения</w:t>
      </w:r>
    </w:p>
    <w:p w14:paraId="085832A0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9AD474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 Информирование населения и хозяйствующих субъектов о порядке организации сбора отработанных ртутьсодержащих ламп и ртутных термометров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осуществляется доступными способами, в том числе через средства массовой информации.</w:t>
      </w:r>
      <w:r>
        <w:rPr>
          <w:rFonts w:ascii="Arial" w:hAnsi="Arial" w:cs="Arial"/>
          <w:color w:val="444444"/>
        </w:rPr>
        <w:br/>
      </w:r>
    </w:p>
    <w:p w14:paraId="60D5460C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4.2. Информация о порядке организации сбора отработанных ртутьсодержащих ламп и ртутных термометров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размещается на официальном сайте органов местного самоуправления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0ED2761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4.3. Юридические лица и индивидуальные предприниматели, осуществляющие управление многоквартирными домами на основании </w:t>
      </w:r>
      <w:r>
        <w:rPr>
          <w:rFonts w:ascii="Arial" w:hAnsi="Arial" w:cs="Arial"/>
          <w:color w:val="444444"/>
        </w:rPr>
        <w:lastRenderedPageBreak/>
        <w:t xml:space="preserve">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доме, доводят информацию о порядке организации сбора отработанных ртутьсодержащих ламп и ртутных термометров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до сведения собственников помещений многоквартирных жилых домов путем размещения необходимой информации на информационных стендах в помещении управляющей организации и на досках объявлений, расположенных в подъездах домов, а также на квитанциях за оплату жилищно-коммунальных услуг.</w:t>
      </w:r>
      <w:r>
        <w:rPr>
          <w:rFonts w:ascii="Arial" w:hAnsi="Arial" w:cs="Arial"/>
          <w:color w:val="444444"/>
        </w:rPr>
        <w:br/>
      </w:r>
    </w:p>
    <w:p w14:paraId="550C9917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Размещению подлежит следующая информация:</w:t>
      </w:r>
      <w:r>
        <w:rPr>
          <w:rFonts w:ascii="Arial" w:hAnsi="Arial" w:cs="Arial"/>
          <w:color w:val="444444"/>
        </w:rPr>
        <w:br/>
      </w:r>
    </w:p>
    <w:p w14:paraId="5F59F413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порядок организации сбора отработанных ртутьсодержащих ламп и ртутных термометров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8F56C40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перечень специализированных организаций, осуществляющих сбор, транспортировку, хранение и размещение ртутьсодержащих отходов, проведение </w:t>
      </w:r>
      <w:proofErr w:type="spellStart"/>
      <w:r>
        <w:rPr>
          <w:rFonts w:ascii="Arial" w:hAnsi="Arial" w:cs="Arial"/>
          <w:color w:val="444444"/>
        </w:rPr>
        <w:t>демеркуризационных</w:t>
      </w:r>
      <w:proofErr w:type="spellEnd"/>
      <w:r>
        <w:rPr>
          <w:rFonts w:ascii="Arial" w:hAnsi="Arial" w:cs="Arial"/>
          <w:color w:val="444444"/>
        </w:rPr>
        <w:t xml:space="preserve"> мероприятий с указанием места нахождения и контактных телефонов;</w:t>
      </w:r>
      <w:r>
        <w:rPr>
          <w:rFonts w:ascii="Arial" w:hAnsi="Arial" w:cs="Arial"/>
          <w:color w:val="444444"/>
        </w:rPr>
        <w:br/>
      </w:r>
    </w:p>
    <w:p w14:paraId="1A468395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и условия приема отработанных ртутьсодержащих ламп и ртутных термометров;</w:t>
      </w:r>
      <w:r>
        <w:rPr>
          <w:rFonts w:ascii="Arial" w:hAnsi="Arial" w:cs="Arial"/>
          <w:color w:val="444444"/>
        </w:rPr>
        <w:br/>
      </w:r>
    </w:p>
    <w:p w14:paraId="1E32A4AD" w14:textId="77777777" w:rsidR="000B5647" w:rsidRDefault="000B5647" w:rsidP="000B564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стоимость услуг по приему отработанных ртутьсодержащих ламп и ртутных термометров.</w:t>
      </w:r>
    </w:p>
    <w:p w14:paraId="17E44782" w14:textId="77777777" w:rsidR="000B5647" w:rsidRDefault="000B5647" w:rsidP="000B5647"/>
    <w:p w14:paraId="57202FCB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564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B56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564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B564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B5647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0B5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B5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