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523EF5" w14:textId="77777777" w:rsidR="00B47A5D" w:rsidRDefault="00B47A5D" w:rsidP="00B47A5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5 апреля 2019 года N 1153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решения о прекращении права постоянного (бессрочного) пользования лесным участком в границах земель лесного фонда"</w:t>
      </w:r>
    </w:p>
    <w:p w14:paraId="63464419" w14:textId="77777777" w:rsidR="00B47A5D" w:rsidRDefault="00B47A5D" w:rsidP="00B47A5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26 февраля 2021 года)</w:t>
      </w:r>
    </w:p>
    <w:p w14:paraId="19AF601B" w14:textId="77777777" w:rsidR="00B47A5D" w:rsidRDefault="00B47A5D" w:rsidP="00B47A5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26.02.2021 N 452</w:t>
      </w:r>
      <w:r>
        <w:rPr>
          <w:rFonts w:ascii="Arial" w:hAnsi="Arial" w:cs="Arial"/>
          <w:color w:val="444444"/>
        </w:rPr>
        <w:t>)</w:t>
      </w:r>
    </w:p>
    <w:p w14:paraId="7806AA4C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2C0122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приказываю:</w:t>
      </w:r>
      <w:r>
        <w:rPr>
          <w:rFonts w:ascii="Arial" w:hAnsi="Arial" w:cs="Arial"/>
          <w:color w:val="444444"/>
        </w:rPr>
        <w:br/>
      </w:r>
    </w:p>
    <w:p w14:paraId="0D86503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BF4DB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решения о прекращении права постоянного (бессрочного) пользования лесным участком в границах земель лесного фонда"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A14CD6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19C31D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 момента признания утратившим силу </w:t>
      </w:r>
      <w:r>
        <w:rPr>
          <w:rFonts w:ascii="Arial" w:eastAsiaTheme="majorEastAsia" w:hAnsi="Arial" w:cs="Arial"/>
          <w:color w:val="444444"/>
        </w:rPr>
        <w:t>постановления Губернатора Ямало-Ненецкого автономного округа от 18 сентября 2015 года N 154-ПГ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решения о прекращении права постоянного (бессрочного) пользования лесным участком в границах земель лесного фонда"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65EF45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CFBDE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Утратил силу. - Приказ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26.02.2021 N 452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3B48DF9" w14:textId="77777777" w:rsidR="00B47A5D" w:rsidRDefault="00B47A5D" w:rsidP="00B47A5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Директор департамента</w:t>
      </w:r>
      <w:r>
        <w:rPr>
          <w:rFonts w:ascii="Arial" w:hAnsi="Arial" w:cs="Arial"/>
          <w:color w:val="444444"/>
        </w:rPr>
        <w:br/>
        <w:t>В.Л.ГАЛУЗА</w:t>
      </w:r>
    </w:p>
    <w:p w14:paraId="30B76180" w14:textId="77777777" w:rsidR="00B47A5D" w:rsidRDefault="00B47A5D" w:rsidP="00B47A5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5 апреля 2019 года N 1153</w:t>
      </w:r>
    </w:p>
    <w:p w14:paraId="06242F64" w14:textId="77777777" w:rsidR="00B47A5D" w:rsidRDefault="00B47A5D" w:rsidP="00B47A5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РЕШЕНИЯ О ПРЕКРАЩЕНИИ ПРАВА ПОСТОЯННОГО (БЕССРОЧНОГО) ПОЛЬЗОВАНИЯ ЛЕСНЫМ УЧАСТКОМ В ГРАНИЦАХ ЗЕМЕЛЬ ЛЕСНОГО ФОНДА"</w:t>
      </w:r>
    </w:p>
    <w:p w14:paraId="353AB22C" w14:textId="77777777" w:rsidR="00B47A5D" w:rsidRDefault="00B47A5D" w:rsidP="00B47A5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26.02.2021 N 452</w:t>
      </w:r>
      <w:r>
        <w:rPr>
          <w:rFonts w:ascii="Arial" w:hAnsi="Arial" w:cs="Arial"/>
          <w:color w:val="444444"/>
        </w:rPr>
        <w:t>)</w:t>
      </w:r>
    </w:p>
    <w:p w14:paraId="27D20738" w14:textId="77777777" w:rsidR="00B47A5D" w:rsidRDefault="00B47A5D" w:rsidP="00B47A5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3F6BC2E4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  <w:t>Предмет регулирования административного регламента</w:t>
      </w:r>
    </w:p>
    <w:p w14:paraId="24206C9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F376F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решения о прекращении права постоянного (бессрочного) пользования лесным участком в границах земель лесного фонда"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927907D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3DDECC1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7C561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предоставление государственной услуги являются юридические лица либо их уполномоченные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076BD0DD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4E3871B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6F8BF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Официальном сайте департамента (dprr.yanao.ru)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(www.pgu-yamal.ru) (далее - Региональный порт),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размещается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605960B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DF379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1164C57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9559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3555E53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6400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1112FB0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33FA2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граждан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05108B2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B6261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 граждан;</w:t>
      </w:r>
      <w:r>
        <w:rPr>
          <w:rFonts w:ascii="Arial" w:hAnsi="Arial" w:cs="Arial"/>
          <w:color w:val="444444"/>
        </w:rPr>
        <w:br/>
      </w:r>
    </w:p>
    <w:p w14:paraId="74E0F80E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922E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0EDCCE7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956E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5DB824E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6B855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43E7E80C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BDF51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3C70604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2B47D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1D708D4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7B14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издания раздаточного информационного материала (например, брошюр, буклетов, памяток и т.п.).</w:t>
      </w:r>
      <w:r>
        <w:rPr>
          <w:rFonts w:ascii="Arial" w:hAnsi="Arial" w:cs="Arial"/>
          <w:color w:val="444444"/>
        </w:rPr>
        <w:br/>
      </w:r>
    </w:p>
    <w:p w14:paraId="3088F99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CC971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5E28B08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08A83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192963C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49191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52B1593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B78DC1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34C626F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1A354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75739FE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B8C8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6EDB2F3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AF743F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0B0B8D4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38727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18C924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587F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72CDC91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8B10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19C379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0D010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3AED68D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C179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 Официального Интернет-сайта, адрес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5682A02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46C1E5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7189643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D5FC0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23269FE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18F9C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032621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E8F0C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E6AE56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EE9A9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3DADA9B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53911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02F101A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8702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7452786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122A4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9FABBB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00B9B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3DE197F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ED91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D29EC7E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261A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549599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FF2E2D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7D9B6E4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1A1C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410769E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77191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 момента реализации технической возможности предварительная запись может быть осуществлена с использованием Единого портала. В личный кабинет заявителя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7809599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BF13CF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52679BC7" w14:textId="77777777" w:rsidR="00B47A5D" w:rsidRDefault="00B47A5D" w:rsidP="00B47A5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6BD0083E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26D92265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09378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Наименование государственной услуги: "Принятие решения о прекращении права постоянного (бессрочного) пользования лесным участком в границах земель лесного фонда".</w:t>
      </w:r>
      <w:r>
        <w:rPr>
          <w:rFonts w:ascii="Arial" w:hAnsi="Arial" w:cs="Arial"/>
          <w:color w:val="444444"/>
        </w:rPr>
        <w:br/>
      </w:r>
    </w:p>
    <w:p w14:paraId="43A3669E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6EA4A6E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A4785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</w:t>
      </w:r>
      <w:r>
        <w:rPr>
          <w:rFonts w:ascii="Arial" w:hAnsi="Arial" w:cs="Arial"/>
          <w:color w:val="444444"/>
        </w:rPr>
        <w:lastRenderedPageBreak/>
        <w:t>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69A8611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27D6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предоставляется непосредственно управлением лесных отношений департамента (далее - управление).</w:t>
      </w:r>
      <w:r>
        <w:rPr>
          <w:rFonts w:ascii="Arial" w:hAnsi="Arial" w:cs="Arial"/>
          <w:color w:val="444444"/>
        </w:rPr>
        <w:br/>
      </w:r>
    </w:p>
    <w:p w14:paraId="23B10F5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A738E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</w:p>
    <w:p w14:paraId="5C3DDE43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4C8497F7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 предоставления государственной услуги</w:t>
      </w:r>
    </w:p>
    <w:p w14:paraId="15C6C09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D71CE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Результатом предоставления государственной услуги является решение (приказ) департамента о прекращении права постоянного (бессрочного) пользования лесным участком в границах земель лесного фонда (далее - решение (приказ) департамента).</w:t>
      </w:r>
      <w:r>
        <w:rPr>
          <w:rFonts w:ascii="Arial" w:hAnsi="Arial" w:cs="Arial"/>
          <w:color w:val="444444"/>
        </w:rPr>
        <w:br/>
      </w:r>
    </w:p>
    <w:p w14:paraId="4B7B83CF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5C7C6C2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DC06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Государственная услуга предоставляется в месячный срок со дня регистрации заявления в департаменте.</w:t>
      </w:r>
      <w:r>
        <w:rPr>
          <w:rFonts w:ascii="Arial" w:hAnsi="Arial" w:cs="Arial"/>
          <w:color w:val="444444"/>
        </w:rPr>
        <w:br/>
      </w:r>
    </w:p>
    <w:p w14:paraId="3DDA0329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6FB7FF0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FA62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Правовыми основаниями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535614B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47AB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от 12 декабря 1993 года (Российская газета, 25 декабря 1993 года, N 237);</w:t>
      </w:r>
      <w:r>
        <w:rPr>
          <w:rFonts w:ascii="Arial" w:hAnsi="Arial" w:cs="Arial"/>
          <w:color w:val="444444"/>
        </w:rPr>
        <w:br/>
      </w:r>
    </w:p>
    <w:p w14:paraId="31C43DB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10FD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</w:t>
      </w:r>
      <w:r>
        <w:rPr>
          <w:rFonts w:ascii="Arial" w:eastAsiaTheme="majorEastAsia" w:hAnsi="Arial" w:cs="Arial"/>
          <w:color w:val="444444"/>
        </w:rPr>
        <w:t>Лесной кодекс Российской Федерации от 04 декабря 2006 года N 200-ФЗ</w:t>
      </w:r>
      <w:r>
        <w:rPr>
          <w:rFonts w:ascii="Arial" w:hAnsi="Arial" w:cs="Arial"/>
          <w:color w:val="444444"/>
        </w:rPr>
        <w:t> (Российская газета, 08 декабря 2006 года, N 277; Собрание законодательства Российской Федерации, 11 декабря 2006 года, N 50, ст. 5278; Парламентская газета, 14 декабря 2006 года, N 209);</w:t>
      </w:r>
      <w:r>
        <w:rPr>
          <w:rFonts w:ascii="Arial" w:hAnsi="Arial" w:cs="Arial"/>
          <w:color w:val="444444"/>
        </w:rPr>
        <w:br/>
      </w:r>
    </w:p>
    <w:p w14:paraId="0248997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3800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</w:t>
      </w:r>
      <w:r>
        <w:rPr>
          <w:rFonts w:ascii="Arial" w:eastAsiaTheme="majorEastAsia" w:hAnsi="Arial" w:cs="Arial"/>
          <w:color w:val="444444"/>
        </w:rPr>
        <w:t>Земельный кодекс Российской Федерации от 25 декабря 2001 года N 136-ФЗ</w:t>
      </w:r>
      <w:r>
        <w:rPr>
          <w:rFonts w:ascii="Arial" w:hAnsi="Arial" w:cs="Arial"/>
          <w:color w:val="444444"/>
        </w:rPr>
        <w:t xml:space="preserve"> (Собрание законодательства Российской Федерации, 29 октября 2001 года, N 44, ст. 4147; Парламентская газета, 30 октября 2001 года, N 204 - 205; Российская </w:t>
      </w:r>
      <w:r>
        <w:rPr>
          <w:rFonts w:ascii="Arial" w:hAnsi="Arial" w:cs="Arial"/>
          <w:color w:val="444444"/>
        </w:rPr>
        <w:lastRenderedPageBreak/>
        <w:t>газета, 30 октября 2001 года, N 211 - 212) (далее - </w:t>
      </w:r>
      <w:r>
        <w:rPr>
          <w:rFonts w:ascii="Arial" w:eastAsiaTheme="majorEastAsia" w:hAnsi="Arial" w:cs="Arial"/>
          <w:color w:val="444444"/>
        </w:rPr>
        <w:t>ЗК РФ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70C48A8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034E0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Утратил силу. - Приказ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26.02.2021 N 452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CD585C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B4E8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</w:t>
      </w:r>
      <w:r>
        <w:rPr>
          <w:rFonts w:ascii="Arial" w:eastAsiaTheme="majorEastAsia" w:hAnsi="Arial" w:cs="Arial"/>
          <w:color w:val="444444"/>
        </w:rPr>
        <w:t>Федеральный закон от 13 июля 2015 года N 218-ФЗ "О государственной регистрации недвижимости"</w:t>
      </w:r>
      <w:r>
        <w:rPr>
          <w:rFonts w:ascii="Arial" w:hAnsi="Arial" w:cs="Arial"/>
          <w:color w:val="444444"/>
        </w:rPr>
        <w:t> (Российская газета, 17 июля 2015 года, N 156, Собрание законодательства Российской Федерации, 20 июля 2015 года, N 29 (часть I), ст. 4344);</w:t>
      </w:r>
      <w:r>
        <w:rPr>
          <w:rFonts w:ascii="Arial" w:hAnsi="Arial" w:cs="Arial"/>
          <w:color w:val="444444"/>
        </w:rPr>
        <w:br/>
      </w:r>
    </w:p>
    <w:p w14:paraId="6380ACD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72BFF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7F3B521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C9947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>
        <w:rPr>
          <w:rFonts w:ascii="Arial" w:hAnsi="Arial" w:cs="Arial"/>
          <w:color w:val="444444"/>
        </w:rPr>
        <w:t> (Красный Север, спецвыпуск N 91, 09 ноября 2012 года);</w:t>
      </w:r>
      <w:r>
        <w:rPr>
          <w:rFonts w:ascii="Arial" w:hAnsi="Arial" w:cs="Arial"/>
          <w:color w:val="444444"/>
        </w:rPr>
        <w:br/>
      </w:r>
    </w:p>
    <w:p w14:paraId="4D50D3E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EDDE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>
        <w:rPr>
          <w:rFonts w:ascii="Arial" w:hAnsi="Arial" w:cs="Arial"/>
          <w:color w:val="444444"/>
        </w:rPr>
        <w:t> (Красный Север, 08 мая 2013 года, спецвыпуск N 25);</w:t>
      </w:r>
      <w:r>
        <w:rPr>
          <w:rFonts w:ascii="Arial" w:hAnsi="Arial" w:cs="Arial"/>
          <w:color w:val="444444"/>
        </w:rPr>
        <w:br/>
      </w:r>
    </w:p>
    <w:p w14:paraId="70F3A03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571C4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21E49AA6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5A0D976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59CE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Для получения государственной услуги заявитель представляет в департамент заявление согласно </w:t>
      </w:r>
      <w:r>
        <w:rPr>
          <w:rFonts w:ascii="Arial" w:eastAsiaTheme="majorEastAsia" w:hAnsi="Arial" w:cs="Arial"/>
          <w:color w:val="444444"/>
        </w:rPr>
        <w:t>приложению</w:t>
      </w:r>
      <w:r>
        <w:rPr>
          <w:rFonts w:ascii="Arial" w:hAnsi="Arial" w:cs="Arial"/>
          <w:color w:val="444444"/>
        </w:rPr>
        <w:t> 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7912733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AB82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заявлению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08D7B2C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F1FA0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копия документа, удостоверяющего личность (для гражданина);</w:t>
      </w:r>
      <w:r>
        <w:rPr>
          <w:rFonts w:ascii="Arial" w:hAnsi="Arial" w:cs="Arial"/>
          <w:color w:val="444444"/>
        </w:rPr>
        <w:br/>
      </w:r>
    </w:p>
    <w:p w14:paraId="3F1266F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4EBF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документ, подтверждающий согласие органа, создавшего соответствующее юридическое лицо, или иного действующего от имени учредителя органа на отказ от права постоянного (бессрочного) пользования лесным участком (предоставляется юридическим лицом, указанным в пункте 2 </w:t>
      </w:r>
      <w:r>
        <w:rPr>
          <w:rFonts w:ascii="Arial" w:eastAsiaTheme="majorEastAsia" w:hAnsi="Arial" w:cs="Arial"/>
          <w:color w:val="444444"/>
        </w:rPr>
        <w:t>статьи 39.9 ЗК РФ</w:t>
      </w:r>
      <w:r>
        <w:rPr>
          <w:rFonts w:ascii="Arial" w:hAnsi="Arial" w:cs="Arial"/>
          <w:color w:val="444444"/>
        </w:rPr>
        <w:t>, и государственными и муниципальными предприятиями);</w:t>
      </w:r>
      <w:r>
        <w:rPr>
          <w:rFonts w:ascii="Arial" w:hAnsi="Arial" w:cs="Arial"/>
          <w:color w:val="444444"/>
        </w:rPr>
        <w:br/>
      </w:r>
    </w:p>
    <w:p w14:paraId="17DC711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A5DF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документы, удостоверяющие право на лесной участок (в случае, если они не находятся в распоряжении органов государственной власти, органов местного самоуправления либо подведомственных государственным органам или органам местного самоуправления организаций).</w:t>
      </w:r>
      <w:r>
        <w:rPr>
          <w:rFonts w:ascii="Arial" w:hAnsi="Arial" w:cs="Arial"/>
          <w:color w:val="444444"/>
        </w:rPr>
        <w:br/>
      </w:r>
    </w:p>
    <w:p w14:paraId="0023767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8493D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вправе подать заявление и документы, приложенные к нему, в электронном виде посредством Единого портала с момента реализации технической возможности.</w:t>
      </w:r>
      <w:r>
        <w:rPr>
          <w:rFonts w:ascii="Arial" w:hAnsi="Arial" w:cs="Arial"/>
          <w:color w:val="444444"/>
        </w:rPr>
        <w:br/>
      </w:r>
    </w:p>
    <w:p w14:paraId="58277192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7C3CE28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CC265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Для предоставления государственной услуги департаментом в рамках межведомственного информационного взаимодействия запрашиваются следующие документы (сведения):</w:t>
      </w:r>
      <w:r>
        <w:rPr>
          <w:rFonts w:ascii="Arial" w:hAnsi="Arial" w:cs="Arial"/>
          <w:color w:val="444444"/>
        </w:rPr>
        <w:br/>
      </w:r>
    </w:p>
    <w:p w14:paraId="20E8DAC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D32E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выписка из Единого государственного реестра юридических лиц, подтверждающую государственную регистрацию юридического лица (для заявителей юридических лиц), которую заявитель вправе получить в Федеральной налоговой службе и ее территориальных налоговых органах, подведомственной Федеральной налоговой службе организации, уполномоченной на предоставление государственной услуги, в рамках предоставления государственной услуги по предоставлению сведений и документов, содержащихся в Едином государственном реестре юридических лиц;</w:t>
      </w:r>
      <w:r>
        <w:rPr>
          <w:rFonts w:ascii="Arial" w:hAnsi="Arial" w:cs="Arial"/>
          <w:color w:val="444444"/>
        </w:rPr>
        <w:br/>
      </w:r>
    </w:p>
    <w:p w14:paraId="1B37578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25E76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выписка из Единого государственного реестра недвижимости, которую заявитель вправе получить в Федеральной службе государственной регистрации, кадастра и картографии и ее территориальных органах в рамках предоставления государственной услуги по предоставлению сведений из Единого государственного реестра недвижимости;</w:t>
      </w:r>
      <w:r>
        <w:rPr>
          <w:rFonts w:ascii="Arial" w:hAnsi="Arial" w:cs="Arial"/>
          <w:color w:val="444444"/>
        </w:rPr>
        <w:br/>
      </w:r>
    </w:p>
    <w:p w14:paraId="0A2B42F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4004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документы, удостоверяющие права на лесной участок (в случае, если они находятся в распоряжении органов государственной власти, органов местного самоуправления либо подведомственных государственным органам или органам местного самоуправления организациях).</w:t>
      </w:r>
      <w:r>
        <w:rPr>
          <w:rFonts w:ascii="Arial" w:hAnsi="Arial" w:cs="Arial"/>
          <w:color w:val="444444"/>
        </w:rPr>
        <w:br/>
      </w:r>
    </w:p>
    <w:p w14:paraId="6C7C614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AC38A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Документы, указанные в пункте 12 настоящего Административного регламента, не могут быть затребованы у заявителя. При этом заявитель вправе их представить вместе с заявлением по собственной инициативе.</w:t>
      </w:r>
      <w:r>
        <w:rPr>
          <w:rFonts w:ascii="Arial" w:hAnsi="Arial" w:cs="Arial"/>
          <w:color w:val="444444"/>
        </w:rPr>
        <w:br/>
      </w:r>
    </w:p>
    <w:p w14:paraId="3C056AE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E307D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заявителем документов, указанных в пункте 12 настоящего Административного регламента, не является основанием для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3EB0C0D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2A3A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1AAC928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D6D7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0BDCC80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2293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департамента,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 </w:t>
      </w:r>
      <w:r>
        <w:rPr>
          <w:rFonts w:ascii="Arial" w:eastAsiaTheme="majorEastAsia" w:hAnsi="Arial" w:cs="Arial"/>
          <w:color w:val="444444"/>
        </w:rPr>
        <w:t>статьи 7</w:t>
      </w:r>
      <w:r>
        <w:rPr>
          <w:rFonts w:ascii="Arial" w:hAnsi="Arial" w:cs="Arial"/>
          <w:color w:val="444444"/>
        </w:rPr>
        <w:t> Федерального закона N 210-ФЗ;</w:t>
      </w:r>
      <w:r>
        <w:rPr>
          <w:rFonts w:ascii="Arial" w:hAnsi="Arial" w:cs="Arial"/>
          <w:color w:val="444444"/>
        </w:rPr>
        <w:br/>
      </w:r>
    </w:p>
    <w:p w14:paraId="782485D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0496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537DA1D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B71E6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2D1753E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FB8F8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37BD0AA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4D6FF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7CD60C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056F8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3495713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24B0D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3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</w:p>
    <w:p w14:paraId="6EA0A628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24133103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0F4C09E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46CC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Основания для отказа в приеме документов, необходимых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576F1A2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AA1E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363312E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693A4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Основанием для отказа в предоставлении государственной услуги является отсутствие у заявителя права на получение государственной услуги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FEC9FA3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73B509C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40D4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4BE2074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6CEFDCCE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F6B37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3B4E990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520E2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Запрещается требовать с заявителя плату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должностных лиц департамента.</w:t>
      </w:r>
      <w:r>
        <w:rPr>
          <w:rFonts w:ascii="Arial" w:hAnsi="Arial" w:cs="Arial"/>
          <w:color w:val="444444"/>
        </w:rPr>
        <w:br/>
      </w:r>
    </w:p>
    <w:p w14:paraId="53F652EC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2BD816A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E8F1B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Максимальное время ожидания в очереди при подаче заявления о предоставлении государственной услуги составляет 15 минут.</w:t>
      </w:r>
      <w:r>
        <w:rPr>
          <w:rFonts w:ascii="Arial" w:hAnsi="Arial" w:cs="Arial"/>
          <w:color w:val="444444"/>
        </w:rPr>
        <w:br/>
      </w:r>
    </w:p>
    <w:p w14:paraId="528E8B9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D247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Максимальное время ожидания в очереди при получении результата государственной услуги составляет 15 минут.</w:t>
      </w:r>
      <w:r>
        <w:rPr>
          <w:rFonts w:ascii="Arial" w:hAnsi="Arial" w:cs="Arial"/>
          <w:color w:val="444444"/>
        </w:rPr>
        <w:br/>
      </w:r>
    </w:p>
    <w:p w14:paraId="5EBC2365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72A6CEC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88B0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Заявление и документы, необходимые для предоставления государственной услуги,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53D97B0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0C6C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заявления о предоставлении государственной услуги, поступившего в департамент в электронном виде в выходной (нерабочий, праздничный) день, осуществляется в первый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0AE7A6D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7CC4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заявления и документов, необходимых для предоставления государственной услуги, осуществляется в порядке, предусмотренном пунктом 27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463F77E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</w:t>
      </w:r>
    </w:p>
    <w:p w14:paraId="0A1A457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E78B8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22.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49E13EDE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5AFA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63A06DD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19DB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7F2CC84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0B3DB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6E4BF9C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BA7F8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54BBC42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60B8C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139C7A8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4C87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395C0F2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EC17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0010815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3FC12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6CE1AC0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90FB7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D0B451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65724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12DE8E4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04E3E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79A7F1E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814C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427C8C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0E7A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4B458A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BA984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26F9A1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77C2E5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режиме;</w:t>
      </w:r>
      <w:r>
        <w:rPr>
          <w:rFonts w:ascii="Arial" w:hAnsi="Arial" w:cs="Arial"/>
          <w:color w:val="444444"/>
        </w:rPr>
        <w:br/>
      </w:r>
    </w:p>
    <w:p w14:paraId="437C90C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BD88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33D59A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61E0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46DA1C9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80CBF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565DDC3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D537B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места для приема заявителей оборудуются стульями и столами, оснащаются канцелярскими принадлежностями для обеспечения возможности </w:t>
      </w:r>
      <w:r>
        <w:rPr>
          <w:rFonts w:ascii="Arial" w:hAnsi="Arial" w:cs="Arial"/>
          <w:color w:val="444444"/>
        </w:rPr>
        <w:lastRenderedPageBreak/>
        <w:t>оформления документов;</w:t>
      </w:r>
      <w:r>
        <w:rPr>
          <w:rFonts w:ascii="Arial" w:hAnsi="Arial" w:cs="Arial"/>
          <w:color w:val="444444"/>
        </w:rPr>
        <w:br/>
      </w:r>
    </w:p>
    <w:p w14:paraId="33C7413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1ED89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>
        <w:rPr>
          <w:rFonts w:ascii="Arial" w:hAnsi="Arial" w:cs="Arial"/>
          <w:color w:val="444444"/>
        </w:rPr>
        <w:br/>
      </w:r>
    </w:p>
    <w:p w14:paraId="0067F65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63420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0DE7C94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21716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6E08304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30953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21D94A3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0083F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>
        <w:rPr>
          <w:rFonts w:ascii="Arial" w:hAnsi="Arial" w:cs="Arial"/>
          <w:color w:val="444444"/>
        </w:rPr>
        <w:br/>
      </w:r>
    </w:p>
    <w:p w14:paraId="36D32A6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0E16B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5D8B5DC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869B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601C589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7F5AC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42CAF19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A3118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</w:p>
    <w:p w14:paraId="50E39865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</w:rPr>
        <w:t>Показатели доступности и качества государственной услуги</w:t>
      </w:r>
    </w:p>
    <w:p w14:paraId="465A316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55C8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Показателями доступности и качества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6D5AD43F" w14:textId="77777777" w:rsidR="00B47A5D" w:rsidRDefault="00B47A5D" w:rsidP="00B47A5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18"/>
        <w:gridCol w:w="1643"/>
        <w:gridCol w:w="1672"/>
      </w:tblGrid>
      <w:tr w:rsidR="00B47A5D" w14:paraId="3792B633" w14:textId="77777777" w:rsidTr="00B47A5D">
        <w:trPr>
          <w:trHeight w:val="15"/>
        </w:trPr>
        <w:tc>
          <w:tcPr>
            <w:tcW w:w="554" w:type="dxa"/>
            <w:hideMark/>
          </w:tcPr>
          <w:p w14:paraId="508D59BD" w14:textId="77777777" w:rsidR="00B47A5D" w:rsidRDefault="00B47A5D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729" w:type="dxa"/>
            <w:hideMark/>
          </w:tcPr>
          <w:p w14:paraId="59B89461" w14:textId="77777777" w:rsidR="00B47A5D" w:rsidRDefault="00B47A5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9213C96" w14:textId="77777777" w:rsidR="00B47A5D" w:rsidRDefault="00B47A5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B1DF6D3" w14:textId="77777777" w:rsidR="00B47A5D" w:rsidRDefault="00B47A5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47A5D" w14:paraId="094A6AFB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8930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B4EE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D4AB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8587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B47A5D" w14:paraId="76D404DE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D7F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85E2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16CE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9F4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B47A5D" w14:paraId="43FC8F27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A5D2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35CB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</w:t>
            </w:r>
            <w:r>
              <w:rPr>
                <w:lang w:eastAsia="en-US"/>
              </w:rPr>
              <w:lastRenderedPageBreak/>
              <w:t>использованием информационно-телекоммуникационных технологий, размещение информации о порядке предоставления государственной услуги на Региональном портале и/или Едином портале, Официальном Интернет-сайте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71AE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FE3E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47A5D" w14:paraId="7DC0BAE6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A41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90F3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9EC2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4235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47A5D" w14:paraId="7825215A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0CFA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C3BD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F93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48E4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B47A5D" w14:paraId="7AC8BCA4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6152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68B9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4432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F47A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47A5D" w14:paraId="2FA31C58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D4FF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E006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3886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3E33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B47A5D" w14:paraId="0AD48176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3283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9D91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6C37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37B8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B47A5D" w14:paraId="18213534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49D6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528A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29AA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14B6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B47A5D" w14:paraId="65F062FD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D060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CD78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18D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8678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47A5D" w14:paraId="6D05FC46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62FE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975F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DCF9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разы/минуты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FE8A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2/25</w:t>
            </w:r>
          </w:p>
        </w:tc>
      </w:tr>
      <w:tr w:rsidR="00B47A5D" w14:paraId="18072C47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0B48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9AC0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B089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4A1D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B47A5D" w14:paraId="4CD23FA4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6F71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1F1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65F1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9044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47A5D" w14:paraId="44AA0847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6699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C444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беспрепятственного доступа лиц с ограниченными возможностями передвижения к </w:t>
            </w:r>
            <w:r>
              <w:rPr>
                <w:lang w:eastAsia="en-US"/>
              </w:rPr>
              <w:lastRenderedPageBreak/>
              <w:t>помещениям, в которых предоставляется государственная услуга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1F86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21B5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47A5D" w14:paraId="31628DA5" w14:textId="77777777" w:rsidTr="00B47A5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585F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006A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BC6C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53E1" w14:textId="77777777" w:rsidR="00B47A5D" w:rsidRDefault="00B47A5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</w:tbl>
    <w:p w14:paraId="2CE0C18B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456DB9B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7AF24F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Иные требования к предоставлению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10AE7D18" w14:textId="77777777" w:rsidR="00B47A5D" w:rsidRDefault="00B47A5D" w:rsidP="00B47A5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1101C4A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1363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59E8F09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635F5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(регистрация) заявления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774DA88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74304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рассмотрение заявления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3DE2F9F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B9EB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оформление результата предоставления либо отказа в предоставлении государственной услуги и направление его заявителю;</w:t>
      </w:r>
      <w:r>
        <w:rPr>
          <w:rFonts w:ascii="Arial" w:hAnsi="Arial" w:cs="Arial"/>
          <w:color w:val="444444"/>
        </w:rPr>
        <w:br/>
      </w:r>
    </w:p>
    <w:p w14:paraId="3825B31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5471E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порядок осуществления административных процедур (действий) в электронной форме, в том числе с использованием Единого портала;</w:t>
      </w:r>
      <w:r>
        <w:rPr>
          <w:rFonts w:ascii="Arial" w:hAnsi="Arial" w:cs="Arial"/>
          <w:color w:val="444444"/>
        </w:rPr>
        <w:br/>
      </w:r>
    </w:p>
    <w:p w14:paraId="57A301D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89604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исправление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68405EB5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E45CF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Государственная услуга не предоставляется в многофункциональном центре предоставления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6F48D9EF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Прием (регистрация) заявления и прилагаемых к нему документов</w:t>
      </w:r>
    </w:p>
    <w:p w14:paraId="58DD877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2610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Основанием для начала исполнения административной процедуры является личное обращение заявителя в департамент либо поступление заявления о предоставлении государственной услуги по почте или посредством Единого портала (с момента реализации технической возможности).</w:t>
      </w:r>
      <w:r>
        <w:rPr>
          <w:rFonts w:ascii="Arial" w:hAnsi="Arial" w:cs="Arial"/>
          <w:color w:val="444444"/>
        </w:rPr>
        <w:br/>
      </w:r>
    </w:p>
    <w:p w14:paraId="01722FD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A288E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в обязанности которого входит принятие документов:</w:t>
      </w:r>
      <w:r>
        <w:rPr>
          <w:rFonts w:ascii="Arial" w:hAnsi="Arial" w:cs="Arial"/>
          <w:color w:val="444444"/>
        </w:rPr>
        <w:br/>
      </w:r>
    </w:p>
    <w:p w14:paraId="3A6ABD11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E40E8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регистрирует заявление с приложенными к нему документами в соответствии с установленными правилами делопроизводства;</w:t>
      </w:r>
      <w:r>
        <w:rPr>
          <w:rFonts w:ascii="Arial" w:hAnsi="Arial" w:cs="Arial"/>
          <w:color w:val="444444"/>
        </w:rPr>
        <w:br/>
      </w:r>
    </w:p>
    <w:p w14:paraId="670E2F0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2E0AA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передает начальнику управления заявление и документы;</w:t>
      </w:r>
      <w:r>
        <w:rPr>
          <w:rFonts w:ascii="Arial" w:hAnsi="Arial" w:cs="Arial"/>
          <w:color w:val="444444"/>
        </w:rPr>
        <w:br/>
      </w:r>
    </w:p>
    <w:p w14:paraId="4F5BD24E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9FDD2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начальник управления передает документы для рассмотрения специалисту отдела, осуществляющему предоставление государственной услуги (далее - специалист).</w:t>
      </w:r>
      <w:r>
        <w:rPr>
          <w:rFonts w:ascii="Arial" w:hAnsi="Arial" w:cs="Arial"/>
          <w:color w:val="444444"/>
        </w:rPr>
        <w:br/>
      </w:r>
    </w:p>
    <w:p w14:paraId="5FF4848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8C001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регистрация заявления о предоставлении государственной услуги и направление начальнику управления заявления с приложенными к нему документами.</w:t>
      </w:r>
      <w:r>
        <w:rPr>
          <w:rFonts w:ascii="Arial" w:hAnsi="Arial" w:cs="Arial"/>
          <w:color w:val="444444"/>
        </w:rPr>
        <w:br/>
      </w:r>
    </w:p>
    <w:p w14:paraId="0FEC20D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396B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- 1 рабочий день с момента поступления документов в департамент.</w:t>
      </w:r>
    </w:p>
    <w:p w14:paraId="34A9CB70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70EE6352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заявления и прилагаемых к нему документов</w:t>
      </w:r>
    </w:p>
    <w:p w14:paraId="0465469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2B86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Основанием для начала исполнения административной процедуры является передача начальником управления заявления и документов для рассмотрения специалисту.</w:t>
      </w:r>
      <w:r>
        <w:rPr>
          <w:rFonts w:ascii="Arial" w:hAnsi="Arial" w:cs="Arial"/>
          <w:color w:val="444444"/>
        </w:rPr>
        <w:br/>
      </w:r>
    </w:p>
    <w:p w14:paraId="4C78DFD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30438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не позднее дня, следующего за днем получения заявления и прилагаемых документов, устанавливает предмет обращения.</w:t>
      </w:r>
      <w:r>
        <w:rPr>
          <w:rFonts w:ascii="Arial" w:hAnsi="Arial" w:cs="Arial"/>
          <w:color w:val="444444"/>
        </w:rPr>
        <w:br/>
      </w:r>
    </w:p>
    <w:p w14:paraId="5A9C492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EF0E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непредставления заявителем по собственной инициативе документов, указанных в пункте 12 настоящего Административного регламента, специалист самостоятельно запрашивает их в государственных органах, органах местного самоуправления и иных органах, участвующих в предоставлении </w:t>
      </w:r>
      <w:r>
        <w:rPr>
          <w:rFonts w:ascii="Arial" w:hAnsi="Arial" w:cs="Arial"/>
          <w:color w:val="444444"/>
        </w:rPr>
        <w:lastRenderedPageBreak/>
        <w:t>государственных услуг, в распоряжении которых находятся необходимые документы в рамках межведомственного информационного взаимодействия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A5B927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0E0DC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рассмотрение документов, и направление межведомственных запросов.</w:t>
      </w:r>
      <w:r>
        <w:rPr>
          <w:rFonts w:ascii="Arial" w:hAnsi="Arial" w:cs="Arial"/>
          <w:color w:val="444444"/>
        </w:rPr>
        <w:br/>
      </w:r>
    </w:p>
    <w:p w14:paraId="3433A0D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E93F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- 15 дней с даты поступления (регистрации) заявления в департамент.</w:t>
      </w:r>
      <w:r>
        <w:rPr>
          <w:rFonts w:ascii="Arial" w:hAnsi="Arial" w:cs="Arial"/>
          <w:color w:val="444444"/>
        </w:rPr>
        <w:br/>
      </w:r>
    </w:p>
    <w:p w14:paraId="336EB96E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Оформление результата предоставления либо отказа в предоставлении государственной услуги и направление его заявителю</w:t>
      </w:r>
    </w:p>
    <w:p w14:paraId="39CC76D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90E8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Основанием для начала исполнения административной процедуры является получение специалистом документов, предусмотренных пунктом 12 настоящего Административного регламента, в рамках межведомственного взаимодействия.</w:t>
      </w:r>
      <w:r>
        <w:rPr>
          <w:rFonts w:ascii="Arial" w:hAnsi="Arial" w:cs="Arial"/>
          <w:color w:val="444444"/>
        </w:rPr>
        <w:br/>
      </w:r>
    </w:p>
    <w:p w14:paraId="34AFD9E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47C3B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В случае если имеется основание, указанное в пункте 17 настоящего Административного регламента, специалист готовит и направляет заявителю письмо с уведомлением об отказе в предоставлении государственной услуги с указанием причин.</w:t>
      </w:r>
      <w:r>
        <w:rPr>
          <w:rFonts w:ascii="Arial" w:hAnsi="Arial" w:cs="Arial"/>
          <w:color w:val="444444"/>
        </w:rPr>
        <w:br/>
      </w:r>
    </w:p>
    <w:p w14:paraId="312D32C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01E59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В случае отсутствия основания, указанного в пункте 17 настоящего Административного регламента, специалист готовит:</w:t>
      </w:r>
      <w:r>
        <w:rPr>
          <w:rFonts w:ascii="Arial" w:hAnsi="Arial" w:cs="Arial"/>
          <w:color w:val="444444"/>
        </w:rPr>
        <w:br/>
      </w:r>
    </w:p>
    <w:p w14:paraId="19D0CD6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63FD0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 решения (приказа) департамента и проекты сопроводительных писем о направлении решения (приказа) департамента;</w:t>
      </w:r>
      <w:r>
        <w:rPr>
          <w:rFonts w:ascii="Arial" w:hAnsi="Arial" w:cs="Arial"/>
          <w:color w:val="444444"/>
        </w:rPr>
        <w:br/>
      </w:r>
    </w:p>
    <w:p w14:paraId="68EF840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91C9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уведомление об отказе лица от права на лесной участок в налоговый орган по месту нахождения такого участка и в федеральный орган исполнительной власти,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 (если право на лесной участок не было зарегистрировано в Едином государственном реестре недвижимости);</w:t>
      </w:r>
      <w:r>
        <w:rPr>
          <w:rFonts w:ascii="Arial" w:hAnsi="Arial" w:cs="Arial"/>
          <w:color w:val="444444"/>
        </w:rPr>
        <w:br/>
      </w:r>
    </w:p>
    <w:p w14:paraId="3DBBC0F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E6052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письмо о направлении копии решения (приказа) департамента в федеральный орган исполнительной власти, уполномоченный Правительством </w:t>
      </w:r>
      <w:r>
        <w:rPr>
          <w:rFonts w:ascii="Arial" w:hAnsi="Arial" w:cs="Arial"/>
          <w:color w:val="444444"/>
        </w:rPr>
        <w:lastRenderedPageBreak/>
        <w:t>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 для осуществления государственной регистрации прекращения права постоянного (бессрочного) пользования лесным участком.</w:t>
      </w:r>
      <w:r>
        <w:rPr>
          <w:rFonts w:ascii="Arial" w:hAnsi="Arial" w:cs="Arial"/>
          <w:color w:val="444444"/>
        </w:rPr>
        <w:br/>
      </w:r>
    </w:p>
    <w:p w14:paraId="216102C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B3B8E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решения (приказа) департамента в течение 3 дней со дня его принятия направляется (выдается) специалистом заявителю.</w:t>
      </w:r>
      <w:r>
        <w:rPr>
          <w:rFonts w:ascii="Arial" w:hAnsi="Arial" w:cs="Arial"/>
          <w:color w:val="444444"/>
        </w:rPr>
        <w:br/>
      </w:r>
    </w:p>
    <w:p w14:paraId="06C9230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51845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Результатом исполнения административной процедуры является направление (выдача) заявителю письма об отказе в предоставлении государственной услуги или копии решения (приказа) департамента способом, указанным в заявлении.</w:t>
      </w:r>
      <w:r>
        <w:rPr>
          <w:rFonts w:ascii="Arial" w:hAnsi="Arial" w:cs="Arial"/>
          <w:color w:val="444444"/>
        </w:rPr>
        <w:br/>
      </w:r>
    </w:p>
    <w:p w14:paraId="6B4F757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A515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срока, установленного пунктом 8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DEF3ADE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</w:t>
      </w:r>
    </w:p>
    <w:p w14:paraId="1DB21C5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5BFD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72CEA36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608F7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подача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1F6DE19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7336D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 предоставления государственной услуги с использованием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400BB4A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1EC07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62C96AF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A781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Оценка доступности и качества государственной услуги посредством Единого портала не осуществляется.</w:t>
      </w:r>
      <w:r>
        <w:rPr>
          <w:rFonts w:ascii="Arial" w:hAnsi="Arial" w:cs="Arial"/>
          <w:color w:val="444444"/>
        </w:rPr>
        <w:br/>
      </w:r>
    </w:p>
    <w:p w14:paraId="667E5183" w14:textId="77777777" w:rsidR="00B47A5D" w:rsidRDefault="00B47A5D" w:rsidP="00B47A5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170A072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C1209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6A0CD86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D728F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>
        <w:rPr>
          <w:rFonts w:ascii="Arial" w:hAnsi="Arial" w:cs="Arial"/>
          <w:color w:val="444444"/>
        </w:rPr>
        <w:br/>
      </w:r>
    </w:p>
    <w:p w14:paraId="1E4B1FA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A7C5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04522A8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35FA4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</w:p>
    <w:p w14:paraId="34CF0D9F" w14:textId="77777777" w:rsidR="00B47A5D" w:rsidRDefault="00B47A5D" w:rsidP="00B47A5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Формы контроля за исполнением Административного регламента</w:t>
      </w:r>
    </w:p>
    <w:p w14:paraId="064A5D77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6DF0436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65721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 начальник управления.</w:t>
      </w:r>
      <w:r>
        <w:rPr>
          <w:rFonts w:ascii="Arial" w:hAnsi="Arial" w:cs="Arial"/>
          <w:color w:val="444444"/>
        </w:rPr>
        <w:br/>
      </w:r>
    </w:p>
    <w:p w14:paraId="4C5953F2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19F6454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CC90E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39.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1DDEEAA5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C8CC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исполнительного органа государственной власти автономного округа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711FAD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D12C0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либо уполномоченное им должностное лицо департамента.</w:t>
      </w:r>
      <w:r>
        <w:rPr>
          <w:rFonts w:ascii="Arial" w:hAnsi="Arial" w:cs="Arial"/>
          <w:color w:val="444444"/>
        </w:rPr>
        <w:br/>
      </w:r>
    </w:p>
    <w:p w14:paraId="2E92D02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491AB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7C922262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0D3E163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E8201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124DF56" w14:textId="77777777" w:rsidR="00B47A5D" w:rsidRDefault="00B47A5D" w:rsidP="00B47A5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5E98C82C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44295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FF28A8E" w14:textId="77777777" w:rsidR="00B47A5D" w:rsidRDefault="00B47A5D" w:rsidP="00B47A5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36BA39E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C6EB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42. Заявитель вправе обжаловать решения и действия (бездействие) департамента, его должностных лиц, государственных гражданских служащих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0C3F6E5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78EAF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51DB5DD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AB3BC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Жалоба должна содержать:</w:t>
      </w:r>
      <w:r>
        <w:rPr>
          <w:rFonts w:ascii="Arial" w:hAnsi="Arial" w:cs="Arial"/>
          <w:color w:val="444444"/>
        </w:rPr>
        <w:br/>
      </w:r>
    </w:p>
    <w:p w14:paraId="2F21DA4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BF8F1D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0FE223A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7E8885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48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1E4841C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0FC1F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5890D85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7DFD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59E20B7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DF03C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Жалоба, содержащая неточное наименование департамента,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органа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39A1264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45B5E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6B6119E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2C178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418F50B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18389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663F2CC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6A6A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34549AB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BFC82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>
        <w:rPr>
          <w:rFonts w:ascii="Arial" w:hAnsi="Arial" w:cs="Arial"/>
          <w:color w:val="444444"/>
        </w:rPr>
        <w:br/>
      </w:r>
    </w:p>
    <w:p w14:paraId="546E5510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C218F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совпадает со временем предоставления государственных услуг.</w:t>
      </w:r>
      <w:r>
        <w:rPr>
          <w:rFonts w:ascii="Arial" w:hAnsi="Arial" w:cs="Arial"/>
          <w:color w:val="444444"/>
        </w:rPr>
        <w:br/>
      </w:r>
    </w:p>
    <w:p w14:paraId="5C4365A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FE04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306B11F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D810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</w:p>
    <w:p w14:paraId="336BE83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DB998A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6421D10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5CC04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Официального Интернет-сайта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01492941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064B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Единого портала;</w:t>
      </w:r>
      <w:r>
        <w:rPr>
          <w:rFonts w:ascii="Arial" w:hAnsi="Arial" w:cs="Arial"/>
          <w:color w:val="444444"/>
        </w:rPr>
        <w:br/>
      </w:r>
    </w:p>
    <w:p w14:paraId="65E4172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A316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</w:t>
      </w:r>
      <w:r>
        <w:rPr>
          <w:rFonts w:ascii="Arial" w:hAnsi="Arial" w:cs="Arial"/>
          <w:color w:val="444444"/>
        </w:rPr>
        <w:lastRenderedPageBreak/>
        <w:t>"Интернет".</w:t>
      </w:r>
      <w:r>
        <w:rPr>
          <w:rFonts w:ascii="Arial" w:hAnsi="Arial" w:cs="Arial"/>
          <w:color w:val="444444"/>
        </w:rPr>
        <w:br/>
      </w:r>
    </w:p>
    <w:p w14:paraId="71251EC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1A3ED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При подаче жалобы в электронном виде документы, указанные в пункте 46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61E883E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94D0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55ACAEA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6185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50D06DE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1484B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В случае если жалоба подана заявителем в орган, в компетенцию которого не входит принятие решения по жалобе в соответствии с требованиями пункта 50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193445D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68D98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226E946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0AE6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5770787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A6A8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Заявитель может обратиться с жалобой,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4064F20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64A4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57CDED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E800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A01774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A0BF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4B960B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C0147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1DEC83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B4BB4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42817AF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565BD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180D733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08C17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05F3DC7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C6A1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F5FA19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C6190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04BA39B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441E9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3 пункта 14 </w:t>
      </w:r>
      <w:r>
        <w:rPr>
          <w:rFonts w:ascii="Arial" w:hAnsi="Arial" w:cs="Arial"/>
          <w:color w:val="444444"/>
        </w:rPr>
        <w:lastRenderedPageBreak/>
        <w:t>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B561E7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AF4B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7EB39F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BB3F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В департаменте определяются уполномоченные на рассмотрение жалоб должностные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0FD4DA0A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BD5F0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2F3DF52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B1AC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направление жалоб в уполномоченный на их рассмотрение орган в соответствии с пунктом 52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ACF9498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84638E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статьей 2.12</w:t>
      </w:r>
      <w:r>
        <w:rPr>
          <w:rFonts w:ascii="Arial" w:hAnsi="Arial" w:cs="Arial"/>
          <w:color w:val="444444"/>
        </w:rPr>
        <w:t> Закона автономного округа </w:t>
      </w:r>
      <w:r>
        <w:rPr>
          <w:rFonts w:ascii="Arial" w:eastAsiaTheme="majorEastAsia" w:hAnsi="Arial" w:cs="Arial"/>
          <w:color w:val="444444"/>
        </w:rPr>
        <w:t>от 16 декабря 2004 года N 81-ЗАО "Об административных правонарушениях"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09EC44B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14B2F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Департамент обеспечивает:</w:t>
      </w:r>
      <w:r>
        <w:rPr>
          <w:rFonts w:ascii="Arial" w:hAnsi="Arial" w:cs="Arial"/>
          <w:color w:val="444444"/>
        </w:rPr>
        <w:br/>
      </w:r>
    </w:p>
    <w:p w14:paraId="5D23689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FD95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07F1EE2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4AC25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3A0F1BFD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1873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659CF55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CD27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3CA2DA20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96CE9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0A81912B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AAC536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5D5C70F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67D24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Жалоба рассматривается в течение 15 рабочих дней со дня ее регистрации, если более короткие сроки рассмотрения жалобы не установлены органом, уполномоченным на ее рассмотрение.</w:t>
      </w:r>
      <w:r>
        <w:rPr>
          <w:rFonts w:ascii="Arial" w:hAnsi="Arial" w:cs="Arial"/>
          <w:color w:val="444444"/>
        </w:rPr>
        <w:br/>
      </w:r>
    </w:p>
    <w:p w14:paraId="2FFBFB37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E130A3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0A13DE3F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41C24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70C6B16C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16CB4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13040199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DF3A5" w14:textId="77777777" w:rsidR="00B47A5D" w:rsidRDefault="00B47A5D" w:rsidP="00B47A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14:paraId="6138C91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A879AD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48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1F4C5DB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3D1A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61. В случае признания жалобы подлежащей удовлетворению в ответе заявителю, указанном в пункте 60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</w:t>
      </w:r>
      <w:r>
        <w:rPr>
          <w:rFonts w:ascii="Arial" w:hAnsi="Arial" w:cs="Arial"/>
          <w:color w:val="444444"/>
        </w:rPr>
        <w:lastRenderedPageBreak/>
        <w:t>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07ED8E5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3B23D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В случае признания жалобы не подлежащей удовлетворению в ответе заявителю, указанном в пункте 60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6EE9C153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A6DF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5D4943EB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BF6822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700AD16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0D361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228A247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A5456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6764D41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29555E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26BCB6E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1F89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1C6A7A92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ECF1F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0C0BF3D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647C9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3D4CCB3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1C53EB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47CC49E5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BA2C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1E02B7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0748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65.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36B28EDF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1FCD36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0E10866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10BF0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233CCF4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4A9384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600A17DA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41EB6C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41F17749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9F878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4D3E025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C88E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334D5386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9FF57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21158745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333AA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7A11D32D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F5E0F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Заявитель имеет право:</w:t>
      </w:r>
      <w:r>
        <w:rPr>
          <w:rFonts w:ascii="Arial" w:hAnsi="Arial" w:cs="Arial"/>
          <w:color w:val="444444"/>
        </w:rPr>
        <w:br/>
      </w:r>
    </w:p>
    <w:p w14:paraId="4C2830E7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E8E463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4D8E74F8" w14:textId="77777777" w:rsidR="00B47A5D" w:rsidRDefault="00B47A5D" w:rsidP="00B47A5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A211D" w14:textId="77777777" w:rsidR="00B47A5D" w:rsidRDefault="00B47A5D" w:rsidP="00B47A5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несогласия с решением, принятым по результатам рассмотрения жалобы, обжаловать его в суде, в порядке и сроки, установленные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4453945" w14:textId="77777777" w:rsidR="00B47A5D" w:rsidRDefault="00B47A5D" w:rsidP="00B47A5D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"Принятие решения о прекращении права</w:t>
      </w:r>
      <w:r>
        <w:rPr>
          <w:rFonts w:ascii="Arial" w:hAnsi="Arial" w:cs="Arial"/>
          <w:color w:val="444444"/>
          <w:sz w:val="24"/>
          <w:szCs w:val="24"/>
        </w:rPr>
        <w:br/>
        <w:t>постоянного (бессрочного) пользования</w:t>
      </w:r>
      <w:r>
        <w:rPr>
          <w:rFonts w:ascii="Arial" w:hAnsi="Arial" w:cs="Arial"/>
          <w:color w:val="444444"/>
          <w:sz w:val="24"/>
          <w:szCs w:val="24"/>
        </w:rPr>
        <w:br/>
        <w:t>лесным участком в границах</w:t>
      </w:r>
      <w:r>
        <w:rPr>
          <w:rFonts w:ascii="Arial" w:hAnsi="Arial" w:cs="Arial"/>
          <w:color w:val="444444"/>
          <w:sz w:val="24"/>
          <w:szCs w:val="24"/>
        </w:rPr>
        <w:br/>
        <w:t>земель лесного фонда"</w:t>
      </w:r>
    </w:p>
    <w:p w14:paraId="6EB2B68C" w14:textId="77777777" w:rsidR="00B47A5D" w:rsidRDefault="00B47A5D" w:rsidP="00B47A5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ЗАЯВЛЕНИЯ</w:t>
      </w:r>
    </w:p>
    <w:p w14:paraId="591218B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Директору департамента природно-ресурсного </w:t>
      </w:r>
    </w:p>
    <w:p w14:paraId="2649ED48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регулирования, лесных отношений и развития </w:t>
      </w:r>
    </w:p>
    <w:p w14:paraId="7D20B8B9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нефтегазового комплекса Ямало-Ненецкого </w:t>
      </w:r>
    </w:p>
    <w:p w14:paraId="6B5B7BAE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автономного округа </w:t>
      </w:r>
    </w:p>
    <w:p w14:paraId="2FA4A066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__________________________________________</w:t>
      </w:r>
    </w:p>
    <w:p w14:paraId="59AA28F8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(Ф.И.О.)</w:t>
      </w:r>
    </w:p>
    <w:p w14:paraId="6FF2899B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от: ______________________________________</w:t>
      </w:r>
    </w:p>
    <w:p w14:paraId="4696058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(Ф.И.О. физического лица полностью,</w:t>
      </w:r>
    </w:p>
    <w:p w14:paraId="045E0BF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наименование юридического лица)</w:t>
      </w:r>
    </w:p>
    <w:p w14:paraId="26FED8DB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в лице __________________________________,</w:t>
      </w:r>
    </w:p>
    <w:p w14:paraId="19D20B46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действующего на основании _______________,</w:t>
      </w:r>
    </w:p>
    <w:p w14:paraId="2A073B5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     (наименование </w:t>
      </w:r>
    </w:p>
    <w:p w14:paraId="727D752A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документа,</w:t>
      </w:r>
    </w:p>
    <w:p w14:paraId="5204BB4D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реквизиты)</w:t>
      </w:r>
    </w:p>
    <w:p w14:paraId="1A925A4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Адрес заявителя: ________________________;</w:t>
      </w:r>
    </w:p>
    <w:p w14:paraId="7B9F3A4C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(место нахождения </w:t>
      </w:r>
    </w:p>
    <w:p w14:paraId="268C7F4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юридического лица;</w:t>
      </w:r>
    </w:p>
    <w:p w14:paraId="76FAAE03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место регистрации </w:t>
      </w:r>
    </w:p>
    <w:p w14:paraId="09F29B49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физического лица)</w:t>
      </w:r>
    </w:p>
    <w:p w14:paraId="3B3BEC1A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_________________________________________,</w:t>
      </w:r>
    </w:p>
    <w:p w14:paraId="04DD7E36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телефон, факс, электронная почта </w:t>
      </w:r>
    </w:p>
    <w:p w14:paraId="403F8C26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_________________________________________,</w:t>
      </w:r>
    </w:p>
    <w:p w14:paraId="60F05FED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иные сведения о заявителе:</w:t>
      </w:r>
    </w:p>
    <w:p w14:paraId="009CE3F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                  ИНН ________________ КПП _________________</w:t>
      </w:r>
    </w:p>
    <w:p w14:paraId="1DE123B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ОГРН _____________________________________</w:t>
      </w:r>
    </w:p>
    <w:p w14:paraId="6122E4F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Банковские реквизиты: ____________________</w:t>
      </w:r>
    </w:p>
    <w:p w14:paraId="12B5B3E7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БИК ______________, р/с __________________</w:t>
      </w:r>
    </w:p>
    <w:p w14:paraId="5FC3658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к/с ______________________________________</w:t>
      </w:r>
    </w:p>
    <w:p w14:paraId="6619F5BB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наименование банка и его отделения </w:t>
      </w:r>
    </w:p>
    <w:p w14:paraId="0CF4E80B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__________________________________________</w:t>
      </w:r>
    </w:p>
    <w:p w14:paraId="2A76B10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ЗАЯВЛЕНИЕ </w:t>
      </w:r>
    </w:p>
    <w:p w14:paraId="267355BB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о прекращении права постоянного (бессрочного) пользования </w:t>
      </w:r>
    </w:p>
    <w:p w14:paraId="31ACB323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лесным участком в границах земель лесного фонда </w:t>
      </w:r>
    </w:p>
    <w:p w14:paraId="49611523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Прошу принять решение о прекращении права _________________________________</w:t>
      </w:r>
    </w:p>
    <w:p w14:paraId="2C74CE3C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818AA9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(указывается, какое право прекращается)</w:t>
      </w:r>
    </w:p>
    <w:p w14:paraId="05543D3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BBC4357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на   лесной  участок  с  кадастровым  номером  (номером  учетной  записи  в </w:t>
      </w:r>
    </w:p>
    <w:p w14:paraId="50701F78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государственном лесном реестре) ____________________ площадью ______ га.</w:t>
      </w:r>
    </w:p>
    <w:p w14:paraId="787427A4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 Сведения о лесном участке:</w:t>
      </w:r>
    </w:p>
    <w:p w14:paraId="1B21B1B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1.1. лесной участок имеет следующее местоположение: __________________;</w:t>
      </w:r>
    </w:p>
    <w:p w14:paraId="76ACA6E7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1.2. цель и вид разрешенного использования: __________________________;</w:t>
      </w:r>
    </w:p>
    <w:p w14:paraId="588BE6CD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1.3.     ограничения     использования     и     обременения    лесного </w:t>
      </w:r>
    </w:p>
    <w:p w14:paraId="0A221C1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участка __________________________________________________________________;</w:t>
      </w:r>
    </w:p>
    <w:p w14:paraId="599D75FA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1.4.      реквизиты      акта      приемки-сдачи     земель     лесного </w:t>
      </w:r>
    </w:p>
    <w:p w14:paraId="08C3D1D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фонда ____________________________________________________________________;</w:t>
      </w:r>
    </w:p>
    <w:p w14:paraId="5B54D1CE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1.5. иные сведения о лесном участке __________________________________.</w:t>
      </w:r>
    </w:p>
    <w:p w14:paraId="6001C358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Приложение: __________________________________________________________.</w:t>
      </w:r>
    </w:p>
    <w:p w14:paraId="3EAFFC4F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С порядком принятия решения и Административным регламентом департамента </w:t>
      </w:r>
    </w:p>
    <w:p w14:paraId="006F276A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по  предоставлению  государственной  услуги "Принятие решения о прекращении </w:t>
      </w:r>
    </w:p>
    <w:p w14:paraId="4347B046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права  постоянного  (бессрочного)  пользования  лесным  участком в границах </w:t>
      </w:r>
    </w:p>
    <w:p w14:paraId="3042521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земель лесного фонда" ознакомлен.</w:t>
      </w:r>
    </w:p>
    <w:p w14:paraId="7B52EC93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Письма  и  решения прошу вручать заявителю (представителю заявителя) по </w:t>
      </w:r>
    </w:p>
    <w:p w14:paraId="374ACF85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месту   оказания   государственной   услуги   или   направлять  по  адресу:</w:t>
      </w:r>
    </w:p>
    <w:p w14:paraId="4C07EE9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_____________________, адресу электронной почты: __________________ (нужный </w:t>
      </w:r>
    </w:p>
    <w:p w14:paraId="675814EE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способ направления (получения) подчеркнуть, адрес указать).</w:t>
      </w:r>
    </w:p>
    <w:p w14:paraId="3927C9A6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Заявитель </w:t>
      </w:r>
    </w:p>
    <w:p w14:paraId="466FC151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48581C5D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(Ф.И.О., должность представителя юридического лица (подпись))</w:t>
      </w:r>
    </w:p>
    <w:p w14:paraId="7744F0C0" w14:textId="77777777" w:rsidR="00B47A5D" w:rsidRDefault="00B47A5D" w:rsidP="00B47A5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"___" ____________ 20___ г.</w:t>
      </w:r>
    </w:p>
    <w:p w14:paraId="2AD4F534" w14:textId="77777777" w:rsidR="00B47A5D" w:rsidRDefault="00B47A5D" w:rsidP="00B47A5D"/>
    <w:p w14:paraId="4AAD1ECE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47A5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47A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A5D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A5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47A5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47A5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47A5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B47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47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B47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