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x-wmf"/>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3C798B" w:rsidRDefault="003C798B">
      <w:pPr>
        <w:pStyle w:val="EcoNormal"/>
        <w:jc w:val="both"/>
        <w:outlineLvl w:val="0"/>
      </w:pPr>
      <w:bookmarkStart w:id="1" w:name="_GoBack"/>
      <w:bookmarkEnd w:id="1"/>
    </w:p>
    <w:p w:rsidR="003C798B" w:rsidRDefault="003C798B">
      <w:pPr>
        <w:pStyle w:val="EcoNormal"/>
        <w:jc w:val="right"/>
        <w:outlineLvl w:val="0"/>
      </w:pPr>
      <w:r>
        <w:t>Утвержден и введен в действие</w:t>
      </w:r>
    </w:p>
    <w:p w:rsidR="003C798B" w:rsidRDefault="003C798B">
      <w:pPr>
        <w:pStyle w:val="EcoNormal"/>
        <w:jc w:val="right"/>
      </w:pPr>
      <w:r>
        <w:t>Приказом Федерального агентства</w:t>
      </w:r>
    </w:p>
    <w:p w:rsidR="003C798B" w:rsidRDefault="003C798B">
      <w:pPr>
        <w:pStyle w:val="EcoNormal"/>
        <w:jc w:val="right"/>
      </w:pPr>
      <w:r>
        <w:t>по техническому регулированию</w:t>
      </w:r>
    </w:p>
    <w:p w:rsidR="003C798B" w:rsidRDefault="003C798B">
      <w:pPr>
        <w:pStyle w:val="EcoNormal"/>
        <w:jc w:val="right"/>
      </w:pPr>
      <w:r>
        <w:t>и метрологии</w:t>
      </w:r>
    </w:p>
    <w:p w:rsidR="003C798B" w:rsidRDefault="003C798B">
      <w:pPr>
        <w:pStyle w:val="EcoNormal"/>
        <w:jc w:val="right"/>
      </w:pPr>
      <w:r>
        <w:t>от 23 декабря 2010 г. N 984-ст</w:t>
      </w:r>
    </w:p>
    <w:p w:rsidR="003C798B" w:rsidRDefault="003C798B">
      <w:pPr>
        <w:pStyle w:val="EcoNormal"/>
        <w:jc w:val="both"/>
      </w:pPr>
    </w:p>
    <w:p w:rsidR="003C798B" w:rsidRDefault="003C798B">
      <w:pPr>
        <w:pStyle w:val="EcoTitle"/>
        <w:jc w:val="center"/>
      </w:pPr>
      <w:r>
        <w:t>НАЦИОНАЛЬНЫЙ СТАНДАРТ РОССИЙСКОЙ ФЕДЕРАЦИИ</w:t>
      </w:r>
    </w:p>
    <w:p w:rsidR="003C798B" w:rsidRDefault="003C798B">
      <w:pPr>
        <w:pStyle w:val="EcoTitle"/>
        <w:jc w:val="center"/>
      </w:pPr>
    </w:p>
    <w:p w:rsidR="003C798B" w:rsidRDefault="003C798B">
      <w:pPr>
        <w:pStyle w:val="EcoTitle"/>
        <w:jc w:val="center"/>
      </w:pPr>
      <w:r>
        <w:t>РЕСУРСОСБЕРЕЖЕНИЕ</w:t>
      </w:r>
    </w:p>
    <w:p w:rsidR="003C798B" w:rsidRDefault="003C798B">
      <w:pPr>
        <w:pStyle w:val="EcoTitle"/>
        <w:jc w:val="center"/>
      </w:pPr>
    </w:p>
    <w:p w:rsidR="003C798B" w:rsidRDefault="003C798B">
      <w:pPr>
        <w:pStyle w:val="EcoTitle"/>
        <w:jc w:val="center"/>
      </w:pPr>
      <w:r>
        <w:t>КАМЕННЫЕ И БУРЫЕ УГЛИ</w:t>
      </w:r>
    </w:p>
    <w:p w:rsidR="003C798B" w:rsidRDefault="003C798B">
      <w:pPr>
        <w:pStyle w:val="EcoTitle"/>
        <w:jc w:val="center"/>
      </w:pPr>
    </w:p>
    <w:p w:rsidR="003C798B" w:rsidRDefault="003C798B">
      <w:pPr>
        <w:pStyle w:val="EcoTitle"/>
        <w:jc w:val="center"/>
      </w:pPr>
      <w:r>
        <w:t>НАИЛУЧШИЕ ДОСТУПНЫЕ ТЕХНОЛОГИИ СЖИГАНИЯ</w:t>
      </w:r>
    </w:p>
    <w:p w:rsidR="003C798B" w:rsidRDefault="003C798B">
      <w:pPr>
        <w:pStyle w:val="EcoTitle"/>
        <w:jc w:val="center"/>
      </w:pPr>
    </w:p>
    <w:p w:rsidR="003C798B" w:rsidRPr="003C798B" w:rsidRDefault="003C798B">
      <w:pPr>
        <w:pStyle w:val="EcoTitle"/>
        <w:jc w:val="center"/>
        <w:rPr>
          <w:lang w:val="en-US"/>
        </w:rPr>
      </w:pPr>
      <w:r>
        <w:t xml:space="preserve">Resources conservation. </w:t>
      </w:r>
      <w:r w:rsidRPr="003C798B">
        <w:rPr>
          <w:lang w:val="en-US"/>
        </w:rPr>
        <w:t>Stone and brown coals. Best</w:t>
      </w:r>
    </w:p>
    <w:p w:rsidR="003C798B" w:rsidRPr="003C798B" w:rsidRDefault="003C798B">
      <w:pPr>
        <w:pStyle w:val="EcoTitle"/>
        <w:jc w:val="center"/>
        <w:rPr>
          <w:lang w:val="en-US"/>
        </w:rPr>
      </w:pPr>
      <w:r w:rsidRPr="003C798B">
        <w:rPr>
          <w:lang w:val="en-US"/>
        </w:rPr>
        <w:t>available techniques of incineration</w:t>
      </w:r>
    </w:p>
    <w:p w:rsidR="003C798B" w:rsidRPr="003C798B" w:rsidRDefault="003C798B">
      <w:pPr>
        <w:pStyle w:val="EcoTitle"/>
        <w:jc w:val="center"/>
        <w:rPr>
          <w:lang w:val="en-US"/>
        </w:rPr>
      </w:pPr>
    </w:p>
    <w:p w:rsidR="003C798B" w:rsidRDefault="003C798B">
      <w:pPr>
        <w:pStyle w:val="EcoTitle"/>
        <w:jc w:val="center"/>
      </w:pPr>
      <w:r>
        <w:t>ГОСТ Р 54204-2010</w:t>
      </w:r>
    </w:p>
    <w:p w:rsidR="003C798B" w:rsidRDefault="003C798B">
      <w:pPr>
        <w:pStyle w:val="EcoNormal"/>
        <w:jc w:val="center"/>
      </w:pPr>
    </w:p>
    <w:p w:rsidR="003C798B" w:rsidRDefault="003C798B">
      <w:pPr>
        <w:pStyle w:val="EcoNormal"/>
        <w:jc w:val="right"/>
      </w:pPr>
      <w:r>
        <w:t>Группа Т58</w:t>
      </w:r>
    </w:p>
    <w:p w:rsidR="003C798B" w:rsidRDefault="003C798B">
      <w:pPr>
        <w:pStyle w:val="EcoNormal"/>
        <w:jc w:val="right"/>
      </w:pPr>
    </w:p>
    <w:p w:rsidR="003C798B" w:rsidRDefault="003C798B">
      <w:pPr>
        <w:pStyle w:val="EcoNormal"/>
        <w:jc w:val="right"/>
      </w:pPr>
      <w:r>
        <w:t>ОКС 13.020</w:t>
      </w:r>
    </w:p>
    <w:p w:rsidR="003C798B" w:rsidRDefault="003C798B">
      <w:pPr>
        <w:pStyle w:val="EcoNormal"/>
        <w:jc w:val="right"/>
      </w:pPr>
    </w:p>
    <w:p w:rsidR="003C798B" w:rsidRDefault="003C798B">
      <w:pPr>
        <w:pStyle w:val="EcoNormal"/>
        <w:jc w:val="right"/>
      </w:pPr>
      <w:r>
        <w:t>Дата введения</w:t>
      </w:r>
    </w:p>
    <w:p w:rsidR="003C798B" w:rsidRDefault="003C798B">
      <w:pPr>
        <w:pStyle w:val="EcoNormal"/>
        <w:jc w:val="right"/>
      </w:pPr>
      <w:r>
        <w:t>1 января 2012 года</w:t>
      </w:r>
    </w:p>
    <w:p w:rsidR="003C798B" w:rsidRDefault="003C798B">
      <w:pPr>
        <w:pStyle w:val="EcoNormal"/>
        <w:jc w:val="center"/>
      </w:pPr>
    </w:p>
    <w:p w:rsidR="003C798B" w:rsidRDefault="003C798B">
      <w:pPr>
        <w:pStyle w:val="EcoNormal"/>
        <w:jc w:val="center"/>
        <w:outlineLvl w:val="1"/>
      </w:pPr>
      <w:r>
        <w:t>Предисловие</w:t>
      </w:r>
    </w:p>
    <w:p w:rsidR="003C798B" w:rsidRDefault="003C798B">
      <w:pPr>
        <w:pStyle w:val="EcoNormal"/>
        <w:jc w:val="center"/>
      </w:pPr>
    </w:p>
    <w:p w:rsidR="003C798B" w:rsidRDefault="003C798B">
      <w:pPr>
        <w:pStyle w:val="EcoNormal"/>
        <w:ind w:firstLine="540"/>
        <w:jc w:val="both"/>
      </w:pPr>
      <w:r>
        <w:t>Цели и принципы стандартизации в Российской Федерации установлены Федеральным законом от 27 декабря 2002 г. N 184-ФЗ "О техническом регулировании", а правила применения национальных стандартов Российской Федерации - ГОСТ Р 1.0-2004 "Стандартизация в Российской Федерации. Основные положения".</w:t>
      </w:r>
    </w:p>
    <w:p w:rsidR="003C798B" w:rsidRDefault="003C798B">
      <w:pPr>
        <w:pStyle w:val="EcoNormal"/>
        <w:ind w:firstLine="540"/>
        <w:jc w:val="both"/>
      </w:pPr>
    </w:p>
    <w:p w:rsidR="003C798B" w:rsidRDefault="003C798B">
      <w:pPr>
        <w:pStyle w:val="EcoNormal"/>
        <w:jc w:val="center"/>
        <w:outlineLvl w:val="1"/>
      </w:pPr>
      <w:r>
        <w:t>Сведения о стандарте</w:t>
      </w:r>
    </w:p>
    <w:p w:rsidR="003C798B" w:rsidRDefault="003C798B">
      <w:pPr>
        <w:pStyle w:val="EcoNormal"/>
        <w:ind w:firstLine="540"/>
        <w:jc w:val="both"/>
      </w:pPr>
    </w:p>
    <w:p w:rsidR="003C798B" w:rsidRDefault="003C798B">
      <w:pPr>
        <w:pStyle w:val="EcoNormal"/>
        <w:ind w:firstLine="540"/>
        <w:jc w:val="both"/>
      </w:pPr>
      <w:r>
        <w:t>1. Разработан Федеральным государственным унитарным предприятием "Всероссийский научно-исследовательский центр стандартизации, информации и сертификации сырья, материалов и веществ" (ФГУП "ВНИЦСМВ") совместно с Закрытым акционерным обществом "Инновационный экологический фонд" ("ИНЭКО" ЗАО).</w:t>
      </w:r>
    </w:p>
    <w:p w:rsidR="003C798B" w:rsidRDefault="003C798B">
      <w:pPr>
        <w:pStyle w:val="EcoNormal"/>
        <w:ind w:firstLine="540"/>
        <w:jc w:val="both"/>
      </w:pPr>
      <w:r>
        <w:t>2. Внесен ТК 349 "Обращение с отходами".</w:t>
      </w:r>
    </w:p>
    <w:p w:rsidR="003C798B" w:rsidRDefault="003C798B">
      <w:pPr>
        <w:pStyle w:val="EcoNormal"/>
        <w:ind w:firstLine="540"/>
        <w:jc w:val="both"/>
      </w:pPr>
      <w:r>
        <w:t>3. Утвержден и введен в действие Приказом Федерального агентства по техническому регулированию и метрологии от 23 декабря 2010 г. N 984-ст.</w:t>
      </w:r>
    </w:p>
    <w:p w:rsidR="003C798B" w:rsidRDefault="003C798B">
      <w:pPr>
        <w:pStyle w:val="EcoNormal"/>
        <w:ind w:firstLine="540"/>
        <w:jc w:val="both"/>
      </w:pPr>
      <w:r>
        <w:t xml:space="preserve">4. Настоящий стандарт разработан с учетом основных положений Справочника ЕС по наилучшим доступным технологиям "Европейская комиссия. Комплексное предупреждение и контроль загрязнений. Справочное руководство по наилучшим доступным технологиям. Сжигание топлива на крупных промышленных предприятиях в энергетических целях. Июль 2006 г." ("European Commission. </w:t>
      </w:r>
      <w:r w:rsidRPr="003C798B">
        <w:rPr>
          <w:lang w:val="en-US"/>
        </w:rPr>
        <w:t xml:space="preserve">Integrated Pollution Prevention and Control. Reference Document on Best Available Techniques for Large Combustion Plants. </w:t>
      </w:r>
      <w:r>
        <w:t>July 2006").</w:t>
      </w:r>
    </w:p>
    <w:p w:rsidR="003C798B" w:rsidRDefault="003C798B">
      <w:pPr>
        <w:pStyle w:val="EcoNormal"/>
        <w:ind w:firstLine="540"/>
        <w:jc w:val="both"/>
      </w:pPr>
      <w:r>
        <w:t>5. Введен впервые.</w:t>
      </w:r>
    </w:p>
    <w:p w:rsidR="003C798B" w:rsidRDefault="003C798B">
      <w:pPr>
        <w:pStyle w:val="EcoNormal"/>
        <w:ind w:firstLine="540"/>
        <w:jc w:val="both"/>
      </w:pPr>
    </w:p>
    <w:p w:rsidR="003C798B" w:rsidRDefault="003C798B">
      <w:pPr>
        <w:pStyle w:val="EcoNormal"/>
        <w:ind w:firstLine="540"/>
        <w:jc w:val="both"/>
      </w:pPr>
      <w:r>
        <w:t xml:space="preserve">Информация об изменениях к настоящему стандарту публикуется в ежегодно издаваемом информационном указателе "Национальные стандарты", а текст изменений и поправок - в ежемесячно издаваемых информационных указателях "Национальные стандарты". В случае </w:t>
      </w:r>
      <w:r>
        <w:lastRenderedPageBreak/>
        <w:t>пересмотра (замены) или отмены настоящего стандарта соответствующее уведомление будет опубликовано в ежемесячно издаваемом информационном указателе "Национальные стандарты". Соответствующая информация, уведомление и тексты размещаются также в информационной системе общего пользования - на официальном сайте Федерального агентства по техническому регулированию и метрологии в сети Интернет.</w:t>
      </w:r>
    </w:p>
    <w:p w:rsidR="003C798B" w:rsidRDefault="003C798B">
      <w:pPr>
        <w:pStyle w:val="EcoNormal"/>
        <w:jc w:val="center"/>
      </w:pPr>
    </w:p>
    <w:p w:rsidR="003C798B" w:rsidRDefault="003C798B">
      <w:pPr>
        <w:pStyle w:val="EcoNormal"/>
        <w:jc w:val="center"/>
        <w:outlineLvl w:val="1"/>
      </w:pPr>
      <w:r>
        <w:t>Введение</w:t>
      </w:r>
    </w:p>
    <w:p w:rsidR="003C798B" w:rsidRDefault="003C798B">
      <w:pPr>
        <w:pStyle w:val="EcoNormal"/>
        <w:jc w:val="center"/>
      </w:pPr>
    </w:p>
    <w:p w:rsidR="003C798B" w:rsidRDefault="003C798B">
      <w:pPr>
        <w:pStyle w:val="EcoNormal"/>
        <w:ind w:firstLine="540"/>
        <w:jc w:val="both"/>
      </w:pPr>
      <w:r>
        <w:t>Область распространения настоящего стандарта, разработанного с учетом положений Справочника ЕС [1], - сжигание в энергетических целях твердого топлива (каменных и бурых углей) на установках крупных промышленных предприятий.</w:t>
      </w:r>
    </w:p>
    <w:p w:rsidR="003C798B" w:rsidRDefault="003C798B">
      <w:pPr>
        <w:pStyle w:val="EcoNormal"/>
        <w:ind w:firstLine="540"/>
        <w:jc w:val="both"/>
      </w:pPr>
      <w:r>
        <w:t>Европейские справочники по наилучшим доступным технологиям были созданы во исполнение требований Директивы 96/61/ЕС Совета ЕС от 24 сентября 1996 г. "О комплексном предупреждении и контроле загрязнений". Директива 96/61/ЕС ввела в нормы европейского права понятие "наилучшие доступные технологии" (НДТ) и установила процедуру выдачи разрешений на право хозяйственной деятельности с учетом модели технологического нормирования.</w:t>
      </w:r>
    </w:p>
    <w:p w:rsidR="003C798B" w:rsidRDefault="003C798B">
      <w:pPr>
        <w:pStyle w:val="EcoNormal"/>
        <w:ind w:firstLine="540"/>
        <w:jc w:val="both"/>
      </w:pPr>
      <w:r>
        <w:t>Примечание. В настоящее время эта директива заменена кодифицированной версией - Директивой 2008/1/ЕС Европейского парламента и Совета ЕС от 15 января 2008 г. "О комплексном предупреждении и контроле загрязнений" [2].</w:t>
      </w:r>
    </w:p>
    <w:p w:rsidR="003C798B" w:rsidRDefault="003C798B">
      <w:pPr>
        <w:pStyle w:val="EcoNormal"/>
        <w:ind w:firstLine="540"/>
        <w:jc w:val="both"/>
      </w:pPr>
    </w:p>
    <w:p w:rsidR="003C798B" w:rsidRDefault="003C798B">
      <w:pPr>
        <w:pStyle w:val="EcoNormal"/>
        <w:ind w:firstLine="540"/>
        <w:jc w:val="both"/>
      </w:pPr>
      <w:r>
        <w:t>Там, где установлены количественные уровни потребления сырья и энергии, а также соответствующие объемы выбросов/сбросов, связанные с использованием НДТ на промышленных предприятиях, подразумевается, что установленный в настоящем стандарте уровень экологической результативности достижим. Однако ни уровни выбросов/сбросов, ни уровни потребления нельзя рассматривать как предельные показатели. В конкретных случаях можно технически достичь лучших показателей.</w:t>
      </w:r>
    </w:p>
    <w:p w:rsidR="003C798B" w:rsidRDefault="003C798B">
      <w:pPr>
        <w:pStyle w:val="EcoNormal"/>
        <w:ind w:firstLine="540"/>
        <w:jc w:val="both"/>
      </w:pPr>
      <w:r>
        <w:t>Технологии и связанные с ними выбросы/сбросы и (или) уровни потребления первичного сырья и энергии следует рассматривать как циклический процесс, включающий в себя следующие этапы:</w:t>
      </w:r>
    </w:p>
    <w:p w:rsidR="003C798B" w:rsidRDefault="003C798B">
      <w:pPr>
        <w:pStyle w:val="EcoNormal"/>
        <w:ind w:firstLine="540"/>
        <w:jc w:val="both"/>
      </w:pPr>
      <w:r>
        <w:t>- идентификация ключевых экологических проблем для промышленных предприятий, на которых в процессе производства тепловой энергии образуются выбросы в атмосферу, сбросы в воду, остатки после сжигания;</w:t>
      </w:r>
    </w:p>
    <w:p w:rsidR="003C798B" w:rsidRDefault="003C798B">
      <w:pPr>
        <w:pStyle w:val="EcoNormal"/>
        <w:ind w:firstLine="540"/>
        <w:jc w:val="both"/>
      </w:pPr>
      <w:r>
        <w:t>- экспертиза технологий, наиболее приемлемых для решения технических и ключевых экологических проблем;</w:t>
      </w:r>
    </w:p>
    <w:p w:rsidR="003C798B" w:rsidRDefault="003C798B">
      <w:pPr>
        <w:pStyle w:val="EcoNormal"/>
        <w:ind w:firstLine="540"/>
        <w:jc w:val="both"/>
      </w:pPr>
      <w:r>
        <w:t>- идентификация наилучшего уровня экологической результативности на основе Справочника ЕС [1];</w:t>
      </w:r>
    </w:p>
    <w:p w:rsidR="003C798B" w:rsidRDefault="003C798B">
      <w:pPr>
        <w:pStyle w:val="EcoNormal"/>
        <w:ind w:firstLine="540"/>
        <w:jc w:val="both"/>
      </w:pPr>
      <w:r>
        <w:t>- экспертиза условий, при которых достигались эти уровни результативности, таких как затраты, воздействие на окружающую среду, основные движущие силы для внедрения НДТ;</w:t>
      </w:r>
    </w:p>
    <w:p w:rsidR="003C798B" w:rsidRDefault="003C798B">
      <w:pPr>
        <w:pStyle w:val="EcoNormal"/>
        <w:ind w:firstLine="540"/>
        <w:jc w:val="both"/>
      </w:pPr>
      <w:r>
        <w:t>- отбор НДТ и оценка связанных с ними выбросов/сбросов и (или) уровней потребления первичного сырья и энергии для отрасли промышленности.</w:t>
      </w:r>
    </w:p>
    <w:p w:rsidR="003C798B" w:rsidRDefault="003C798B">
      <w:pPr>
        <w:pStyle w:val="EcoNormal"/>
        <w:ind w:firstLine="540"/>
        <w:jc w:val="both"/>
      </w:pPr>
      <w:r>
        <w:t>Ключевую роль в каждом из этих этапов и способов представления информации в настоящем стандарте играли экспертные оценки Европейского бюро по комплексному контролю и предотвращению загрязнений окружающей среды (European Integrated Pollution Prevention and Control Bureau) и соответствующей Технической рабочей группы (Technical Working Group).</w:t>
      </w:r>
    </w:p>
    <w:p w:rsidR="003C798B" w:rsidRDefault="003C798B">
      <w:pPr>
        <w:pStyle w:val="EcoNormal"/>
        <w:ind w:firstLine="540"/>
        <w:jc w:val="both"/>
      </w:pPr>
      <w:r>
        <w:t>На основе этих оценок в настоящем стандарте представлены НДТ и (в максимально возможной степени) уровни выбросов/сбросов и потребления сырья и энергии, связанные с использованием НДТ многоотраслевого назначения, которые во многих случаях отражают текущую работу некоторых установок в конкретной отрасли. Там, где представлены выбросы/сбросы или уровни потребления, связанные с использованием НДТ, подразумевается, что может быть достигнут конкретный уровень экологической результативности. Однако ни уровни выбросов/сбросов, ни уровни потребления нельзя рассматривать как предельные показатели. В некоторых случаях в конкретных условиях можно достичь лучших технических и экологических показателей.</w:t>
      </w:r>
    </w:p>
    <w:p w:rsidR="003C798B" w:rsidRDefault="003C798B">
      <w:pPr>
        <w:pStyle w:val="EcoNormal"/>
        <w:ind w:firstLine="540"/>
        <w:jc w:val="both"/>
      </w:pPr>
      <w:r>
        <w:t xml:space="preserve">Выбросы/сбросы и уровни потребления, связанные с использованием НДТ, должны быть </w:t>
      </w:r>
      <w:r>
        <w:lastRenderedPageBreak/>
        <w:t>рассмотрены вместе с другими специальными условиями (например, усреднение периодов).</w:t>
      </w:r>
    </w:p>
    <w:p w:rsidR="003C798B" w:rsidRDefault="003C798B">
      <w:pPr>
        <w:pStyle w:val="EcoNormal"/>
        <w:ind w:firstLine="540"/>
        <w:jc w:val="both"/>
      </w:pPr>
      <w:r>
        <w:t>Понятие "уровень, связанный с использованием НДТ" следует отличать от термина "достижимый уровень", также применяемого в справочниках ЕС по наилучшим доступным технологиям. Там, где уровень описан как "достижимый", использование отдельной технологии или комбинации технологий означает, что этот уровень может быть достигнут по истечении существенного периода времени на правильно эксплуатируемой установке с использованием этих технологий.</w:t>
      </w:r>
    </w:p>
    <w:p w:rsidR="003C798B" w:rsidRDefault="003C798B">
      <w:pPr>
        <w:pStyle w:val="EcoNormal"/>
        <w:ind w:firstLine="540"/>
        <w:jc w:val="both"/>
      </w:pPr>
      <w:r>
        <w:t>Там, где это было возможно, вместе с описанием НДТ приведены экономические показатели. Однако реальные затраты на внедрение НДТ будут зависеть от конкретной ситуации, например технических особенностей конкретной установки, величины налогов и платежей. Настоящий стандарт не распространяется на оценку этих факторов. При отсутствии данных о затратах выводы об экономической целесообразности технологий должны быть сделаны на основе исследований действующих установок.</w:t>
      </w:r>
    </w:p>
    <w:p w:rsidR="003C798B" w:rsidRDefault="003C798B">
      <w:pPr>
        <w:pStyle w:val="EcoNormal"/>
        <w:ind w:firstLine="540"/>
        <w:jc w:val="both"/>
      </w:pPr>
      <w:r>
        <w:t>Настоящий стандарт предназначен для того, чтобы указать НДТ, которые целесообразно применять при оценке текущей работы действующей установки или при оценке проектируемой установки, на которой осуществляют сжигание твердого топлива в энергетических целях.</w:t>
      </w:r>
    </w:p>
    <w:p w:rsidR="003C798B" w:rsidRDefault="003C798B">
      <w:pPr>
        <w:pStyle w:val="EcoNormal"/>
        <w:ind w:firstLine="540"/>
        <w:jc w:val="both"/>
      </w:pPr>
      <w:r>
        <w:t>Следует считать, что могут быть разработаны установки, которые будут соответствовать указанным НДТ или окажутся лучше их. Также предполагается, что на действующих установках можно достичь уровня НДТ или добиться большего успеха в каждом конкретном случае.</w:t>
      </w:r>
    </w:p>
    <w:p w:rsidR="003C798B" w:rsidRDefault="003C798B">
      <w:pPr>
        <w:pStyle w:val="EcoNormal"/>
        <w:ind w:firstLine="540"/>
        <w:jc w:val="both"/>
      </w:pPr>
      <w:r>
        <w:t>Справочники ЕС по НДТ не содержат юридически обязательных норм, они предназначены для того, чтобы дать общую информацию для отраслей промышленности, государств - членов ЕС и общественности о выбросах/сбросах и уровнях потребления, достижимых при использовании определенных технологий. Соответствующие предельные показатели для любого конкретного случая следует определять с учетом целей Директивы 2008/1/ЕС [2] и местных условий.</w:t>
      </w:r>
    </w:p>
    <w:p w:rsidR="003C798B" w:rsidRDefault="003C798B">
      <w:pPr>
        <w:pStyle w:val="EcoNormal"/>
        <w:ind w:firstLine="540"/>
        <w:jc w:val="both"/>
      </w:pPr>
      <w:r>
        <w:t>Настоящий стандарт дополняет действующие национальные стандарты Российской Федерации в сфере сжигания твердого топлива в энергетических целях на крупных промышленных предприятиях.</w:t>
      </w:r>
    </w:p>
    <w:p w:rsidR="003C798B" w:rsidRDefault="003C798B">
      <w:pPr>
        <w:pStyle w:val="EcoNormal"/>
        <w:jc w:val="center"/>
      </w:pPr>
    </w:p>
    <w:p w:rsidR="003C798B" w:rsidRDefault="003C798B">
      <w:pPr>
        <w:pStyle w:val="EcoNormal"/>
        <w:jc w:val="center"/>
        <w:outlineLvl w:val="1"/>
      </w:pPr>
      <w:r>
        <w:t>1. ОБЛАСТЬ ПРИМЕНЕНИЯ</w:t>
      </w:r>
    </w:p>
    <w:p w:rsidR="003C798B" w:rsidRDefault="003C798B">
      <w:pPr>
        <w:pStyle w:val="EcoNormal"/>
        <w:ind w:firstLine="540"/>
        <w:jc w:val="both"/>
      </w:pPr>
    </w:p>
    <w:p w:rsidR="003C798B" w:rsidRDefault="003C798B">
      <w:pPr>
        <w:pStyle w:val="EcoNormal"/>
        <w:ind w:firstLine="540"/>
        <w:jc w:val="both"/>
      </w:pPr>
      <w:r>
        <w:t>Настоящий стандарт устанавливает наилучшие доступные технологии (НДТ) энергоэффективного и экологически безопасного сжигания каменных и бурых углей на крупных промышленных предприятиях.</w:t>
      </w:r>
    </w:p>
    <w:p w:rsidR="003C798B" w:rsidRDefault="003C798B">
      <w:pPr>
        <w:pStyle w:val="EcoNormal"/>
        <w:ind w:firstLine="540"/>
        <w:jc w:val="both"/>
      </w:pPr>
      <w:r>
        <w:t>Настоящий стандарт распространяется на методы совершенствования технологий сжигания твердого топлива на крупных промышленных предприятиях за счет применения соответствующих НДТ, позволяющих снизить негативное влияние на состояние окружающей среды на территории и вблизи этих предприятий.</w:t>
      </w:r>
    </w:p>
    <w:p w:rsidR="003C798B" w:rsidRDefault="003C798B">
      <w:pPr>
        <w:pStyle w:val="EcoNormal"/>
        <w:ind w:firstLine="540"/>
        <w:jc w:val="both"/>
      </w:pPr>
      <w:r>
        <w:t>Настоящий стандарт не распространяется на технологии, связанные с биологическими, химическими и атомными предприятиями.</w:t>
      </w:r>
    </w:p>
    <w:p w:rsidR="003C798B" w:rsidRDefault="003C798B">
      <w:pPr>
        <w:pStyle w:val="EcoNormal"/>
        <w:ind w:firstLine="540"/>
        <w:jc w:val="both"/>
      </w:pPr>
      <w:r>
        <w:t>Настоящий стандарт рекомендуется использовать во всех видах документации и литературы, относящихся к сферам обеспечения ресурсосбережения, энергоэффективности и экологической безопасности в процессах хозяйственной деятельности при сжигании твердого топлива на крупных промышленных предприятиях в энергетических целях.</w:t>
      </w:r>
    </w:p>
    <w:p w:rsidR="003C798B" w:rsidRDefault="003C798B">
      <w:pPr>
        <w:pStyle w:val="EcoNormal"/>
        <w:ind w:firstLine="540"/>
        <w:jc w:val="both"/>
      </w:pPr>
    </w:p>
    <w:p w:rsidR="003C798B" w:rsidRDefault="003C798B">
      <w:pPr>
        <w:pStyle w:val="EcoNormal"/>
        <w:jc w:val="center"/>
        <w:outlineLvl w:val="1"/>
      </w:pPr>
      <w:r>
        <w:t>2. НОРМАТИВНЫЕ ССЫЛКИ</w:t>
      </w:r>
    </w:p>
    <w:p w:rsidR="003C798B" w:rsidRDefault="003C798B">
      <w:pPr>
        <w:pStyle w:val="EcoNormal"/>
        <w:ind w:firstLine="540"/>
        <w:jc w:val="both"/>
      </w:pPr>
    </w:p>
    <w:p w:rsidR="003C798B" w:rsidRDefault="003C798B">
      <w:pPr>
        <w:pStyle w:val="EcoNormal"/>
        <w:ind w:firstLine="540"/>
        <w:jc w:val="both"/>
      </w:pPr>
      <w:r>
        <w:t>В настоящем стандарте использованы нормативные ссылки на следующие стандарты:</w:t>
      </w:r>
    </w:p>
    <w:p w:rsidR="003C798B" w:rsidRDefault="003C798B">
      <w:pPr>
        <w:pStyle w:val="EcoNormal"/>
        <w:ind w:firstLine="540"/>
        <w:jc w:val="both"/>
      </w:pPr>
      <w:r>
        <w:t>ГОСТ Р ИСО 9000-2008 Системы менеджмента качества. Основные положения и словарь</w:t>
      </w:r>
    </w:p>
    <w:p w:rsidR="003C798B" w:rsidRDefault="003C798B">
      <w:pPr>
        <w:pStyle w:val="EcoNormal"/>
        <w:ind w:firstLine="540"/>
        <w:jc w:val="both"/>
      </w:pPr>
      <w:r>
        <w:t>ГОСТ Р ИСО 14050-2009 Менеджмент окружающей среды. Словарь</w:t>
      </w:r>
    </w:p>
    <w:p w:rsidR="003C798B" w:rsidRDefault="003C798B">
      <w:pPr>
        <w:pStyle w:val="EcoNormal"/>
        <w:ind w:firstLine="540"/>
        <w:jc w:val="both"/>
      </w:pPr>
      <w:r>
        <w:t>ГОСТ Р 51387-99 Энергосбережение. Нормативно-методическое обеспечение. Основные положения</w:t>
      </w:r>
    </w:p>
    <w:p w:rsidR="003C798B" w:rsidRDefault="003C798B">
      <w:pPr>
        <w:pStyle w:val="EcoNormal"/>
        <w:ind w:firstLine="540"/>
        <w:jc w:val="both"/>
      </w:pPr>
      <w:r>
        <w:t>ГОСТ 30772-2001 Ресурсосбережение. Обращение с отходами. Термины и определения</w:t>
      </w:r>
    </w:p>
    <w:p w:rsidR="003C798B" w:rsidRDefault="003C798B">
      <w:pPr>
        <w:pStyle w:val="EcoNormal"/>
        <w:ind w:firstLine="540"/>
        <w:jc w:val="both"/>
      </w:pPr>
      <w:r>
        <w:t xml:space="preserve">Примечание. При пользовании настоящим стандартом целесообразно проверить действие ссылочных стандартов в информационной системе общего пользования - на официальном сайте </w:t>
      </w:r>
      <w:r>
        <w:lastRenderedPageBreak/>
        <w:t>Федерального агентства по техническому регулированию и метрологии в сети Интернет или по ежегодно издаваемому информационному указателю "Национальные стандарты", который опубликован по состоянию на 1 января текущего года, и по соответствующим ежемесячно издаваемым информационным указателям, опубликованным в текущем году. Если ссылочный стандарт заменен (изменен), то при пользовании настоящим стандартом следует руководствоваться заменяющим (измененным) стандартом. Если ссылочный стандарт отменен без замены, то положение, в котором дана ссылка на него, применяется в части, не затрагивающей эту ссылку.</w:t>
      </w:r>
    </w:p>
    <w:p w:rsidR="003C798B" w:rsidRDefault="003C798B">
      <w:pPr>
        <w:pStyle w:val="EcoNormal"/>
        <w:ind w:firstLine="540"/>
        <w:jc w:val="both"/>
      </w:pPr>
    </w:p>
    <w:p w:rsidR="003C798B" w:rsidRDefault="003C798B">
      <w:pPr>
        <w:pStyle w:val="EcoNormal"/>
        <w:jc w:val="center"/>
        <w:outlineLvl w:val="1"/>
      </w:pPr>
      <w:r>
        <w:t>3. ТЕРМИНЫ, ОПРЕДЕЛЕНИЯ И СОКРАЩЕНИЯ</w:t>
      </w:r>
    </w:p>
    <w:p w:rsidR="003C798B" w:rsidRDefault="003C798B">
      <w:pPr>
        <w:pStyle w:val="EcoNormal"/>
        <w:ind w:firstLine="540"/>
        <w:jc w:val="both"/>
      </w:pPr>
    </w:p>
    <w:p w:rsidR="003C798B" w:rsidRDefault="003C798B">
      <w:pPr>
        <w:pStyle w:val="EcoNormal"/>
        <w:ind w:firstLine="540"/>
        <w:jc w:val="both"/>
      </w:pPr>
      <w:r>
        <w:t>3.1. В настоящем стандарте применены термины по ГОСТ Р 51387, ГОСТ Р ИСО 9000, ГОСТ Р ИСО 14050, ГОСТ 30772, а также следующие термины с соответствующими определениями:</w:t>
      </w:r>
    </w:p>
    <w:p w:rsidR="003C798B" w:rsidRDefault="003C798B">
      <w:pPr/>
    </w:p>
    <w:p w:rsidR="003C798B" w:rsidRDefault="003C798B">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828"/>
      </w:tblGrid>
      <w:tr w:rsidR="003C798B">
        <w:tc>
          <w:tcPr>
            <w:tcW w:w="9828" w:type="dxa"/>
            <w:tcBorders>
              <w:top w:val="single" w:sz="4" w:space="0" w:color="auto"/>
              <w:left w:val="single" w:sz="4" w:space="0" w:color="auto"/>
              <w:bottom w:val="nil"/>
              <w:right w:val="single" w:sz="4" w:space="0" w:color="auto"/>
            </w:tcBorders>
          </w:tcPr>
          <w:p w:rsidR="003C798B" w:rsidRDefault="003C798B">
            <w:pPr>
              <w:pStyle w:val="EcoNormal"/>
              <w:jc w:val="both"/>
            </w:pPr>
            <w:r>
              <w:t>3.1.1. Наилучшая доступная технология; НДТ: технологический процесс, технический метод, основанный на современных достижениях науки и техники, направленный на снижение негативного воздействия хозяйственной деятельности на окружающую среду и имеющий установленный срок практического применения с учетом экономических, технических, экологических и социальных факторов.</w:t>
            </w:r>
          </w:p>
        </w:tc>
      </w:tr>
      <w:tr w:rsidR="003C798B">
        <w:tc>
          <w:tcPr>
            <w:tcW w:w="9828" w:type="dxa"/>
            <w:tcBorders>
              <w:top w:val="nil"/>
              <w:left w:val="single" w:sz="4" w:space="0" w:color="auto"/>
              <w:bottom w:val="nil"/>
              <w:right w:val="single" w:sz="4" w:space="0" w:color="auto"/>
            </w:tcBorders>
          </w:tcPr>
          <w:p w:rsidR="003C798B" w:rsidRDefault="003C798B">
            <w:pPr>
              <w:pStyle w:val="EcoNormal"/>
              <w:jc w:val="both"/>
            </w:pPr>
            <w:r>
              <w:t>Примечания</w:t>
            </w:r>
          </w:p>
        </w:tc>
      </w:tr>
      <w:tr w:rsidR="003C798B">
        <w:tc>
          <w:tcPr>
            <w:tcW w:w="9828" w:type="dxa"/>
            <w:tcBorders>
              <w:top w:val="nil"/>
              <w:left w:val="single" w:sz="4" w:space="0" w:color="auto"/>
              <w:bottom w:val="nil"/>
              <w:right w:val="single" w:sz="4" w:space="0" w:color="auto"/>
            </w:tcBorders>
          </w:tcPr>
          <w:p w:rsidR="003C798B" w:rsidRDefault="003C798B">
            <w:pPr>
              <w:pStyle w:val="EcoNormal"/>
              <w:jc w:val="both"/>
            </w:pPr>
            <w:r>
              <w:t>1. НДТ означает наиболее эффективную и передовую стадию в развитии производственной деятельности и методов эксплуатации объектов, которая обеспечивает практическую пригодность определенных технологий для предотвращения или, если это практически невозможно, обеспечения общего сокращения выбросов/сбросов и образования отходов. Учет воздействий на окружающую среду производится на основе предельно допустимых выбросов/сбросов.</w:t>
            </w:r>
          </w:p>
        </w:tc>
      </w:tr>
      <w:tr w:rsidR="003C798B">
        <w:tc>
          <w:tcPr>
            <w:tcW w:w="9828" w:type="dxa"/>
            <w:tcBorders>
              <w:top w:val="nil"/>
              <w:left w:val="single" w:sz="4" w:space="0" w:color="auto"/>
              <w:bottom w:val="nil"/>
              <w:right w:val="single" w:sz="4" w:space="0" w:color="auto"/>
            </w:tcBorders>
          </w:tcPr>
          <w:p w:rsidR="003C798B" w:rsidRDefault="003C798B">
            <w:pPr>
              <w:pStyle w:val="EcoNormal"/>
              <w:jc w:val="both"/>
            </w:pPr>
            <w:r>
              <w:t>2. При реализации НДТ, имеющей установленный срок практического применения с учетом экономических, технических, экологических и социальных факторов, достигается наименьший уровень негативного воздействия на окружающую среду в расчете на единицу произведенной продукции (работы, услуги).</w:t>
            </w:r>
          </w:p>
        </w:tc>
      </w:tr>
      <w:tr w:rsidR="003C798B">
        <w:tc>
          <w:tcPr>
            <w:tcW w:w="9828" w:type="dxa"/>
            <w:tcBorders>
              <w:top w:val="nil"/>
              <w:left w:val="single" w:sz="4" w:space="0" w:color="auto"/>
              <w:bottom w:val="nil"/>
              <w:right w:val="single" w:sz="4" w:space="0" w:color="auto"/>
            </w:tcBorders>
          </w:tcPr>
          <w:p w:rsidR="003C798B" w:rsidRDefault="003C798B">
            <w:pPr>
              <w:pStyle w:val="EcoNormal"/>
              <w:jc w:val="both"/>
            </w:pPr>
            <w:r>
              <w:t>3. "Наилучшая" означает технологию, наиболее эффективную для выпуска продукции с достижением установленного уровня защиты окружающей среды.</w:t>
            </w:r>
          </w:p>
        </w:tc>
      </w:tr>
      <w:tr w:rsidR="003C798B">
        <w:tc>
          <w:tcPr>
            <w:tcW w:w="9828" w:type="dxa"/>
            <w:tcBorders>
              <w:top w:val="nil"/>
              <w:left w:val="single" w:sz="4" w:space="0" w:color="auto"/>
              <w:bottom w:val="nil"/>
              <w:right w:val="single" w:sz="4" w:space="0" w:color="auto"/>
            </w:tcBorders>
          </w:tcPr>
          <w:p w:rsidR="003C798B" w:rsidRDefault="003C798B">
            <w:pPr>
              <w:pStyle w:val="EcoNormal"/>
              <w:jc w:val="both"/>
            </w:pPr>
            <w:r>
              <w:t>4. "Доступная" означает технологию, которая разработана настолько, что она может быть применена в конкретной отрасли промышленности при условии подтверждения экономической, технической, экологической и социальной целесообразности ее внедрения. "Доступная" применительно к НДТ означает учет затрат на внедрение технологии и преимуществ ее внедрения, а также означает, что технология может быть внедрена в экономически и технически реализуемых условиях для конкретной отрасли промышленности.</w:t>
            </w:r>
          </w:p>
        </w:tc>
      </w:tr>
      <w:tr w:rsidR="003C798B">
        <w:tc>
          <w:tcPr>
            <w:tcW w:w="9828" w:type="dxa"/>
            <w:tcBorders>
              <w:top w:val="nil"/>
              <w:left w:val="single" w:sz="4" w:space="0" w:color="auto"/>
              <w:bottom w:val="nil"/>
              <w:right w:val="single" w:sz="4" w:space="0" w:color="auto"/>
            </w:tcBorders>
          </w:tcPr>
          <w:p w:rsidR="003C798B" w:rsidRDefault="003C798B">
            <w:pPr>
              <w:pStyle w:val="EcoNormal"/>
              <w:jc w:val="both"/>
            </w:pPr>
            <w:r>
              <w:t>5. В отдельных случаях часть термина "доступная" может быть заменена словом "существующая", если это определено законодательством Российской Федерации.</w:t>
            </w:r>
          </w:p>
        </w:tc>
      </w:tr>
      <w:tr w:rsidR="003C798B">
        <w:tc>
          <w:tcPr>
            <w:tcW w:w="9828" w:type="dxa"/>
            <w:tcBorders>
              <w:top w:val="nil"/>
              <w:left w:val="single" w:sz="4" w:space="0" w:color="auto"/>
              <w:bottom w:val="nil"/>
              <w:right w:val="single" w:sz="4" w:space="0" w:color="auto"/>
            </w:tcBorders>
          </w:tcPr>
          <w:p w:rsidR="003C798B" w:rsidRDefault="003C798B">
            <w:pPr>
              <w:pStyle w:val="EcoNormal"/>
              <w:jc w:val="both"/>
            </w:pPr>
            <w:r>
              <w:t xml:space="preserve">6. "Технология" означает как используемую технологию, так и способ, метод и прием, которым объект спроектирован, построен, эксплуатируется и выводится из эксплуатации перед его ликвидацией с </w:t>
            </w:r>
            <w:r>
              <w:lastRenderedPageBreak/>
              <w:t>утилизацией обезвреженных частей и удалением опасных составляющих.</w:t>
            </w:r>
          </w:p>
        </w:tc>
      </w:tr>
      <w:tr w:rsidR="003C798B">
        <w:tc>
          <w:tcPr>
            <w:tcW w:w="9828" w:type="dxa"/>
            <w:tcBorders>
              <w:top w:val="nil"/>
              <w:left w:val="single" w:sz="4" w:space="0" w:color="auto"/>
              <w:bottom w:val="nil"/>
              <w:right w:val="single" w:sz="4" w:space="0" w:color="auto"/>
            </w:tcBorders>
          </w:tcPr>
          <w:p w:rsidR="003C798B" w:rsidRDefault="003C798B">
            <w:pPr>
              <w:pStyle w:val="EcoNormal"/>
              <w:jc w:val="both"/>
            </w:pPr>
            <w:r>
              <w:lastRenderedPageBreak/>
              <w:t>7. К НДТ относятся, как правило, малоотходные и безотходные технологии.</w:t>
            </w:r>
          </w:p>
        </w:tc>
      </w:tr>
      <w:tr w:rsidR="003C798B">
        <w:tc>
          <w:tcPr>
            <w:tcW w:w="9828" w:type="dxa"/>
            <w:tcBorders>
              <w:top w:val="nil"/>
              <w:left w:val="single" w:sz="4" w:space="0" w:color="auto"/>
              <w:bottom w:val="nil"/>
              <w:right w:val="single" w:sz="4" w:space="0" w:color="auto"/>
            </w:tcBorders>
          </w:tcPr>
          <w:p w:rsidR="003C798B" w:rsidRDefault="003C798B">
            <w:pPr>
              <w:pStyle w:val="EcoNormal"/>
              <w:jc w:val="both"/>
            </w:pPr>
            <w:r>
              <w:t>8. Как правило, НДТ вносят в государственный реестр НДТ.</w:t>
            </w:r>
          </w:p>
        </w:tc>
      </w:tr>
      <w:tr w:rsidR="003C798B">
        <w:tc>
          <w:tcPr>
            <w:tcW w:w="9828" w:type="dxa"/>
            <w:tcBorders>
              <w:top w:val="nil"/>
              <w:left w:val="single" w:sz="4" w:space="0" w:color="auto"/>
              <w:bottom w:val="nil"/>
              <w:right w:val="single" w:sz="4" w:space="0" w:color="auto"/>
            </w:tcBorders>
          </w:tcPr>
          <w:p w:rsidR="003C798B" w:rsidRDefault="003C798B">
            <w:pPr>
              <w:pStyle w:val="EcoNormal"/>
              <w:jc w:val="both"/>
            </w:pPr>
          </w:p>
        </w:tc>
      </w:tr>
      <w:tr w:rsidR="003C798B">
        <w:tc>
          <w:tcPr>
            <w:tcW w:w="9828" w:type="dxa"/>
            <w:tcBorders>
              <w:top w:val="nil"/>
              <w:left w:val="single" w:sz="4" w:space="0" w:color="auto"/>
              <w:bottom w:val="single" w:sz="4" w:space="0" w:color="auto"/>
              <w:right w:val="single" w:sz="4" w:space="0" w:color="auto"/>
            </w:tcBorders>
          </w:tcPr>
          <w:p w:rsidR="003C798B" w:rsidRDefault="003C798B">
            <w:pPr>
              <w:pStyle w:val="EcoNormal"/>
              <w:jc w:val="both"/>
            </w:pPr>
            <w:r>
              <w:t>[ГОСТ Р 54097-2001, пункт 3.1]</w:t>
            </w:r>
          </w:p>
        </w:tc>
      </w:tr>
    </w:tbl>
    <w:p w:rsidR="003C798B" w:rsidRDefault="003C798B">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828"/>
      </w:tblGrid>
      <w:tr w:rsidR="003C798B">
        <w:tc>
          <w:tcPr>
            <w:tcW w:w="9828" w:type="dxa"/>
            <w:tcBorders>
              <w:top w:val="single" w:sz="4" w:space="0" w:color="auto"/>
              <w:left w:val="single" w:sz="4" w:space="0" w:color="auto"/>
              <w:bottom w:val="nil"/>
              <w:right w:val="single" w:sz="4" w:space="0" w:color="auto"/>
            </w:tcBorders>
          </w:tcPr>
          <w:p w:rsidR="003C798B" w:rsidRDefault="003C798B">
            <w:pPr>
              <w:pStyle w:val="EcoNormal"/>
              <w:jc w:val="both"/>
            </w:pPr>
            <w:r>
              <w:t>3.1.2. Топливо: продукция, предназначенная для выработки тепловой энергии в процессе ее сжигания.</w:t>
            </w:r>
          </w:p>
        </w:tc>
      </w:tr>
      <w:tr w:rsidR="003C798B">
        <w:tc>
          <w:tcPr>
            <w:tcW w:w="9828" w:type="dxa"/>
            <w:tcBorders>
              <w:top w:val="nil"/>
              <w:left w:val="single" w:sz="4" w:space="0" w:color="auto"/>
              <w:bottom w:val="single" w:sz="4" w:space="0" w:color="auto"/>
              <w:right w:val="single" w:sz="4" w:space="0" w:color="auto"/>
            </w:tcBorders>
          </w:tcPr>
          <w:p w:rsidR="003C798B" w:rsidRDefault="003C798B">
            <w:pPr>
              <w:pStyle w:val="EcoNormal"/>
              <w:jc w:val="both"/>
            </w:pPr>
            <w:r>
              <w:t>[ГОСТ Р 51750, пункт 3.1.6]</w:t>
            </w:r>
          </w:p>
        </w:tc>
      </w:tr>
    </w:tbl>
    <w:p w:rsidR="003C798B" w:rsidRDefault="003C798B">
      <w:pPr/>
    </w:p>
    <w:p w:rsidR="003C798B" w:rsidRDefault="003C798B">
      <w:pPr>
        <w:pStyle w:val="EcoNormal"/>
        <w:ind w:firstLine="540"/>
        <w:jc w:val="both"/>
      </w:pPr>
    </w:p>
    <w:p w:rsidR="003C798B" w:rsidRDefault="003C798B">
      <w:pPr>
        <w:pStyle w:val="EcoNormal"/>
        <w:ind w:firstLine="540"/>
        <w:jc w:val="both"/>
      </w:pPr>
      <w:r>
        <w:t>Примечание. По физическому состоянию различают твердое топливо - торф, биомассу, жидкое топливо - мазут, газообразное топливо - природный газ, а также газ, выделяемый из отходов потребления в процессе их брожения.</w:t>
      </w:r>
    </w:p>
    <w:p w:rsidR="003C798B" w:rsidRDefault="003C798B">
      <w:pPr>
        <w:pStyle w:val="EcoNormal"/>
        <w:ind w:firstLine="540"/>
        <w:jc w:val="both"/>
      </w:pPr>
    </w:p>
    <w:p w:rsidR="003C798B" w:rsidRDefault="003C798B">
      <w:pPr>
        <w:pStyle w:val="EcoNormal"/>
        <w:ind w:firstLine="540"/>
        <w:jc w:val="both"/>
      </w:pPr>
      <w:r>
        <w:t>3.1.3. В настоящем стандарте использованы следующие сокращения:</w:t>
      </w:r>
    </w:p>
    <w:p w:rsidR="003C798B" w:rsidRDefault="003C798B">
      <w:pPr>
        <w:pStyle w:val="EcoNormal"/>
        <w:ind w:firstLine="540"/>
        <w:jc w:val="both"/>
      </w:pPr>
      <w:r>
        <w:t>ХПК - химическое потребление кислорода;</w:t>
      </w:r>
    </w:p>
    <w:p w:rsidR="003C798B" w:rsidRDefault="003C798B">
      <w:pPr>
        <w:pStyle w:val="EcoNormal"/>
        <w:ind w:firstLine="540"/>
        <w:jc w:val="both"/>
      </w:pPr>
      <w:r>
        <w:t>BFBC - сжигание топлива в пузырьковом кипящем слое;</w:t>
      </w:r>
    </w:p>
    <w:p w:rsidR="003C798B" w:rsidRDefault="003C798B">
      <w:pPr>
        <w:pStyle w:val="EcoNormal"/>
        <w:ind w:firstLine="540"/>
        <w:jc w:val="both"/>
      </w:pPr>
      <w:r>
        <w:t>CFBC - сжигание топлива в циркулирующем кипящем слое;</w:t>
      </w:r>
    </w:p>
    <w:p w:rsidR="003C798B" w:rsidRDefault="003C798B">
      <w:pPr>
        <w:pStyle w:val="EcoNormal"/>
        <w:ind w:firstLine="540"/>
        <w:jc w:val="both"/>
      </w:pPr>
      <w:r>
        <w:t>DBB - котел с твердым шлакоудалением (с пылеугольной топкой и удалением шлака из топки в твердом состоянии);</w:t>
      </w:r>
    </w:p>
    <w:p w:rsidR="003C798B" w:rsidRDefault="003C798B">
      <w:pPr>
        <w:pStyle w:val="EcoNormal"/>
        <w:ind w:firstLine="540"/>
        <w:jc w:val="both"/>
      </w:pPr>
      <w:r>
        <w:t>dsi - ввод сухого сорбента (в системы десульфуризации дымовых газов ТЭС или в топку котла при использовании сухого аддитивного метода);</w:t>
      </w:r>
    </w:p>
    <w:p w:rsidR="003C798B" w:rsidRDefault="003C798B">
      <w:pPr>
        <w:pStyle w:val="EcoNormal"/>
        <w:ind w:firstLine="540"/>
        <w:jc w:val="both"/>
      </w:pPr>
      <w:r>
        <w:t>ESP - электростатический фильтр;</w:t>
      </w:r>
    </w:p>
    <w:p w:rsidR="003C798B" w:rsidRDefault="003C798B">
      <w:pPr>
        <w:pStyle w:val="EcoNormal"/>
        <w:ind w:firstLine="540"/>
        <w:jc w:val="both"/>
      </w:pPr>
      <w:r>
        <w:t>FF - рукавный фильтр;</w:t>
      </w:r>
    </w:p>
    <w:p w:rsidR="003C798B" w:rsidRDefault="003C798B">
      <w:pPr>
        <w:pStyle w:val="EcoNormal"/>
        <w:ind w:firstLine="540"/>
        <w:jc w:val="both"/>
      </w:pPr>
      <w:r>
        <w:t>FBC - сжигание в кипящем слое;</w:t>
      </w:r>
    </w:p>
    <w:p w:rsidR="003C798B" w:rsidRDefault="003C798B">
      <w:pPr>
        <w:pStyle w:val="EcoNormal"/>
        <w:ind w:firstLine="540"/>
        <w:jc w:val="both"/>
      </w:pPr>
      <w:r>
        <w:t>FGD (dsi) - десульфуризация дымовых газов с помощью ввода сухого сорбента (в системы десульфуризации дымовых газов ТЭС или в топку котла при использовании сухого аддитивного метода);</w:t>
      </w:r>
    </w:p>
    <w:p w:rsidR="003C798B" w:rsidRDefault="003C798B">
      <w:pPr>
        <w:pStyle w:val="EcoNormal"/>
        <w:ind w:firstLine="540"/>
        <w:jc w:val="both"/>
      </w:pPr>
      <w:r>
        <w:t>FGD (sds) - десульфуризация дымовых газов с использованием мокросухого распылительного скруббера;</w:t>
      </w:r>
    </w:p>
    <w:p w:rsidR="003C798B" w:rsidRDefault="003C798B">
      <w:pPr>
        <w:pStyle w:val="EcoNormal"/>
        <w:ind w:firstLine="540"/>
        <w:jc w:val="both"/>
      </w:pPr>
      <w:r>
        <w:t>FGD (wet) - мокрая десульфуризация дымовых газов;</w:t>
      </w:r>
    </w:p>
    <w:p w:rsidR="003C798B" w:rsidRDefault="003C798B">
      <w:pPr>
        <w:pStyle w:val="EcoNormal"/>
        <w:ind w:firstLine="540"/>
        <w:jc w:val="both"/>
      </w:pPr>
      <w:r>
        <w:t>PC - сжигание угольной пыли;</w:t>
      </w:r>
    </w:p>
    <w:p w:rsidR="003C798B" w:rsidRDefault="003C798B">
      <w:pPr>
        <w:pStyle w:val="EcoNormal"/>
        <w:ind w:firstLine="540"/>
        <w:jc w:val="both"/>
      </w:pPr>
      <w:r>
        <w:t>PFBC - сжигание под давлением в кипящем слое;</w:t>
      </w:r>
    </w:p>
    <w:p w:rsidR="003C798B" w:rsidRDefault="003C798B">
      <w:pPr>
        <w:pStyle w:val="EcoNormal"/>
        <w:ind w:firstLine="540"/>
        <w:jc w:val="both"/>
      </w:pPr>
      <w:r>
        <w:t>Pm - первичные мероприятия по сокращению выбросов оксидов азота;</w:t>
      </w:r>
    </w:p>
    <w:p w:rsidR="003C798B" w:rsidRDefault="003C798B">
      <w:pPr>
        <w:pStyle w:val="EcoNormal"/>
        <w:ind w:firstLine="540"/>
        <w:jc w:val="both"/>
      </w:pPr>
      <w:r>
        <w:t>SCR - селективное каталитическое восстановление (оксидов азота);</w:t>
      </w:r>
    </w:p>
    <w:p w:rsidR="003C798B" w:rsidRDefault="003C798B">
      <w:pPr>
        <w:pStyle w:val="EcoNormal"/>
        <w:ind w:firstLine="540"/>
        <w:jc w:val="both"/>
      </w:pPr>
      <w:r>
        <w:t>sds - полусухой;</w:t>
      </w:r>
    </w:p>
    <w:p w:rsidR="003C798B" w:rsidRDefault="003C798B">
      <w:pPr>
        <w:pStyle w:val="EcoNormal"/>
        <w:ind w:firstLine="540"/>
        <w:jc w:val="both"/>
      </w:pPr>
      <w:r>
        <w:t>SNCR - селективное некаталитическое восстановление (оксидов азота);</w:t>
      </w:r>
    </w:p>
    <w:p w:rsidR="003C798B" w:rsidRDefault="003C798B">
      <w:pPr>
        <w:pStyle w:val="EcoNormal"/>
        <w:ind w:firstLine="540"/>
        <w:jc w:val="both"/>
      </w:pPr>
      <w:r>
        <w:t>WBB - котел с жидким шлакоудалением;</w:t>
      </w:r>
    </w:p>
    <w:p w:rsidR="003C798B" w:rsidRDefault="003C798B">
      <w:pPr>
        <w:pStyle w:val="EcoNormal"/>
        <w:ind w:firstLine="540"/>
        <w:jc w:val="both"/>
      </w:pPr>
      <w:r>
        <w:t>wet - мокрый.</w:t>
      </w:r>
    </w:p>
    <w:p w:rsidR="003C798B" w:rsidRDefault="003C798B">
      <w:pPr>
        <w:pStyle w:val="EcoNormal"/>
        <w:ind w:firstLine="540"/>
        <w:jc w:val="both"/>
      </w:pPr>
    </w:p>
    <w:p w:rsidR="003C798B" w:rsidRDefault="003C798B">
      <w:pPr>
        <w:pStyle w:val="EcoNormal"/>
        <w:jc w:val="center"/>
        <w:outlineLvl w:val="1"/>
      </w:pPr>
      <w:r>
        <w:t>4. НАИЛУЧШИЕ ДОСТУПНЫЕ ТЕХНОЛОГИИ НА ЭТАПАХ СЖИГАНИЯ</w:t>
      </w:r>
    </w:p>
    <w:p w:rsidR="003C798B" w:rsidRDefault="003C798B">
      <w:pPr>
        <w:pStyle w:val="EcoNormal"/>
        <w:jc w:val="center"/>
      </w:pPr>
      <w:r>
        <w:t>КАМЕННЫХ И БУРЫХ УГЛЕЙ (ТВЕРДОГО ТОПЛИВА)</w:t>
      </w:r>
    </w:p>
    <w:p w:rsidR="003C798B" w:rsidRDefault="003C798B">
      <w:pPr>
        <w:pStyle w:val="EcoNormal"/>
        <w:ind w:firstLine="540"/>
        <w:jc w:val="both"/>
      </w:pPr>
    </w:p>
    <w:p w:rsidR="003C798B" w:rsidRDefault="003C798B">
      <w:pPr>
        <w:pStyle w:val="EcoNormal"/>
        <w:ind w:firstLine="540"/>
        <w:jc w:val="both"/>
      </w:pPr>
      <w:r>
        <w:t>4.1. Общие положения</w:t>
      </w:r>
    </w:p>
    <w:p w:rsidR="003C798B" w:rsidRDefault="003C798B">
      <w:pPr>
        <w:pStyle w:val="EcoNormal"/>
        <w:ind w:firstLine="540"/>
        <w:jc w:val="both"/>
      </w:pPr>
      <w:r>
        <w:t>Для сжигания каменных и бурых углей на проектируемых и действующих предприятиях в качестве НДТ могут быть применены технологии сжигания:</w:t>
      </w:r>
    </w:p>
    <w:p w:rsidR="003C798B" w:rsidRDefault="003C798B">
      <w:pPr>
        <w:pStyle w:val="EcoNormal"/>
        <w:ind w:firstLine="540"/>
        <w:jc w:val="both"/>
      </w:pPr>
      <w:r>
        <w:t>- угольной пыли;</w:t>
      </w:r>
    </w:p>
    <w:p w:rsidR="003C798B" w:rsidRDefault="003C798B">
      <w:pPr>
        <w:pStyle w:val="EcoNormal"/>
        <w:ind w:firstLine="540"/>
        <w:jc w:val="both"/>
      </w:pPr>
      <w:r>
        <w:t>- топлива в циркулирующем кипящем слое;</w:t>
      </w:r>
    </w:p>
    <w:p w:rsidR="003C798B" w:rsidRDefault="003C798B">
      <w:pPr>
        <w:pStyle w:val="EcoNormal"/>
        <w:ind w:firstLine="540"/>
        <w:jc w:val="both"/>
      </w:pPr>
      <w:r>
        <w:t>- топлива в пузырьковом кипящем слое;</w:t>
      </w:r>
    </w:p>
    <w:p w:rsidR="003C798B" w:rsidRDefault="003C798B">
      <w:pPr>
        <w:pStyle w:val="EcoNormal"/>
        <w:ind w:firstLine="540"/>
        <w:jc w:val="both"/>
      </w:pPr>
      <w:r>
        <w:t>- топлива под давлением в кипящем слое;</w:t>
      </w:r>
    </w:p>
    <w:p w:rsidR="003C798B" w:rsidRDefault="003C798B">
      <w:pPr>
        <w:pStyle w:val="EcoNormal"/>
        <w:ind w:firstLine="540"/>
        <w:jc w:val="both"/>
      </w:pPr>
      <w:r>
        <w:t>- топлива на колосниковой решетке.</w:t>
      </w:r>
    </w:p>
    <w:p w:rsidR="003C798B" w:rsidRDefault="003C798B">
      <w:pPr>
        <w:pStyle w:val="EcoNormal"/>
        <w:ind w:firstLine="540"/>
        <w:jc w:val="both"/>
      </w:pPr>
      <w:r>
        <w:t>Сжигание на колосниковой решетке может быть предпочтительным только при применении на проектируемых предприятиях с номинальным тепловым входом менее 100 МВт.</w:t>
      </w:r>
    </w:p>
    <w:p w:rsidR="003C798B" w:rsidRDefault="003C798B">
      <w:pPr>
        <w:pStyle w:val="EcoNormal"/>
        <w:ind w:firstLine="540"/>
        <w:jc w:val="both"/>
      </w:pPr>
      <w:r>
        <w:t>НДТ сжигания твердого топлива включают следующие этапы:</w:t>
      </w:r>
    </w:p>
    <w:p w:rsidR="003C798B" w:rsidRDefault="003C798B">
      <w:pPr>
        <w:pStyle w:val="EcoNormal"/>
        <w:ind w:firstLine="540"/>
        <w:jc w:val="both"/>
      </w:pPr>
      <w:r>
        <w:t>- предварительная подготовка;</w:t>
      </w:r>
    </w:p>
    <w:p w:rsidR="003C798B" w:rsidRDefault="003C798B">
      <w:pPr>
        <w:pStyle w:val="EcoNormal"/>
        <w:ind w:firstLine="540"/>
        <w:jc w:val="both"/>
      </w:pPr>
      <w:r>
        <w:t>- применение НДТ повышения эффективности использования твердого топлива.</w:t>
      </w:r>
    </w:p>
    <w:p w:rsidR="003C798B" w:rsidRDefault="003C798B">
      <w:pPr>
        <w:pStyle w:val="EcoNormal"/>
        <w:ind w:firstLine="540"/>
        <w:jc w:val="both"/>
      </w:pPr>
      <w:r>
        <w:t>4.2. Предварительная подготовка твердого топлива</w:t>
      </w:r>
    </w:p>
    <w:p w:rsidR="003C798B" w:rsidRDefault="003C798B">
      <w:pPr>
        <w:pStyle w:val="EcoNormal"/>
        <w:ind w:firstLine="540"/>
        <w:jc w:val="both"/>
      </w:pPr>
      <w:r>
        <w:t>На этапе предварительной подготовки каменных и бурых углей в качестве элементов НДТ используют процессы смешивания различных видов твердого топлива для обеспечения стабильных условий горения и сокращения пиковых выбросов в атмосферу. Замена одного топлива другим, например переход с одного вида угля на другой, обладающий лучшими экологическими характеристиками, может быть приравнена к НДТ. Данная технология предварительной подготовки твердого топлива наряду с другими, относящимися к НДТ, представлена в таблице 1.</w:t>
      </w:r>
    </w:p>
    <w:p w:rsidR="003C798B" w:rsidRDefault="003C798B">
      <w:pPr/>
    </w:p>
    <w:p w:rsidR="003C798B" w:rsidRDefault="003C798B">
      <w:pPr>
        <w:pStyle w:val="EcoNormal"/>
        <w:ind w:firstLine="540"/>
        <w:jc w:val="both"/>
      </w:pPr>
    </w:p>
    <w:p w:rsidR="003C798B" w:rsidRDefault="003C798B">
      <w:pPr>
        <w:pStyle w:val="EcoNormal"/>
        <w:jc w:val="right"/>
      </w:pPr>
      <w:r>
        <w:t>Таблица 1</w:t>
      </w:r>
    </w:p>
    <w:p w:rsidR="003C798B" w:rsidRDefault="003C798B">
      <w:pPr>
        <w:pStyle w:val="EcoNormal"/>
        <w:ind w:firstLine="540"/>
        <w:jc w:val="both"/>
      </w:pPr>
    </w:p>
    <w:p w:rsidR="003C798B" w:rsidRDefault="003C798B">
      <w:pPr>
        <w:pStyle w:val="EcoNormal"/>
        <w:jc w:val="center"/>
      </w:pPr>
      <w:r>
        <w:t>Технологии предварительной подготовки твердого топлива</w:t>
      </w:r>
    </w:p>
    <w:p w:rsidR="003C798B" w:rsidRDefault="003C798B">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740"/>
        <w:gridCol w:w="2292"/>
        <w:gridCol w:w="1680"/>
        <w:gridCol w:w="1560"/>
        <w:gridCol w:w="2040"/>
        <w:gridCol w:w="2040"/>
        <w:gridCol w:w="2148"/>
        <w:gridCol w:w="1800"/>
      </w:tblGrid>
      <w:tr w:rsidR="003C798B">
        <w:tc>
          <w:tcPr>
            <w:tcW w:w="1740" w:type="dxa"/>
            <w:vMerge w:val="restart"/>
            <w:tcBorders>
              <w:left w:val="single" w:sz="4" w:space="0" w:color="auto"/>
              <w:right w:val="nil"/>
            </w:tcBorders>
          </w:tcPr>
          <w:p w:rsidR="003C798B" w:rsidRDefault="003C798B">
            <w:pPr>
              <w:pStyle w:val="EcoNormal"/>
              <w:jc w:val="center"/>
            </w:pPr>
            <w:r>
              <w:t>НДТ</w:t>
            </w:r>
          </w:p>
        </w:tc>
        <w:tc>
          <w:tcPr>
            <w:tcW w:w="2292" w:type="dxa"/>
            <w:vMerge w:val="restart"/>
            <w:tcBorders>
              <w:left w:val="single" w:sz="4" w:space="0" w:color="auto"/>
              <w:right w:val="nil"/>
            </w:tcBorders>
          </w:tcPr>
          <w:p w:rsidR="003C798B" w:rsidRDefault="003C798B">
            <w:pPr>
              <w:pStyle w:val="EcoNormal"/>
              <w:jc w:val="center"/>
            </w:pPr>
            <w:r>
              <w:t>Экологический эффект</w:t>
            </w:r>
          </w:p>
        </w:tc>
        <w:tc>
          <w:tcPr>
            <w:tcW w:w="3240" w:type="dxa"/>
            <w:gridSpan w:val="2"/>
            <w:tcBorders>
              <w:left w:val="single" w:sz="4" w:space="0" w:color="auto"/>
              <w:right w:val="nil"/>
            </w:tcBorders>
          </w:tcPr>
          <w:p w:rsidR="003C798B" w:rsidRDefault="003C798B">
            <w:pPr>
              <w:pStyle w:val="EcoNormal"/>
              <w:jc w:val="center"/>
            </w:pPr>
            <w:r>
              <w:t>Предприятие</w:t>
            </w:r>
          </w:p>
        </w:tc>
        <w:tc>
          <w:tcPr>
            <w:tcW w:w="2040" w:type="dxa"/>
            <w:vMerge w:val="restart"/>
            <w:tcBorders>
              <w:left w:val="single" w:sz="4" w:space="0" w:color="auto"/>
              <w:right w:val="nil"/>
            </w:tcBorders>
          </w:tcPr>
          <w:p w:rsidR="003C798B" w:rsidRDefault="003C798B">
            <w:pPr>
              <w:pStyle w:val="EcoNormal"/>
              <w:jc w:val="center"/>
            </w:pPr>
            <w:r>
              <w:t>Опыт эксплуатации</w:t>
            </w:r>
          </w:p>
        </w:tc>
        <w:tc>
          <w:tcPr>
            <w:tcW w:w="2040" w:type="dxa"/>
            <w:vMerge w:val="restart"/>
            <w:tcBorders>
              <w:left w:val="single" w:sz="4" w:space="0" w:color="auto"/>
              <w:right w:val="nil"/>
            </w:tcBorders>
          </w:tcPr>
          <w:p w:rsidR="003C798B" w:rsidRDefault="003C798B">
            <w:pPr>
              <w:pStyle w:val="EcoNormal"/>
              <w:jc w:val="center"/>
            </w:pPr>
            <w:r>
              <w:t>Воздействие на окружающую среду</w:t>
            </w:r>
          </w:p>
        </w:tc>
        <w:tc>
          <w:tcPr>
            <w:tcW w:w="2148" w:type="dxa"/>
            <w:vMerge w:val="restart"/>
            <w:tcBorders>
              <w:left w:val="single" w:sz="4" w:space="0" w:color="auto"/>
              <w:right w:val="nil"/>
            </w:tcBorders>
          </w:tcPr>
          <w:p w:rsidR="003C798B" w:rsidRDefault="003C798B">
            <w:pPr>
              <w:pStyle w:val="EcoNormal"/>
              <w:jc w:val="center"/>
            </w:pPr>
            <w:r>
              <w:t>Ожидаемый экономический эффект</w:t>
            </w:r>
          </w:p>
        </w:tc>
        <w:tc>
          <w:tcPr>
            <w:tcW w:w="1800" w:type="dxa"/>
            <w:vMerge w:val="restart"/>
            <w:tcBorders>
              <w:left w:val="single" w:sz="4" w:space="0" w:color="auto"/>
              <w:right w:val="single" w:sz="4" w:space="0" w:color="auto"/>
            </w:tcBorders>
          </w:tcPr>
          <w:p w:rsidR="003C798B" w:rsidRDefault="003C798B">
            <w:pPr>
              <w:pStyle w:val="EcoNormal"/>
              <w:jc w:val="center"/>
            </w:pPr>
            <w:r>
              <w:t>Примечание</w:t>
            </w:r>
          </w:p>
        </w:tc>
      </w:tr>
      <w:tr w:rsidR="003C798B">
        <w:tc>
          <w:tcPr>
            <w:tcW w:w="1740" w:type="dxa"/>
            <w:vMerge/>
            <w:tcBorders>
              <w:left w:val="single" w:sz="4" w:space="0" w:color="auto"/>
              <w:right w:val="nil"/>
            </w:tcBorders>
          </w:tcPr>
          <w:p w:rsidR="003C798B" w:rsidRDefault="003C798B"/>
        </w:tc>
        <w:tc>
          <w:tcPr>
            <w:tcW w:w="2292" w:type="dxa"/>
            <w:vMerge/>
            <w:tcBorders>
              <w:left w:val="single" w:sz="4" w:space="0" w:color="auto"/>
              <w:right w:val="nil"/>
            </w:tcBorders>
          </w:tcPr>
          <w:p w:rsidR="003C798B" w:rsidRDefault="003C798B"/>
        </w:tc>
        <w:tc>
          <w:tcPr>
            <w:tcW w:w="1680" w:type="dxa"/>
            <w:tcBorders>
              <w:left w:val="single" w:sz="4" w:space="0" w:color="auto"/>
              <w:right w:val="nil"/>
            </w:tcBorders>
          </w:tcPr>
          <w:p w:rsidR="003C798B" w:rsidRDefault="003C798B">
            <w:pPr>
              <w:pStyle w:val="EcoNormal"/>
              <w:jc w:val="center"/>
            </w:pPr>
            <w:r>
              <w:t>Проектируемое</w:t>
            </w:r>
          </w:p>
        </w:tc>
        <w:tc>
          <w:tcPr>
            <w:tcW w:w="1560" w:type="dxa"/>
            <w:tcBorders>
              <w:left w:val="single" w:sz="4" w:space="0" w:color="auto"/>
              <w:right w:val="nil"/>
            </w:tcBorders>
          </w:tcPr>
          <w:p w:rsidR="003C798B" w:rsidRDefault="003C798B">
            <w:pPr>
              <w:pStyle w:val="EcoNormal"/>
              <w:jc w:val="center"/>
            </w:pPr>
            <w:r>
              <w:t>Пригодное к модернизации</w:t>
            </w:r>
          </w:p>
        </w:tc>
        <w:tc>
          <w:tcPr>
            <w:tcW w:w="2040" w:type="dxa"/>
            <w:vMerge/>
            <w:tcBorders>
              <w:left w:val="single" w:sz="4" w:space="0" w:color="auto"/>
              <w:right w:val="nil"/>
            </w:tcBorders>
          </w:tcPr>
          <w:p w:rsidR="003C798B" w:rsidRDefault="003C798B"/>
        </w:tc>
        <w:tc>
          <w:tcPr>
            <w:tcW w:w="2040" w:type="dxa"/>
            <w:vMerge/>
            <w:tcBorders>
              <w:left w:val="single" w:sz="4" w:space="0" w:color="auto"/>
              <w:right w:val="nil"/>
            </w:tcBorders>
          </w:tcPr>
          <w:p w:rsidR="003C798B" w:rsidRDefault="003C798B"/>
        </w:tc>
        <w:tc>
          <w:tcPr>
            <w:tcW w:w="2148" w:type="dxa"/>
            <w:vMerge/>
            <w:tcBorders>
              <w:left w:val="single" w:sz="4" w:space="0" w:color="auto"/>
              <w:right w:val="nil"/>
            </w:tcBorders>
          </w:tcPr>
          <w:p w:rsidR="003C798B" w:rsidRDefault="003C798B"/>
        </w:tc>
        <w:tc>
          <w:tcPr>
            <w:tcW w:w="1800" w:type="dxa"/>
            <w:vMerge/>
            <w:tcBorders>
              <w:left w:val="single" w:sz="4" w:space="0" w:color="auto"/>
              <w:right w:val="single" w:sz="4" w:space="0" w:color="auto"/>
            </w:tcBorders>
          </w:tcPr>
          <w:p w:rsidR="003C798B" w:rsidRDefault="003C798B"/>
        </w:tc>
      </w:tr>
      <w:tr w:rsidR="003C798B">
        <w:tc>
          <w:tcPr>
            <w:tcW w:w="1740" w:type="dxa"/>
            <w:vMerge w:val="restart"/>
            <w:tcBorders>
              <w:left w:val="single" w:sz="4" w:space="0" w:color="auto"/>
              <w:right w:val="nil"/>
            </w:tcBorders>
          </w:tcPr>
          <w:p w:rsidR="003C798B" w:rsidRDefault="003C798B">
            <w:pPr>
              <w:pStyle w:val="EcoNormal"/>
            </w:pPr>
            <w:r>
              <w:t>Замена топлива</w:t>
            </w:r>
          </w:p>
        </w:tc>
        <w:tc>
          <w:tcPr>
            <w:tcW w:w="2292" w:type="dxa"/>
            <w:vMerge w:val="restart"/>
            <w:tcBorders>
              <w:left w:val="single" w:sz="4" w:space="0" w:color="auto"/>
              <w:right w:val="nil"/>
            </w:tcBorders>
          </w:tcPr>
          <w:p w:rsidR="003C798B" w:rsidRDefault="003C798B">
            <w:pPr>
              <w:pStyle w:val="EcoNormal"/>
            </w:pPr>
            <w:r>
              <w:t>Хороший экологический "профиль" топлива (малосернистое, малозольное)</w:t>
            </w:r>
          </w:p>
        </w:tc>
        <w:tc>
          <w:tcPr>
            <w:tcW w:w="1680" w:type="dxa"/>
            <w:vMerge w:val="restart"/>
            <w:tcBorders>
              <w:left w:val="single" w:sz="4" w:space="0" w:color="auto"/>
              <w:right w:val="nil"/>
            </w:tcBorders>
          </w:tcPr>
          <w:p w:rsidR="003C798B" w:rsidRDefault="003C798B">
            <w:pPr>
              <w:pStyle w:val="EcoNormal"/>
            </w:pPr>
            <w:r>
              <w:t>Не практикуется</w:t>
            </w:r>
          </w:p>
        </w:tc>
        <w:tc>
          <w:tcPr>
            <w:tcW w:w="1560" w:type="dxa"/>
            <w:vMerge w:val="restart"/>
            <w:tcBorders>
              <w:left w:val="single" w:sz="4" w:space="0" w:color="auto"/>
              <w:right w:val="nil"/>
            </w:tcBorders>
          </w:tcPr>
          <w:p w:rsidR="003C798B" w:rsidRDefault="003C798B">
            <w:pPr>
              <w:pStyle w:val="EcoNormal"/>
            </w:pPr>
            <w:r>
              <w:t>Зависит от характеристик конструкции котла</w:t>
            </w:r>
          </w:p>
        </w:tc>
        <w:tc>
          <w:tcPr>
            <w:tcW w:w="2040" w:type="dxa"/>
            <w:vMerge w:val="restart"/>
            <w:tcBorders>
              <w:left w:val="single" w:sz="4" w:space="0" w:color="auto"/>
              <w:right w:val="nil"/>
            </w:tcBorders>
          </w:tcPr>
          <w:p w:rsidR="003C798B" w:rsidRDefault="003C798B">
            <w:pPr>
              <w:pStyle w:val="EcoNormal"/>
            </w:pPr>
            <w:r>
              <w:t>Высокий</w:t>
            </w:r>
          </w:p>
        </w:tc>
        <w:tc>
          <w:tcPr>
            <w:tcW w:w="2040" w:type="dxa"/>
            <w:tcBorders>
              <w:left w:val="single" w:sz="4" w:space="0" w:color="auto"/>
              <w:bottom w:val="nil"/>
              <w:right w:val="nil"/>
            </w:tcBorders>
          </w:tcPr>
          <w:p w:rsidR="003C798B" w:rsidRDefault="003C798B">
            <w:pPr>
              <w:pStyle w:val="EcoNormal"/>
            </w:pPr>
            <w:r>
              <w:t>Наличие малого количества примесей в угле приводит к меньшим выбросам при его сжигании.</w:t>
            </w:r>
          </w:p>
        </w:tc>
        <w:tc>
          <w:tcPr>
            <w:tcW w:w="2148" w:type="dxa"/>
            <w:vMerge w:val="restart"/>
            <w:tcBorders>
              <w:left w:val="single" w:sz="4" w:space="0" w:color="auto"/>
              <w:right w:val="nil"/>
            </w:tcBorders>
          </w:tcPr>
          <w:p w:rsidR="003C798B" w:rsidRDefault="003C798B">
            <w:pPr>
              <w:pStyle w:val="EcoNormal"/>
            </w:pPr>
            <w:r>
              <w:t>Цена на топливо может быть высокой</w:t>
            </w:r>
          </w:p>
        </w:tc>
        <w:tc>
          <w:tcPr>
            <w:tcW w:w="1800" w:type="dxa"/>
            <w:vMerge w:val="restart"/>
            <w:tcBorders>
              <w:left w:val="single" w:sz="4" w:space="0" w:color="auto"/>
              <w:right w:val="single" w:sz="4" w:space="0" w:color="auto"/>
            </w:tcBorders>
          </w:tcPr>
          <w:p w:rsidR="003C798B" w:rsidRDefault="003C798B">
            <w:pPr>
              <w:pStyle w:val="EcoNormal"/>
            </w:pPr>
            <w:r>
              <w:t>Возможность замены топлива может быть ограничена долгосрочными договорами поставки или из-за полной зависимости от местной шахты</w:t>
            </w:r>
          </w:p>
        </w:tc>
      </w:tr>
      <w:tr w:rsidR="003C798B">
        <w:tc>
          <w:tcPr>
            <w:tcW w:w="1740" w:type="dxa"/>
            <w:vMerge/>
            <w:tcBorders>
              <w:left w:val="single" w:sz="4" w:space="0" w:color="auto"/>
              <w:right w:val="nil"/>
            </w:tcBorders>
          </w:tcPr>
          <w:p w:rsidR="003C798B" w:rsidRDefault="003C798B"/>
        </w:tc>
        <w:tc>
          <w:tcPr>
            <w:tcW w:w="2292" w:type="dxa"/>
            <w:vMerge/>
            <w:tcBorders>
              <w:left w:val="single" w:sz="4" w:space="0" w:color="auto"/>
              <w:right w:val="nil"/>
            </w:tcBorders>
          </w:tcPr>
          <w:p w:rsidR="003C798B" w:rsidRDefault="003C798B"/>
        </w:tc>
        <w:tc>
          <w:tcPr>
            <w:tcW w:w="1680" w:type="dxa"/>
            <w:vMerge/>
            <w:tcBorders>
              <w:left w:val="single" w:sz="4" w:space="0" w:color="auto"/>
              <w:right w:val="nil"/>
            </w:tcBorders>
          </w:tcPr>
          <w:p w:rsidR="003C798B" w:rsidRDefault="003C798B"/>
        </w:tc>
        <w:tc>
          <w:tcPr>
            <w:tcW w:w="1560" w:type="dxa"/>
            <w:vMerge/>
            <w:tcBorders>
              <w:left w:val="single" w:sz="4" w:space="0" w:color="auto"/>
              <w:right w:val="nil"/>
            </w:tcBorders>
          </w:tcPr>
          <w:p w:rsidR="003C798B" w:rsidRDefault="003C798B"/>
        </w:tc>
        <w:tc>
          <w:tcPr>
            <w:tcW w:w="2040" w:type="dxa"/>
            <w:vMerge/>
            <w:tcBorders>
              <w:left w:val="single" w:sz="4" w:space="0" w:color="auto"/>
              <w:right w:val="nil"/>
            </w:tcBorders>
          </w:tcPr>
          <w:p w:rsidR="003C798B" w:rsidRDefault="003C798B"/>
        </w:tc>
        <w:tc>
          <w:tcPr>
            <w:tcW w:w="2040" w:type="dxa"/>
            <w:tcBorders>
              <w:top w:val="nil"/>
              <w:left w:val="single" w:sz="4" w:space="0" w:color="auto"/>
              <w:right w:val="nil"/>
            </w:tcBorders>
          </w:tcPr>
          <w:p w:rsidR="003C798B" w:rsidRDefault="003C798B">
            <w:pPr>
              <w:pStyle w:val="EcoNormal"/>
            </w:pPr>
            <w:r>
              <w:t>Низкая зольность топлива влечет за собой сокращение выбросов и сокращение образующегося количества твердых отходов, подлежащих утилизации и размещению</w:t>
            </w:r>
          </w:p>
        </w:tc>
        <w:tc>
          <w:tcPr>
            <w:tcW w:w="2148" w:type="dxa"/>
            <w:vMerge/>
            <w:tcBorders>
              <w:left w:val="single" w:sz="4" w:space="0" w:color="auto"/>
              <w:right w:val="nil"/>
            </w:tcBorders>
          </w:tcPr>
          <w:p w:rsidR="003C798B" w:rsidRDefault="003C798B"/>
        </w:tc>
        <w:tc>
          <w:tcPr>
            <w:tcW w:w="1800" w:type="dxa"/>
            <w:vMerge/>
            <w:tcBorders>
              <w:left w:val="single" w:sz="4" w:space="0" w:color="auto"/>
              <w:right w:val="single" w:sz="4" w:space="0" w:color="auto"/>
            </w:tcBorders>
          </w:tcPr>
          <w:p w:rsidR="003C798B" w:rsidRDefault="003C798B"/>
        </w:tc>
      </w:tr>
      <w:tr w:rsidR="003C798B">
        <w:tc>
          <w:tcPr>
            <w:tcW w:w="1740" w:type="dxa"/>
            <w:tcBorders>
              <w:left w:val="single" w:sz="4" w:space="0" w:color="auto"/>
              <w:right w:val="nil"/>
            </w:tcBorders>
          </w:tcPr>
          <w:p w:rsidR="003C798B" w:rsidRDefault="003C798B">
            <w:pPr>
              <w:pStyle w:val="EcoNormal"/>
            </w:pPr>
            <w:r>
              <w:t>Составление рецептуры угольной шихты и смешивание углей</w:t>
            </w:r>
          </w:p>
        </w:tc>
        <w:tc>
          <w:tcPr>
            <w:tcW w:w="2292" w:type="dxa"/>
            <w:tcBorders>
              <w:left w:val="single" w:sz="4" w:space="0" w:color="auto"/>
              <w:right w:val="nil"/>
            </w:tcBorders>
          </w:tcPr>
          <w:p w:rsidR="003C798B" w:rsidRDefault="003C798B">
            <w:pPr>
              <w:pStyle w:val="EcoNormal"/>
            </w:pPr>
            <w:r>
              <w:t>Предотвращение пиковых выбросов</w:t>
            </w:r>
          </w:p>
        </w:tc>
        <w:tc>
          <w:tcPr>
            <w:tcW w:w="1680" w:type="dxa"/>
            <w:tcBorders>
              <w:left w:val="single" w:sz="4" w:space="0" w:color="auto"/>
              <w:right w:val="nil"/>
            </w:tcBorders>
          </w:tcPr>
          <w:p w:rsidR="003C798B" w:rsidRDefault="003C798B">
            <w:pPr>
              <w:pStyle w:val="EcoNormal"/>
            </w:pPr>
            <w:r>
              <w:t>Осуществимо</w:t>
            </w:r>
          </w:p>
        </w:tc>
        <w:tc>
          <w:tcPr>
            <w:tcW w:w="1560" w:type="dxa"/>
            <w:tcBorders>
              <w:left w:val="single" w:sz="4" w:space="0" w:color="auto"/>
              <w:right w:val="nil"/>
            </w:tcBorders>
          </w:tcPr>
          <w:p w:rsidR="003C798B" w:rsidRDefault="003C798B">
            <w:pPr>
              <w:pStyle w:val="EcoNormal"/>
            </w:pPr>
            <w:r>
              <w:t>Осуществимо</w:t>
            </w:r>
          </w:p>
        </w:tc>
        <w:tc>
          <w:tcPr>
            <w:tcW w:w="2040" w:type="dxa"/>
            <w:tcBorders>
              <w:left w:val="single" w:sz="4" w:space="0" w:color="auto"/>
              <w:right w:val="nil"/>
            </w:tcBorders>
          </w:tcPr>
          <w:p w:rsidR="003C798B" w:rsidRDefault="003C798B">
            <w:pPr>
              <w:pStyle w:val="EcoNormal"/>
            </w:pPr>
            <w:r>
              <w:t>Высокий</w:t>
            </w:r>
          </w:p>
        </w:tc>
        <w:tc>
          <w:tcPr>
            <w:tcW w:w="2040" w:type="dxa"/>
            <w:tcBorders>
              <w:left w:val="single" w:sz="4" w:space="0" w:color="auto"/>
              <w:right w:val="nil"/>
            </w:tcBorders>
          </w:tcPr>
          <w:p w:rsidR="003C798B" w:rsidRDefault="003C798B">
            <w:pPr>
              <w:pStyle w:val="EcoNormal"/>
            </w:pPr>
            <w:r>
              <w:t>Стабильный режим работы</w:t>
            </w:r>
          </w:p>
        </w:tc>
        <w:tc>
          <w:tcPr>
            <w:tcW w:w="2148" w:type="dxa"/>
            <w:tcBorders>
              <w:left w:val="single" w:sz="4" w:space="0" w:color="auto"/>
              <w:right w:val="nil"/>
            </w:tcBorders>
          </w:tcPr>
          <w:p w:rsidR="003C798B" w:rsidRDefault="003C798B">
            <w:pPr>
              <w:pStyle w:val="EcoNormal"/>
            </w:pPr>
          </w:p>
        </w:tc>
        <w:tc>
          <w:tcPr>
            <w:tcW w:w="1800" w:type="dxa"/>
            <w:tcBorders>
              <w:left w:val="single" w:sz="4" w:space="0" w:color="auto"/>
              <w:right w:val="single" w:sz="4" w:space="0" w:color="auto"/>
            </w:tcBorders>
          </w:tcPr>
          <w:p w:rsidR="003C798B" w:rsidRDefault="003C798B">
            <w:pPr>
              <w:pStyle w:val="EcoNormal"/>
            </w:pPr>
          </w:p>
        </w:tc>
      </w:tr>
      <w:tr w:rsidR="003C798B">
        <w:tc>
          <w:tcPr>
            <w:tcW w:w="1740" w:type="dxa"/>
            <w:tcBorders>
              <w:left w:val="single" w:sz="4" w:space="0" w:color="auto"/>
              <w:right w:val="nil"/>
            </w:tcBorders>
          </w:tcPr>
          <w:p w:rsidR="003C798B" w:rsidRDefault="003C798B">
            <w:pPr>
              <w:pStyle w:val="EcoNormal"/>
            </w:pPr>
            <w:r>
              <w:lastRenderedPageBreak/>
              <w:t>Мокрое обогащение углей</w:t>
            </w:r>
          </w:p>
        </w:tc>
        <w:tc>
          <w:tcPr>
            <w:tcW w:w="2292" w:type="dxa"/>
            <w:tcBorders>
              <w:left w:val="single" w:sz="4" w:space="0" w:color="auto"/>
              <w:right w:val="nil"/>
            </w:tcBorders>
          </w:tcPr>
          <w:p w:rsidR="003C798B" w:rsidRDefault="003C798B">
            <w:pPr>
              <w:pStyle w:val="EcoNormal"/>
            </w:pPr>
            <w:r>
              <w:t>Сокращение количества вымываемых примесей (загрязнений)</w:t>
            </w:r>
          </w:p>
        </w:tc>
        <w:tc>
          <w:tcPr>
            <w:tcW w:w="1680" w:type="dxa"/>
            <w:tcBorders>
              <w:left w:val="single" w:sz="4" w:space="0" w:color="auto"/>
              <w:right w:val="nil"/>
            </w:tcBorders>
          </w:tcPr>
          <w:p w:rsidR="003C798B" w:rsidRDefault="003C798B">
            <w:pPr>
              <w:pStyle w:val="EcoNormal"/>
            </w:pPr>
            <w:r>
              <w:t>Осуществимо</w:t>
            </w:r>
          </w:p>
        </w:tc>
        <w:tc>
          <w:tcPr>
            <w:tcW w:w="1560" w:type="dxa"/>
            <w:tcBorders>
              <w:left w:val="single" w:sz="4" w:space="0" w:color="auto"/>
              <w:right w:val="nil"/>
            </w:tcBorders>
          </w:tcPr>
          <w:p w:rsidR="003C798B" w:rsidRDefault="003C798B">
            <w:pPr>
              <w:pStyle w:val="EcoNormal"/>
            </w:pPr>
            <w:r>
              <w:t>Осуществимо</w:t>
            </w:r>
          </w:p>
        </w:tc>
        <w:tc>
          <w:tcPr>
            <w:tcW w:w="2040" w:type="dxa"/>
            <w:tcBorders>
              <w:left w:val="single" w:sz="4" w:space="0" w:color="auto"/>
              <w:right w:val="nil"/>
            </w:tcBorders>
          </w:tcPr>
          <w:p w:rsidR="003C798B" w:rsidRDefault="003C798B">
            <w:pPr>
              <w:pStyle w:val="EcoNormal"/>
            </w:pPr>
            <w:r>
              <w:t>Высокий</w:t>
            </w:r>
          </w:p>
        </w:tc>
        <w:tc>
          <w:tcPr>
            <w:tcW w:w="2040" w:type="dxa"/>
            <w:tcBorders>
              <w:left w:val="single" w:sz="4" w:space="0" w:color="auto"/>
              <w:right w:val="nil"/>
            </w:tcBorders>
          </w:tcPr>
          <w:p w:rsidR="003C798B" w:rsidRDefault="003C798B">
            <w:pPr>
              <w:pStyle w:val="EcoNormal"/>
            </w:pPr>
            <w:r>
              <w:t>Наличие малого количества примесей в угле приводит к меньшим выбросам при его сжигании</w:t>
            </w:r>
          </w:p>
        </w:tc>
        <w:tc>
          <w:tcPr>
            <w:tcW w:w="2148" w:type="dxa"/>
            <w:tcBorders>
              <w:left w:val="single" w:sz="4" w:space="0" w:color="auto"/>
              <w:right w:val="nil"/>
            </w:tcBorders>
          </w:tcPr>
          <w:p w:rsidR="003C798B" w:rsidRDefault="003C798B">
            <w:pPr>
              <w:pStyle w:val="EcoNormal"/>
            </w:pPr>
            <w:r>
              <w:t>Потребуются дополнительные затраты на установку для мокрого обогащения углей</w:t>
            </w:r>
          </w:p>
        </w:tc>
        <w:tc>
          <w:tcPr>
            <w:tcW w:w="1800" w:type="dxa"/>
            <w:tcBorders>
              <w:left w:val="single" w:sz="4" w:space="0" w:color="auto"/>
              <w:right w:val="single" w:sz="4" w:space="0" w:color="auto"/>
            </w:tcBorders>
          </w:tcPr>
          <w:p w:rsidR="003C798B" w:rsidRDefault="003C798B">
            <w:pPr>
              <w:pStyle w:val="EcoNormal"/>
            </w:pPr>
            <w:r>
              <w:t>Обычно мокрое обогащение углей производят на месте расположения шахты</w:t>
            </w:r>
          </w:p>
        </w:tc>
      </w:tr>
      <w:tr w:rsidR="003C798B">
        <w:tc>
          <w:tcPr>
            <w:tcW w:w="1740" w:type="dxa"/>
            <w:tcBorders>
              <w:left w:val="single" w:sz="4" w:space="0" w:color="auto"/>
              <w:right w:val="nil"/>
            </w:tcBorders>
          </w:tcPr>
          <w:p w:rsidR="003C798B" w:rsidRDefault="003C798B">
            <w:pPr>
              <w:pStyle w:val="EcoNormal"/>
            </w:pPr>
            <w:r>
              <w:t>Предварительное высушивание бурых углей</w:t>
            </w:r>
          </w:p>
        </w:tc>
        <w:tc>
          <w:tcPr>
            <w:tcW w:w="2292" w:type="dxa"/>
            <w:tcBorders>
              <w:left w:val="single" w:sz="4" w:space="0" w:color="auto"/>
              <w:right w:val="nil"/>
            </w:tcBorders>
          </w:tcPr>
          <w:p w:rsidR="003C798B" w:rsidRDefault="003C798B">
            <w:pPr>
              <w:pStyle w:val="EcoNormal"/>
            </w:pPr>
            <w:r>
              <w:t>Повышение эффективности на 3% - 5%</w:t>
            </w:r>
          </w:p>
        </w:tc>
        <w:tc>
          <w:tcPr>
            <w:tcW w:w="1680" w:type="dxa"/>
            <w:tcBorders>
              <w:left w:val="single" w:sz="4" w:space="0" w:color="auto"/>
              <w:right w:val="nil"/>
            </w:tcBorders>
          </w:tcPr>
          <w:p w:rsidR="003C798B" w:rsidRDefault="003C798B">
            <w:pPr>
              <w:pStyle w:val="EcoNormal"/>
            </w:pPr>
            <w:r>
              <w:t>Осуществимо</w:t>
            </w:r>
          </w:p>
        </w:tc>
        <w:tc>
          <w:tcPr>
            <w:tcW w:w="1560" w:type="dxa"/>
            <w:tcBorders>
              <w:left w:val="single" w:sz="4" w:space="0" w:color="auto"/>
              <w:right w:val="nil"/>
            </w:tcBorders>
          </w:tcPr>
          <w:p w:rsidR="003C798B" w:rsidRDefault="003C798B">
            <w:pPr>
              <w:pStyle w:val="EcoNormal"/>
            </w:pPr>
            <w:r>
              <w:t>Осуществимо</w:t>
            </w:r>
          </w:p>
        </w:tc>
        <w:tc>
          <w:tcPr>
            <w:tcW w:w="2040" w:type="dxa"/>
            <w:tcBorders>
              <w:left w:val="single" w:sz="4" w:space="0" w:color="auto"/>
              <w:right w:val="nil"/>
            </w:tcBorders>
          </w:tcPr>
          <w:p w:rsidR="003C798B" w:rsidRDefault="003C798B">
            <w:pPr>
              <w:pStyle w:val="EcoNormal"/>
            </w:pPr>
            <w:r>
              <w:t>Ограниченный опыт вследствие применения только на пилотных установках</w:t>
            </w:r>
          </w:p>
        </w:tc>
        <w:tc>
          <w:tcPr>
            <w:tcW w:w="2040" w:type="dxa"/>
            <w:tcBorders>
              <w:left w:val="single" w:sz="4" w:space="0" w:color="auto"/>
              <w:right w:val="nil"/>
            </w:tcBorders>
          </w:tcPr>
          <w:p w:rsidR="003C798B" w:rsidRDefault="003C798B">
            <w:pPr>
              <w:pStyle w:val="EcoNormal"/>
            </w:pPr>
            <w:r>
              <w:t>Повышается экологическая результативность</w:t>
            </w:r>
          </w:p>
        </w:tc>
        <w:tc>
          <w:tcPr>
            <w:tcW w:w="2148" w:type="dxa"/>
            <w:tcBorders>
              <w:left w:val="single" w:sz="4" w:space="0" w:color="auto"/>
              <w:right w:val="nil"/>
            </w:tcBorders>
          </w:tcPr>
          <w:p w:rsidR="003C798B" w:rsidRDefault="003C798B">
            <w:pPr>
              <w:pStyle w:val="EcoNormal"/>
            </w:pPr>
            <w:r>
              <w:t>Потребуются дополнительные затраты на сушилки для бурых углей</w:t>
            </w:r>
          </w:p>
        </w:tc>
        <w:tc>
          <w:tcPr>
            <w:tcW w:w="1800" w:type="dxa"/>
            <w:tcBorders>
              <w:left w:val="single" w:sz="4" w:space="0" w:color="auto"/>
              <w:right w:val="single" w:sz="4" w:space="0" w:color="auto"/>
            </w:tcBorders>
          </w:tcPr>
          <w:p w:rsidR="003C798B" w:rsidRDefault="003C798B">
            <w:pPr>
              <w:pStyle w:val="EcoNormal"/>
            </w:pPr>
            <w:r>
              <w:t>В настоящее время нецелесообразно строить крупногабаритные сушилки для бурых углей</w:t>
            </w:r>
          </w:p>
        </w:tc>
      </w:tr>
      <w:tr w:rsidR="003C798B">
        <w:tc>
          <w:tcPr>
            <w:tcW w:w="1740" w:type="dxa"/>
            <w:tcBorders>
              <w:left w:val="single" w:sz="4" w:space="0" w:color="auto"/>
              <w:right w:val="nil"/>
            </w:tcBorders>
          </w:tcPr>
          <w:p w:rsidR="003C798B" w:rsidRDefault="003C798B">
            <w:pPr>
              <w:pStyle w:val="EcoNormal"/>
            </w:pPr>
            <w:r>
              <w:t>Газификация углей</w:t>
            </w:r>
          </w:p>
        </w:tc>
        <w:tc>
          <w:tcPr>
            <w:tcW w:w="2292" w:type="dxa"/>
            <w:tcBorders>
              <w:left w:val="single" w:sz="4" w:space="0" w:color="auto"/>
              <w:right w:val="nil"/>
            </w:tcBorders>
          </w:tcPr>
          <w:p w:rsidR="003C798B" w:rsidRDefault="003C798B">
            <w:pPr>
              <w:pStyle w:val="EcoNormal"/>
            </w:pPr>
            <w:r>
              <w:t>Повышается эффективность установок и уменьшаются выбросы, в частности оксидов азота</w:t>
            </w:r>
          </w:p>
        </w:tc>
        <w:tc>
          <w:tcPr>
            <w:tcW w:w="1680" w:type="dxa"/>
            <w:tcBorders>
              <w:left w:val="single" w:sz="4" w:space="0" w:color="auto"/>
              <w:right w:val="nil"/>
            </w:tcBorders>
          </w:tcPr>
          <w:p w:rsidR="003C798B" w:rsidRDefault="003C798B">
            <w:pPr>
              <w:pStyle w:val="EcoNormal"/>
            </w:pPr>
            <w:r>
              <w:t>Возможно, но до сих пор применяется только на демонстрационных установках</w:t>
            </w:r>
          </w:p>
        </w:tc>
        <w:tc>
          <w:tcPr>
            <w:tcW w:w="1560" w:type="dxa"/>
            <w:tcBorders>
              <w:left w:val="single" w:sz="4" w:space="0" w:color="auto"/>
              <w:right w:val="nil"/>
            </w:tcBorders>
          </w:tcPr>
          <w:p w:rsidR="003C798B" w:rsidRDefault="003C798B">
            <w:pPr>
              <w:pStyle w:val="EcoNormal"/>
            </w:pPr>
            <w:r>
              <w:t>Неосуществимо</w:t>
            </w:r>
          </w:p>
        </w:tc>
        <w:tc>
          <w:tcPr>
            <w:tcW w:w="2040" w:type="dxa"/>
            <w:tcBorders>
              <w:left w:val="single" w:sz="4" w:space="0" w:color="auto"/>
              <w:right w:val="nil"/>
            </w:tcBorders>
          </w:tcPr>
          <w:p w:rsidR="003C798B" w:rsidRDefault="003C798B">
            <w:pPr>
              <w:pStyle w:val="EcoNormal"/>
            </w:pPr>
            <w:r>
              <w:t>Применяется только на демонстрационных установках</w:t>
            </w:r>
          </w:p>
        </w:tc>
        <w:tc>
          <w:tcPr>
            <w:tcW w:w="2040" w:type="dxa"/>
            <w:tcBorders>
              <w:left w:val="single" w:sz="4" w:space="0" w:color="auto"/>
              <w:right w:val="nil"/>
            </w:tcBorders>
          </w:tcPr>
          <w:p w:rsidR="003C798B" w:rsidRDefault="003C798B">
            <w:pPr>
              <w:pStyle w:val="EcoNormal"/>
            </w:pPr>
          </w:p>
        </w:tc>
        <w:tc>
          <w:tcPr>
            <w:tcW w:w="2148" w:type="dxa"/>
            <w:tcBorders>
              <w:left w:val="single" w:sz="4" w:space="0" w:color="auto"/>
              <w:right w:val="nil"/>
            </w:tcBorders>
          </w:tcPr>
          <w:p w:rsidR="003C798B" w:rsidRDefault="003C798B">
            <w:pPr>
              <w:pStyle w:val="EcoNormal"/>
            </w:pPr>
            <w:r>
              <w:t>В среднесрочной перспективе газификация потенциально может стать конкурентной альтернативой обычному сжиганию, в частности, принимая во внимание предполагаемую эффективность производства электроэнергии, равную 51% - 55%</w:t>
            </w:r>
          </w:p>
        </w:tc>
        <w:tc>
          <w:tcPr>
            <w:tcW w:w="1800" w:type="dxa"/>
            <w:tcBorders>
              <w:left w:val="single" w:sz="4" w:space="0" w:color="auto"/>
              <w:right w:val="single" w:sz="4" w:space="0" w:color="auto"/>
            </w:tcBorders>
          </w:tcPr>
          <w:p w:rsidR="003C798B" w:rsidRDefault="003C798B">
            <w:pPr>
              <w:pStyle w:val="EcoNormal"/>
            </w:pPr>
            <w:r>
              <w:t>Нет данных для нормального режима эксплуатации</w:t>
            </w:r>
          </w:p>
        </w:tc>
      </w:tr>
    </w:tbl>
    <w:p w:rsidR="003C798B" w:rsidRDefault="003C798B">
      <w:pPr>
        <w:pStyle w:val="EcoNormal"/>
        <w:ind w:firstLine="540"/>
        <w:jc w:val="both"/>
      </w:pPr>
    </w:p>
    <w:p w:rsidR="003C798B" w:rsidRDefault="003C798B">
      <w:pPr>
        <w:pStyle w:val="EcoNormal"/>
        <w:ind w:firstLine="540"/>
        <w:jc w:val="both"/>
      </w:pPr>
      <w:r>
        <w:t>4.3. Применение наилучших доступных технологий повышения эффективности использования твердого топлива</w:t>
      </w:r>
    </w:p>
    <w:p w:rsidR="003C798B" w:rsidRDefault="003C798B">
      <w:pPr>
        <w:pStyle w:val="EcoNormal"/>
        <w:ind w:firstLine="540"/>
        <w:jc w:val="both"/>
      </w:pPr>
      <w:r>
        <w:t>В качестве НДТ повышения эффективности использования твердого топлива могут быть использованы направления энергетической и ресурсной оптимизации на предприятии, представленные в таблице 2.</w:t>
      </w:r>
    </w:p>
    <w:p w:rsidR="003C798B" w:rsidRDefault="003C798B">
      <w:pPr>
        <w:pStyle w:val="EcoNormal"/>
        <w:ind w:firstLine="540"/>
        <w:jc w:val="both"/>
      </w:pPr>
    </w:p>
    <w:p w:rsidR="003C798B" w:rsidRDefault="003C798B">
      <w:pPr>
        <w:pStyle w:val="EcoNormal"/>
        <w:jc w:val="right"/>
      </w:pPr>
      <w:r>
        <w:t>Таблица 2</w:t>
      </w:r>
    </w:p>
    <w:p w:rsidR="003C798B" w:rsidRDefault="003C798B">
      <w:pPr>
        <w:pStyle w:val="EcoNormal"/>
        <w:ind w:firstLine="540"/>
        <w:jc w:val="both"/>
      </w:pPr>
    </w:p>
    <w:p w:rsidR="003C798B" w:rsidRDefault="003C798B">
      <w:pPr>
        <w:pStyle w:val="EcoNormal"/>
        <w:jc w:val="center"/>
      </w:pPr>
      <w:r>
        <w:t>Технологии повышения эффективности использования твердого</w:t>
      </w:r>
    </w:p>
    <w:p w:rsidR="003C798B" w:rsidRDefault="003C798B">
      <w:pPr>
        <w:pStyle w:val="EcoNormal"/>
        <w:jc w:val="center"/>
      </w:pPr>
      <w:r>
        <w:t>топлива за счет мероприятий по энергетической и ресурсной</w:t>
      </w:r>
    </w:p>
    <w:p w:rsidR="003C798B" w:rsidRDefault="003C798B">
      <w:pPr>
        <w:pStyle w:val="EcoNormal"/>
        <w:jc w:val="center"/>
      </w:pPr>
      <w:r>
        <w:t>оптимизации на предприятии</w:t>
      </w:r>
    </w:p>
    <w:p w:rsidR="003C798B" w:rsidRDefault="003C798B">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740"/>
        <w:gridCol w:w="2139"/>
        <w:gridCol w:w="1581"/>
        <w:gridCol w:w="1920"/>
        <w:gridCol w:w="1440"/>
        <w:gridCol w:w="1907"/>
        <w:gridCol w:w="2533"/>
        <w:gridCol w:w="2040"/>
      </w:tblGrid>
      <w:tr w:rsidR="003C798B">
        <w:tc>
          <w:tcPr>
            <w:tcW w:w="1740" w:type="dxa"/>
            <w:vMerge w:val="restart"/>
            <w:tcBorders>
              <w:left w:val="single" w:sz="4" w:space="0" w:color="auto"/>
              <w:right w:val="nil"/>
            </w:tcBorders>
          </w:tcPr>
          <w:p w:rsidR="003C798B" w:rsidRDefault="003C798B">
            <w:pPr>
              <w:pStyle w:val="EcoNormal"/>
              <w:jc w:val="center"/>
            </w:pPr>
            <w:r>
              <w:t>НДТ</w:t>
            </w:r>
          </w:p>
        </w:tc>
        <w:tc>
          <w:tcPr>
            <w:tcW w:w="2139" w:type="dxa"/>
            <w:vMerge w:val="restart"/>
            <w:tcBorders>
              <w:left w:val="single" w:sz="4" w:space="0" w:color="auto"/>
              <w:right w:val="nil"/>
            </w:tcBorders>
          </w:tcPr>
          <w:p w:rsidR="003C798B" w:rsidRDefault="003C798B">
            <w:pPr>
              <w:pStyle w:val="EcoNormal"/>
              <w:jc w:val="center"/>
            </w:pPr>
            <w:r>
              <w:t>Экологический эффект</w:t>
            </w:r>
          </w:p>
        </w:tc>
        <w:tc>
          <w:tcPr>
            <w:tcW w:w="3501" w:type="dxa"/>
            <w:gridSpan w:val="2"/>
            <w:tcBorders>
              <w:left w:val="single" w:sz="4" w:space="0" w:color="auto"/>
              <w:right w:val="nil"/>
            </w:tcBorders>
          </w:tcPr>
          <w:p w:rsidR="003C798B" w:rsidRDefault="003C798B">
            <w:pPr>
              <w:pStyle w:val="EcoNormal"/>
              <w:jc w:val="center"/>
            </w:pPr>
            <w:r>
              <w:t>Предприятие</w:t>
            </w:r>
          </w:p>
        </w:tc>
        <w:tc>
          <w:tcPr>
            <w:tcW w:w="1440" w:type="dxa"/>
            <w:vMerge w:val="restart"/>
            <w:tcBorders>
              <w:left w:val="single" w:sz="4" w:space="0" w:color="auto"/>
              <w:right w:val="nil"/>
            </w:tcBorders>
          </w:tcPr>
          <w:p w:rsidR="003C798B" w:rsidRDefault="003C798B">
            <w:pPr>
              <w:pStyle w:val="EcoNormal"/>
              <w:jc w:val="center"/>
            </w:pPr>
            <w:r>
              <w:t>Опыт эксплуатации</w:t>
            </w:r>
          </w:p>
        </w:tc>
        <w:tc>
          <w:tcPr>
            <w:tcW w:w="1907" w:type="dxa"/>
            <w:vMerge w:val="restart"/>
            <w:tcBorders>
              <w:left w:val="single" w:sz="4" w:space="0" w:color="auto"/>
              <w:right w:val="nil"/>
            </w:tcBorders>
          </w:tcPr>
          <w:p w:rsidR="003C798B" w:rsidRDefault="003C798B">
            <w:pPr>
              <w:pStyle w:val="EcoNormal"/>
              <w:jc w:val="center"/>
            </w:pPr>
            <w:r>
              <w:t>Воздействие на окружающую среду</w:t>
            </w:r>
          </w:p>
        </w:tc>
        <w:tc>
          <w:tcPr>
            <w:tcW w:w="2533" w:type="dxa"/>
            <w:vMerge w:val="restart"/>
            <w:tcBorders>
              <w:left w:val="single" w:sz="4" w:space="0" w:color="auto"/>
              <w:right w:val="nil"/>
            </w:tcBorders>
          </w:tcPr>
          <w:p w:rsidR="003C798B" w:rsidRDefault="003C798B">
            <w:pPr>
              <w:pStyle w:val="EcoNormal"/>
              <w:jc w:val="center"/>
            </w:pPr>
            <w:r>
              <w:t>Ожидаемый экономический эффект</w:t>
            </w:r>
          </w:p>
        </w:tc>
        <w:tc>
          <w:tcPr>
            <w:tcW w:w="2040" w:type="dxa"/>
            <w:vMerge w:val="restart"/>
            <w:tcBorders>
              <w:left w:val="single" w:sz="4" w:space="0" w:color="auto"/>
              <w:right w:val="single" w:sz="4" w:space="0" w:color="auto"/>
            </w:tcBorders>
          </w:tcPr>
          <w:p w:rsidR="003C798B" w:rsidRDefault="003C798B">
            <w:pPr>
              <w:pStyle w:val="EcoNormal"/>
              <w:jc w:val="center"/>
            </w:pPr>
            <w:r>
              <w:t>Примечание</w:t>
            </w:r>
          </w:p>
        </w:tc>
      </w:tr>
      <w:tr w:rsidR="003C798B">
        <w:tc>
          <w:tcPr>
            <w:tcW w:w="1740" w:type="dxa"/>
            <w:vMerge/>
            <w:tcBorders>
              <w:left w:val="single" w:sz="4" w:space="0" w:color="auto"/>
              <w:right w:val="nil"/>
            </w:tcBorders>
          </w:tcPr>
          <w:p w:rsidR="003C798B" w:rsidRDefault="003C798B"/>
        </w:tc>
        <w:tc>
          <w:tcPr>
            <w:tcW w:w="2139" w:type="dxa"/>
            <w:vMerge/>
            <w:tcBorders>
              <w:left w:val="single" w:sz="4" w:space="0" w:color="auto"/>
              <w:right w:val="nil"/>
            </w:tcBorders>
          </w:tcPr>
          <w:p w:rsidR="003C798B" w:rsidRDefault="003C798B"/>
        </w:tc>
        <w:tc>
          <w:tcPr>
            <w:tcW w:w="1581" w:type="dxa"/>
            <w:tcBorders>
              <w:left w:val="single" w:sz="4" w:space="0" w:color="auto"/>
              <w:right w:val="nil"/>
            </w:tcBorders>
          </w:tcPr>
          <w:p w:rsidR="003C798B" w:rsidRDefault="003C798B">
            <w:pPr>
              <w:pStyle w:val="EcoNormal"/>
              <w:jc w:val="center"/>
            </w:pPr>
            <w:r>
              <w:t>Проектируемое</w:t>
            </w:r>
          </w:p>
        </w:tc>
        <w:tc>
          <w:tcPr>
            <w:tcW w:w="1920" w:type="dxa"/>
            <w:tcBorders>
              <w:left w:val="single" w:sz="4" w:space="0" w:color="auto"/>
              <w:right w:val="nil"/>
            </w:tcBorders>
          </w:tcPr>
          <w:p w:rsidR="003C798B" w:rsidRDefault="003C798B">
            <w:pPr>
              <w:pStyle w:val="EcoNormal"/>
              <w:jc w:val="center"/>
            </w:pPr>
            <w:r>
              <w:t>Пригодное к модернизации</w:t>
            </w:r>
          </w:p>
        </w:tc>
        <w:tc>
          <w:tcPr>
            <w:tcW w:w="1440" w:type="dxa"/>
            <w:vMerge/>
            <w:tcBorders>
              <w:left w:val="single" w:sz="4" w:space="0" w:color="auto"/>
              <w:right w:val="nil"/>
            </w:tcBorders>
          </w:tcPr>
          <w:p w:rsidR="003C798B" w:rsidRDefault="003C798B"/>
        </w:tc>
        <w:tc>
          <w:tcPr>
            <w:tcW w:w="1907" w:type="dxa"/>
            <w:vMerge/>
            <w:tcBorders>
              <w:left w:val="single" w:sz="4" w:space="0" w:color="auto"/>
              <w:right w:val="nil"/>
            </w:tcBorders>
          </w:tcPr>
          <w:p w:rsidR="003C798B" w:rsidRDefault="003C798B"/>
        </w:tc>
        <w:tc>
          <w:tcPr>
            <w:tcW w:w="2533" w:type="dxa"/>
            <w:vMerge/>
            <w:tcBorders>
              <w:left w:val="single" w:sz="4" w:space="0" w:color="auto"/>
              <w:right w:val="nil"/>
            </w:tcBorders>
          </w:tcPr>
          <w:p w:rsidR="003C798B" w:rsidRDefault="003C798B"/>
        </w:tc>
        <w:tc>
          <w:tcPr>
            <w:tcW w:w="2040" w:type="dxa"/>
            <w:vMerge/>
            <w:tcBorders>
              <w:left w:val="single" w:sz="4" w:space="0" w:color="auto"/>
              <w:right w:val="single" w:sz="4" w:space="0" w:color="auto"/>
            </w:tcBorders>
          </w:tcPr>
          <w:p w:rsidR="003C798B" w:rsidRDefault="003C798B"/>
        </w:tc>
      </w:tr>
      <w:tr w:rsidR="003C798B">
        <w:tc>
          <w:tcPr>
            <w:tcW w:w="1740" w:type="dxa"/>
            <w:tcBorders>
              <w:left w:val="single" w:sz="4" w:space="0" w:color="auto"/>
              <w:right w:val="nil"/>
            </w:tcBorders>
          </w:tcPr>
          <w:p w:rsidR="003C798B" w:rsidRDefault="003C798B">
            <w:pPr>
              <w:pStyle w:val="EcoNormal"/>
            </w:pPr>
            <w:r>
              <w:t>Комбинированное производство тепловой и электрической энергии</w:t>
            </w:r>
          </w:p>
        </w:tc>
        <w:tc>
          <w:tcPr>
            <w:tcW w:w="2139" w:type="dxa"/>
            <w:tcBorders>
              <w:left w:val="single" w:sz="4" w:space="0" w:color="auto"/>
              <w:right w:val="nil"/>
            </w:tcBorders>
          </w:tcPr>
          <w:p w:rsidR="003C798B" w:rsidRDefault="003C798B">
            <w:pPr>
              <w:pStyle w:val="EcoNormal"/>
            </w:pPr>
            <w:r>
              <w:t>Повышение эффективности использования топлива</w:t>
            </w:r>
          </w:p>
        </w:tc>
        <w:tc>
          <w:tcPr>
            <w:tcW w:w="1581" w:type="dxa"/>
            <w:tcBorders>
              <w:left w:val="single" w:sz="4" w:space="0" w:color="auto"/>
              <w:right w:val="nil"/>
            </w:tcBorders>
          </w:tcPr>
          <w:p w:rsidR="003C798B" w:rsidRDefault="003C798B">
            <w:pPr>
              <w:pStyle w:val="EcoNormal"/>
            </w:pPr>
            <w:r>
              <w:t>Осуществимо</w:t>
            </w:r>
          </w:p>
        </w:tc>
        <w:tc>
          <w:tcPr>
            <w:tcW w:w="1920" w:type="dxa"/>
            <w:tcBorders>
              <w:left w:val="single" w:sz="4" w:space="0" w:color="auto"/>
              <w:right w:val="nil"/>
            </w:tcBorders>
          </w:tcPr>
          <w:p w:rsidR="003C798B" w:rsidRDefault="003C798B">
            <w:pPr>
              <w:pStyle w:val="EcoNormal"/>
            </w:pPr>
            <w:r>
              <w:t>Очень ограничено</w:t>
            </w:r>
          </w:p>
        </w:tc>
        <w:tc>
          <w:tcPr>
            <w:tcW w:w="1440" w:type="dxa"/>
            <w:tcBorders>
              <w:left w:val="single" w:sz="4" w:space="0" w:color="auto"/>
              <w:right w:val="nil"/>
            </w:tcBorders>
          </w:tcPr>
          <w:p w:rsidR="003C798B" w:rsidRDefault="003C798B">
            <w:pPr>
              <w:pStyle w:val="EcoNormal"/>
            </w:pPr>
            <w:r>
              <w:t>Высокий</w:t>
            </w:r>
          </w:p>
        </w:tc>
        <w:tc>
          <w:tcPr>
            <w:tcW w:w="1907" w:type="dxa"/>
            <w:tcBorders>
              <w:left w:val="single" w:sz="4" w:space="0" w:color="auto"/>
              <w:right w:val="nil"/>
            </w:tcBorders>
          </w:tcPr>
          <w:p w:rsidR="003C798B" w:rsidRDefault="003C798B">
            <w:pPr>
              <w:pStyle w:val="EcoNormal"/>
            </w:pPr>
            <w:r>
              <w:t>Нет данных</w:t>
            </w:r>
          </w:p>
        </w:tc>
        <w:tc>
          <w:tcPr>
            <w:tcW w:w="2533" w:type="dxa"/>
            <w:tcBorders>
              <w:left w:val="single" w:sz="4" w:space="0" w:color="auto"/>
              <w:right w:val="nil"/>
            </w:tcBorders>
          </w:tcPr>
          <w:p w:rsidR="003C798B" w:rsidRDefault="003C798B">
            <w:pPr>
              <w:pStyle w:val="EcoNormal"/>
            </w:pPr>
            <w:r>
              <w:t>Зависит от местного спроса на тепловую энергию</w:t>
            </w:r>
          </w:p>
        </w:tc>
        <w:tc>
          <w:tcPr>
            <w:tcW w:w="2040" w:type="dxa"/>
            <w:tcBorders>
              <w:left w:val="single" w:sz="4" w:space="0" w:color="auto"/>
              <w:right w:val="single" w:sz="4" w:space="0" w:color="auto"/>
            </w:tcBorders>
          </w:tcPr>
          <w:p w:rsidR="003C798B" w:rsidRDefault="003C798B">
            <w:pPr>
              <w:pStyle w:val="EcoNormal"/>
            </w:pPr>
          </w:p>
        </w:tc>
      </w:tr>
      <w:tr w:rsidR="003C798B">
        <w:tc>
          <w:tcPr>
            <w:tcW w:w="1740" w:type="dxa"/>
            <w:tcBorders>
              <w:left w:val="single" w:sz="4" w:space="0" w:color="auto"/>
              <w:right w:val="nil"/>
            </w:tcBorders>
          </w:tcPr>
          <w:p w:rsidR="003C798B" w:rsidRDefault="003C798B">
            <w:pPr>
              <w:pStyle w:val="EcoNormal"/>
            </w:pPr>
            <w:r>
              <w:t>Замена лопаток турбины</w:t>
            </w:r>
          </w:p>
        </w:tc>
        <w:tc>
          <w:tcPr>
            <w:tcW w:w="2139" w:type="dxa"/>
            <w:tcBorders>
              <w:left w:val="single" w:sz="4" w:space="0" w:color="auto"/>
              <w:right w:val="nil"/>
            </w:tcBorders>
          </w:tcPr>
          <w:p w:rsidR="003C798B" w:rsidRDefault="003C798B">
            <w:pPr>
              <w:pStyle w:val="EcoNormal"/>
            </w:pPr>
            <w:r>
              <w:t>Повышение энергоэффективности процесса</w:t>
            </w:r>
          </w:p>
        </w:tc>
        <w:tc>
          <w:tcPr>
            <w:tcW w:w="1581" w:type="dxa"/>
            <w:tcBorders>
              <w:left w:val="single" w:sz="4" w:space="0" w:color="auto"/>
              <w:right w:val="nil"/>
            </w:tcBorders>
          </w:tcPr>
          <w:p w:rsidR="003C798B" w:rsidRDefault="003C798B">
            <w:pPr>
              <w:pStyle w:val="EcoNormal"/>
            </w:pPr>
            <w:r>
              <w:t>Осуществимо</w:t>
            </w:r>
          </w:p>
        </w:tc>
        <w:tc>
          <w:tcPr>
            <w:tcW w:w="1920" w:type="dxa"/>
            <w:tcBorders>
              <w:left w:val="single" w:sz="4" w:space="0" w:color="auto"/>
              <w:right w:val="nil"/>
            </w:tcBorders>
          </w:tcPr>
          <w:p w:rsidR="003C798B" w:rsidRDefault="003C798B">
            <w:pPr>
              <w:pStyle w:val="EcoNormal"/>
            </w:pPr>
            <w:r>
              <w:t>Осуществимо</w:t>
            </w:r>
          </w:p>
        </w:tc>
        <w:tc>
          <w:tcPr>
            <w:tcW w:w="1440" w:type="dxa"/>
            <w:tcBorders>
              <w:left w:val="single" w:sz="4" w:space="0" w:color="auto"/>
              <w:right w:val="nil"/>
            </w:tcBorders>
          </w:tcPr>
          <w:p w:rsidR="003C798B" w:rsidRDefault="003C798B">
            <w:pPr>
              <w:pStyle w:val="EcoNormal"/>
            </w:pPr>
            <w:r>
              <w:t>Высокий</w:t>
            </w:r>
          </w:p>
        </w:tc>
        <w:tc>
          <w:tcPr>
            <w:tcW w:w="1907" w:type="dxa"/>
            <w:tcBorders>
              <w:left w:val="single" w:sz="4" w:space="0" w:color="auto"/>
              <w:right w:val="nil"/>
            </w:tcBorders>
          </w:tcPr>
          <w:p w:rsidR="003C798B" w:rsidRDefault="003C798B">
            <w:pPr>
              <w:pStyle w:val="EcoNormal"/>
            </w:pPr>
            <w:r>
              <w:t>Нет данных</w:t>
            </w:r>
          </w:p>
        </w:tc>
        <w:tc>
          <w:tcPr>
            <w:tcW w:w="2533" w:type="dxa"/>
            <w:tcBorders>
              <w:left w:val="single" w:sz="4" w:space="0" w:color="auto"/>
              <w:right w:val="nil"/>
            </w:tcBorders>
          </w:tcPr>
          <w:p w:rsidR="003C798B" w:rsidRDefault="003C798B">
            <w:pPr>
              <w:pStyle w:val="EcoNormal"/>
            </w:pPr>
            <w:r>
              <w:t>Нет данных</w:t>
            </w:r>
          </w:p>
        </w:tc>
        <w:tc>
          <w:tcPr>
            <w:tcW w:w="2040" w:type="dxa"/>
            <w:tcBorders>
              <w:left w:val="single" w:sz="4" w:space="0" w:color="auto"/>
              <w:right w:val="single" w:sz="4" w:space="0" w:color="auto"/>
            </w:tcBorders>
          </w:tcPr>
          <w:p w:rsidR="003C798B" w:rsidRDefault="003C798B">
            <w:pPr>
              <w:pStyle w:val="EcoNormal"/>
            </w:pPr>
            <w:r>
              <w:t>Лопатки паровой турбины могут быть заменены на трехлопаточный пакет во время перерыва при регулярном техническом обслуживании</w:t>
            </w:r>
          </w:p>
        </w:tc>
      </w:tr>
      <w:tr w:rsidR="003C798B">
        <w:tc>
          <w:tcPr>
            <w:tcW w:w="1740" w:type="dxa"/>
            <w:tcBorders>
              <w:left w:val="single" w:sz="4" w:space="0" w:color="auto"/>
              <w:right w:val="nil"/>
            </w:tcBorders>
          </w:tcPr>
          <w:p w:rsidR="003C798B" w:rsidRDefault="003C798B">
            <w:pPr>
              <w:pStyle w:val="EcoNormal"/>
            </w:pPr>
            <w:r>
              <w:t xml:space="preserve">Использование материалов с улучшенными свойствами для достижения высоких </w:t>
            </w:r>
            <w:r>
              <w:lastRenderedPageBreak/>
              <w:t>параметров пара</w:t>
            </w:r>
          </w:p>
        </w:tc>
        <w:tc>
          <w:tcPr>
            <w:tcW w:w="2139" w:type="dxa"/>
            <w:tcBorders>
              <w:left w:val="single" w:sz="4" w:space="0" w:color="auto"/>
              <w:right w:val="nil"/>
            </w:tcBorders>
          </w:tcPr>
          <w:p w:rsidR="003C798B" w:rsidRDefault="003C798B">
            <w:pPr>
              <w:pStyle w:val="EcoNormal"/>
            </w:pPr>
            <w:r>
              <w:lastRenderedPageBreak/>
              <w:t>Повышение энергоэффективности процесса</w:t>
            </w:r>
          </w:p>
        </w:tc>
        <w:tc>
          <w:tcPr>
            <w:tcW w:w="1581" w:type="dxa"/>
            <w:tcBorders>
              <w:left w:val="single" w:sz="4" w:space="0" w:color="auto"/>
              <w:right w:val="nil"/>
            </w:tcBorders>
          </w:tcPr>
          <w:p w:rsidR="003C798B" w:rsidRDefault="003C798B">
            <w:pPr>
              <w:pStyle w:val="EcoNormal"/>
            </w:pPr>
            <w:r>
              <w:t>Осуществимо</w:t>
            </w:r>
          </w:p>
        </w:tc>
        <w:tc>
          <w:tcPr>
            <w:tcW w:w="1920" w:type="dxa"/>
            <w:tcBorders>
              <w:left w:val="single" w:sz="4" w:space="0" w:color="auto"/>
              <w:right w:val="nil"/>
            </w:tcBorders>
          </w:tcPr>
          <w:p w:rsidR="003C798B" w:rsidRDefault="003C798B">
            <w:pPr>
              <w:pStyle w:val="EcoNormal"/>
            </w:pPr>
            <w:r>
              <w:t>Неосуществимо</w:t>
            </w:r>
          </w:p>
        </w:tc>
        <w:tc>
          <w:tcPr>
            <w:tcW w:w="1440" w:type="dxa"/>
            <w:tcBorders>
              <w:left w:val="single" w:sz="4" w:space="0" w:color="auto"/>
              <w:right w:val="nil"/>
            </w:tcBorders>
          </w:tcPr>
          <w:p w:rsidR="003C798B" w:rsidRDefault="003C798B">
            <w:pPr>
              <w:pStyle w:val="EcoNormal"/>
            </w:pPr>
            <w:r>
              <w:t>Практикуется на проектируемых предприятиях</w:t>
            </w:r>
          </w:p>
        </w:tc>
        <w:tc>
          <w:tcPr>
            <w:tcW w:w="1907" w:type="dxa"/>
            <w:tcBorders>
              <w:left w:val="single" w:sz="4" w:space="0" w:color="auto"/>
              <w:right w:val="nil"/>
            </w:tcBorders>
          </w:tcPr>
          <w:p w:rsidR="003C798B" w:rsidRDefault="003C798B">
            <w:pPr>
              <w:pStyle w:val="EcoNormal"/>
            </w:pPr>
            <w:r>
              <w:t>Нет данных</w:t>
            </w:r>
          </w:p>
        </w:tc>
        <w:tc>
          <w:tcPr>
            <w:tcW w:w="2533" w:type="dxa"/>
            <w:tcBorders>
              <w:left w:val="single" w:sz="4" w:space="0" w:color="auto"/>
              <w:right w:val="nil"/>
            </w:tcBorders>
          </w:tcPr>
          <w:p w:rsidR="003C798B" w:rsidRDefault="003C798B">
            <w:pPr>
              <w:pStyle w:val="EcoNormal"/>
            </w:pPr>
            <w:r>
              <w:t>Нет данных</w:t>
            </w:r>
          </w:p>
        </w:tc>
        <w:tc>
          <w:tcPr>
            <w:tcW w:w="2040" w:type="dxa"/>
            <w:tcBorders>
              <w:left w:val="single" w:sz="4" w:space="0" w:color="auto"/>
              <w:right w:val="single" w:sz="4" w:space="0" w:color="auto"/>
            </w:tcBorders>
          </w:tcPr>
          <w:p w:rsidR="003C798B" w:rsidRDefault="003C798B">
            <w:pPr>
              <w:pStyle w:val="EcoNormal"/>
            </w:pPr>
            <w:r>
              <w:t xml:space="preserve">Использование материалов с улучшенными свойствами позволяет поддерживать </w:t>
            </w:r>
            <w:r>
              <w:lastRenderedPageBreak/>
              <w:t>давление пара 300 бар и температуру пара 600 °C</w:t>
            </w:r>
          </w:p>
        </w:tc>
      </w:tr>
      <w:tr w:rsidR="003C798B">
        <w:tc>
          <w:tcPr>
            <w:tcW w:w="1740" w:type="dxa"/>
            <w:tcBorders>
              <w:left w:val="single" w:sz="4" w:space="0" w:color="auto"/>
              <w:right w:val="nil"/>
            </w:tcBorders>
          </w:tcPr>
          <w:p w:rsidR="003C798B" w:rsidRDefault="003C798B">
            <w:pPr>
              <w:pStyle w:val="EcoNormal"/>
            </w:pPr>
            <w:r>
              <w:lastRenderedPageBreak/>
              <w:t>Сверхкритические параметры пара</w:t>
            </w:r>
          </w:p>
        </w:tc>
        <w:tc>
          <w:tcPr>
            <w:tcW w:w="2139" w:type="dxa"/>
            <w:tcBorders>
              <w:left w:val="single" w:sz="4" w:space="0" w:color="auto"/>
              <w:right w:val="nil"/>
            </w:tcBorders>
          </w:tcPr>
          <w:p w:rsidR="003C798B" w:rsidRDefault="003C798B">
            <w:pPr>
              <w:pStyle w:val="EcoNormal"/>
            </w:pPr>
            <w:r>
              <w:t>Повышение энергоэффективности процесса</w:t>
            </w:r>
          </w:p>
        </w:tc>
        <w:tc>
          <w:tcPr>
            <w:tcW w:w="1581" w:type="dxa"/>
            <w:tcBorders>
              <w:left w:val="single" w:sz="4" w:space="0" w:color="auto"/>
              <w:right w:val="nil"/>
            </w:tcBorders>
          </w:tcPr>
          <w:p w:rsidR="003C798B" w:rsidRDefault="003C798B">
            <w:pPr>
              <w:pStyle w:val="EcoNormal"/>
            </w:pPr>
            <w:r>
              <w:t>Осуществимо</w:t>
            </w:r>
          </w:p>
        </w:tc>
        <w:tc>
          <w:tcPr>
            <w:tcW w:w="1920" w:type="dxa"/>
            <w:tcBorders>
              <w:left w:val="single" w:sz="4" w:space="0" w:color="auto"/>
              <w:right w:val="nil"/>
            </w:tcBorders>
          </w:tcPr>
          <w:p w:rsidR="003C798B" w:rsidRDefault="003C798B">
            <w:pPr>
              <w:pStyle w:val="EcoNormal"/>
            </w:pPr>
            <w:r>
              <w:t>Неосуществимо</w:t>
            </w:r>
          </w:p>
        </w:tc>
        <w:tc>
          <w:tcPr>
            <w:tcW w:w="1440" w:type="dxa"/>
            <w:tcBorders>
              <w:left w:val="single" w:sz="4" w:space="0" w:color="auto"/>
              <w:right w:val="nil"/>
            </w:tcBorders>
          </w:tcPr>
          <w:p w:rsidR="003C798B" w:rsidRDefault="003C798B">
            <w:pPr>
              <w:pStyle w:val="EcoNormal"/>
            </w:pPr>
            <w:r>
              <w:t>Практикуется на новых предприятиях</w:t>
            </w:r>
          </w:p>
        </w:tc>
        <w:tc>
          <w:tcPr>
            <w:tcW w:w="1907" w:type="dxa"/>
            <w:tcBorders>
              <w:left w:val="single" w:sz="4" w:space="0" w:color="auto"/>
              <w:right w:val="nil"/>
            </w:tcBorders>
          </w:tcPr>
          <w:p w:rsidR="003C798B" w:rsidRDefault="003C798B">
            <w:pPr>
              <w:pStyle w:val="EcoNormal"/>
            </w:pPr>
            <w:r>
              <w:t>Нет данных</w:t>
            </w:r>
          </w:p>
        </w:tc>
        <w:tc>
          <w:tcPr>
            <w:tcW w:w="2533" w:type="dxa"/>
            <w:tcBorders>
              <w:left w:val="single" w:sz="4" w:space="0" w:color="auto"/>
              <w:right w:val="nil"/>
            </w:tcBorders>
          </w:tcPr>
          <w:p w:rsidR="003C798B" w:rsidRDefault="003C798B">
            <w:pPr>
              <w:pStyle w:val="EcoNormal"/>
            </w:pPr>
            <w:r>
              <w:t>Нет данных</w:t>
            </w:r>
          </w:p>
        </w:tc>
        <w:tc>
          <w:tcPr>
            <w:tcW w:w="2040" w:type="dxa"/>
            <w:tcBorders>
              <w:left w:val="single" w:sz="4" w:space="0" w:color="auto"/>
              <w:right w:val="single" w:sz="4" w:space="0" w:color="auto"/>
            </w:tcBorders>
          </w:tcPr>
          <w:p w:rsidR="003C798B" w:rsidRDefault="003C798B">
            <w:pPr>
              <w:pStyle w:val="EcoNormal"/>
            </w:pPr>
          </w:p>
        </w:tc>
      </w:tr>
      <w:tr w:rsidR="003C798B">
        <w:tc>
          <w:tcPr>
            <w:tcW w:w="1740" w:type="dxa"/>
            <w:tcBorders>
              <w:left w:val="single" w:sz="4" w:space="0" w:color="auto"/>
              <w:right w:val="nil"/>
            </w:tcBorders>
          </w:tcPr>
          <w:p w:rsidR="003C798B" w:rsidRDefault="003C798B">
            <w:pPr>
              <w:pStyle w:val="EcoNormal"/>
            </w:pPr>
            <w:r>
              <w:t>Двойной промежуточный перегрев пара</w:t>
            </w:r>
          </w:p>
        </w:tc>
        <w:tc>
          <w:tcPr>
            <w:tcW w:w="2139" w:type="dxa"/>
            <w:tcBorders>
              <w:left w:val="single" w:sz="4" w:space="0" w:color="auto"/>
              <w:right w:val="nil"/>
            </w:tcBorders>
          </w:tcPr>
          <w:p w:rsidR="003C798B" w:rsidRDefault="003C798B">
            <w:pPr>
              <w:pStyle w:val="EcoNormal"/>
            </w:pPr>
            <w:r>
              <w:t>Повышение энергоэффективности процесса</w:t>
            </w:r>
          </w:p>
        </w:tc>
        <w:tc>
          <w:tcPr>
            <w:tcW w:w="1581" w:type="dxa"/>
            <w:tcBorders>
              <w:left w:val="single" w:sz="4" w:space="0" w:color="auto"/>
              <w:right w:val="nil"/>
            </w:tcBorders>
          </w:tcPr>
          <w:p w:rsidR="003C798B" w:rsidRDefault="003C798B">
            <w:pPr>
              <w:pStyle w:val="EcoNormal"/>
            </w:pPr>
            <w:r>
              <w:t>Осуществимо</w:t>
            </w:r>
          </w:p>
        </w:tc>
        <w:tc>
          <w:tcPr>
            <w:tcW w:w="1920" w:type="dxa"/>
            <w:tcBorders>
              <w:left w:val="single" w:sz="4" w:space="0" w:color="auto"/>
              <w:right w:val="nil"/>
            </w:tcBorders>
          </w:tcPr>
          <w:p w:rsidR="003C798B" w:rsidRDefault="003C798B">
            <w:pPr>
              <w:pStyle w:val="EcoNormal"/>
            </w:pPr>
            <w:r>
              <w:t>Неосуществимо</w:t>
            </w:r>
          </w:p>
        </w:tc>
        <w:tc>
          <w:tcPr>
            <w:tcW w:w="1440" w:type="dxa"/>
            <w:tcBorders>
              <w:left w:val="single" w:sz="4" w:space="0" w:color="auto"/>
              <w:right w:val="nil"/>
            </w:tcBorders>
          </w:tcPr>
          <w:p w:rsidR="003C798B" w:rsidRDefault="003C798B">
            <w:pPr>
              <w:pStyle w:val="EcoNormal"/>
            </w:pPr>
            <w:r>
              <w:t>Практикуется в основном на новых предприятиях</w:t>
            </w:r>
          </w:p>
        </w:tc>
        <w:tc>
          <w:tcPr>
            <w:tcW w:w="1907" w:type="dxa"/>
            <w:tcBorders>
              <w:left w:val="single" w:sz="4" w:space="0" w:color="auto"/>
              <w:right w:val="nil"/>
            </w:tcBorders>
          </w:tcPr>
          <w:p w:rsidR="003C798B" w:rsidRDefault="003C798B">
            <w:pPr>
              <w:pStyle w:val="EcoNormal"/>
            </w:pPr>
            <w:r>
              <w:t>Нет данных</w:t>
            </w:r>
          </w:p>
        </w:tc>
        <w:tc>
          <w:tcPr>
            <w:tcW w:w="2533" w:type="dxa"/>
            <w:tcBorders>
              <w:left w:val="single" w:sz="4" w:space="0" w:color="auto"/>
              <w:right w:val="nil"/>
            </w:tcBorders>
          </w:tcPr>
          <w:p w:rsidR="003C798B" w:rsidRDefault="003C798B">
            <w:pPr>
              <w:pStyle w:val="EcoNormal"/>
            </w:pPr>
            <w:r>
              <w:t>Снижает затраты на производство электроэнергии, решает проблемы с каплеударной эрозией лопаток последней ступени цилиндра низкого давления</w:t>
            </w:r>
          </w:p>
        </w:tc>
        <w:tc>
          <w:tcPr>
            <w:tcW w:w="2040" w:type="dxa"/>
            <w:tcBorders>
              <w:left w:val="single" w:sz="4" w:space="0" w:color="auto"/>
              <w:right w:val="single" w:sz="4" w:space="0" w:color="auto"/>
            </w:tcBorders>
          </w:tcPr>
          <w:p w:rsidR="003C798B" w:rsidRDefault="003C798B">
            <w:pPr>
              <w:pStyle w:val="EcoNormal"/>
            </w:pPr>
          </w:p>
        </w:tc>
      </w:tr>
      <w:tr w:rsidR="003C798B">
        <w:tc>
          <w:tcPr>
            <w:tcW w:w="1740" w:type="dxa"/>
            <w:tcBorders>
              <w:left w:val="single" w:sz="4" w:space="0" w:color="auto"/>
              <w:right w:val="nil"/>
            </w:tcBorders>
          </w:tcPr>
          <w:p w:rsidR="003C798B" w:rsidRDefault="003C798B">
            <w:pPr>
              <w:pStyle w:val="EcoNormal"/>
            </w:pPr>
            <w:r>
              <w:t>Подогрев отходящим теплом подаваемой питательной воды</w:t>
            </w:r>
          </w:p>
        </w:tc>
        <w:tc>
          <w:tcPr>
            <w:tcW w:w="2139" w:type="dxa"/>
            <w:tcBorders>
              <w:left w:val="single" w:sz="4" w:space="0" w:color="auto"/>
              <w:right w:val="nil"/>
            </w:tcBorders>
          </w:tcPr>
          <w:p w:rsidR="003C798B" w:rsidRDefault="003C798B">
            <w:pPr>
              <w:pStyle w:val="EcoNormal"/>
            </w:pPr>
            <w:r>
              <w:t>Повышение энергоэффективности процесса</w:t>
            </w:r>
          </w:p>
        </w:tc>
        <w:tc>
          <w:tcPr>
            <w:tcW w:w="1581" w:type="dxa"/>
            <w:tcBorders>
              <w:left w:val="single" w:sz="4" w:space="0" w:color="auto"/>
              <w:right w:val="nil"/>
            </w:tcBorders>
          </w:tcPr>
          <w:p w:rsidR="003C798B" w:rsidRDefault="003C798B">
            <w:pPr>
              <w:pStyle w:val="EcoNormal"/>
            </w:pPr>
            <w:r>
              <w:t>Осуществимо</w:t>
            </w:r>
          </w:p>
        </w:tc>
        <w:tc>
          <w:tcPr>
            <w:tcW w:w="1920" w:type="dxa"/>
            <w:tcBorders>
              <w:left w:val="single" w:sz="4" w:space="0" w:color="auto"/>
              <w:right w:val="nil"/>
            </w:tcBorders>
          </w:tcPr>
          <w:p w:rsidR="003C798B" w:rsidRDefault="003C798B">
            <w:pPr>
              <w:pStyle w:val="EcoNormal"/>
            </w:pPr>
            <w:r>
              <w:t>Неосуществимо</w:t>
            </w:r>
          </w:p>
        </w:tc>
        <w:tc>
          <w:tcPr>
            <w:tcW w:w="1440" w:type="dxa"/>
            <w:tcBorders>
              <w:left w:val="single" w:sz="4" w:space="0" w:color="auto"/>
              <w:right w:val="nil"/>
            </w:tcBorders>
          </w:tcPr>
          <w:p w:rsidR="003C798B" w:rsidRDefault="003C798B">
            <w:pPr>
              <w:pStyle w:val="EcoNormal"/>
            </w:pPr>
            <w:r>
              <w:t>Практикуется на проектируемых предприятиях и на некоторых действующих предприятиях</w:t>
            </w:r>
          </w:p>
        </w:tc>
        <w:tc>
          <w:tcPr>
            <w:tcW w:w="1907" w:type="dxa"/>
            <w:tcBorders>
              <w:left w:val="single" w:sz="4" w:space="0" w:color="auto"/>
              <w:right w:val="nil"/>
            </w:tcBorders>
          </w:tcPr>
          <w:p w:rsidR="003C798B" w:rsidRDefault="003C798B">
            <w:pPr>
              <w:pStyle w:val="EcoNormal"/>
            </w:pPr>
            <w:r>
              <w:t>Нет данных</w:t>
            </w:r>
          </w:p>
        </w:tc>
        <w:tc>
          <w:tcPr>
            <w:tcW w:w="2533" w:type="dxa"/>
            <w:tcBorders>
              <w:left w:val="single" w:sz="4" w:space="0" w:color="auto"/>
              <w:right w:val="nil"/>
            </w:tcBorders>
          </w:tcPr>
          <w:p w:rsidR="003C798B" w:rsidRDefault="003C798B">
            <w:pPr>
              <w:pStyle w:val="EcoNormal"/>
            </w:pPr>
            <w:r>
              <w:t>Нет данных</w:t>
            </w:r>
          </w:p>
        </w:tc>
        <w:tc>
          <w:tcPr>
            <w:tcW w:w="2040" w:type="dxa"/>
            <w:tcBorders>
              <w:left w:val="single" w:sz="4" w:space="0" w:color="auto"/>
              <w:right w:val="single" w:sz="4" w:space="0" w:color="auto"/>
            </w:tcBorders>
          </w:tcPr>
          <w:p w:rsidR="003C798B" w:rsidRDefault="003C798B">
            <w:pPr>
              <w:pStyle w:val="EcoNormal"/>
            </w:pPr>
            <w:r>
              <w:t>На проектируемых предприятиях используют до 10 фаз для подогрева подаваемой питательной воды до температуры около 300 °C</w:t>
            </w:r>
          </w:p>
        </w:tc>
      </w:tr>
      <w:tr w:rsidR="003C798B">
        <w:tc>
          <w:tcPr>
            <w:tcW w:w="1740" w:type="dxa"/>
            <w:tcBorders>
              <w:left w:val="single" w:sz="4" w:space="0" w:color="auto"/>
              <w:right w:val="nil"/>
            </w:tcBorders>
          </w:tcPr>
          <w:p w:rsidR="003C798B" w:rsidRDefault="003C798B">
            <w:pPr>
              <w:pStyle w:val="EcoNormal"/>
            </w:pPr>
            <w:r>
              <w:t>Современные автоматизированные системы управления</w:t>
            </w:r>
          </w:p>
        </w:tc>
        <w:tc>
          <w:tcPr>
            <w:tcW w:w="2139" w:type="dxa"/>
            <w:tcBorders>
              <w:left w:val="single" w:sz="4" w:space="0" w:color="auto"/>
              <w:right w:val="nil"/>
            </w:tcBorders>
          </w:tcPr>
          <w:p w:rsidR="003C798B" w:rsidRDefault="003C798B">
            <w:pPr>
              <w:pStyle w:val="EcoNormal"/>
            </w:pPr>
            <w:r>
              <w:t>Повышение эффективности работы котлов</w:t>
            </w:r>
          </w:p>
        </w:tc>
        <w:tc>
          <w:tcPr>
            <w:tcW w:w="1581" w:type="dxa"/>
            <w:tcBorders>
              <w:left w:val="single" w:sz="4" w:space="0" w:color="auto"/>
              <w:right w:val="nil"/>
            </w:tcBorders>
          </w:tcPr>
          <w:p w:rsidR="003C798B" w:rsidRDefault="003C798B">
            <w:pPr>
              <w:pStyle w:val="EcoNormal"/>
            </w:pPr>
            <w:r>
              <w:t>Осуществимо</w:t>
            </w:r>
          </w:p>
        </w:tc>
        <w:tc>
          <w:tcPr>
            <w:tcW w:w="1920" w:type="dxa"/>
            <w:tcBorders>
              <w:left w:val="single" w:sz="4" w:space="0" w:color="auto"/>
              <w:right w:val="nil"/>
            </w:tcBorders>
          </w:tcPr>
          <w:p w:rsidR="003C798B" w:rsidRDefault="003C798B">
            <w:pPr>
              <w:pStyle w:val="EcoNormal"/>
            </w:pPr>
            <w:r>
              <w:t>Осуществимо</w:t>
            </w:r>
          </w:p>
        </w:tc>
        <w:tc>
          <w:tcPr>
            <w:tcW w:w="1440" w:type="dxa"/>
            <w:tcBorders>
              <w:left w:val="single" w:sz="4" w:space="0" w:color="auto"/>
              <w:right w:val="nil"/>
            </w:tcBorders>
          </w:tcPr>
          <w:p w:rsidR="003C798B" w:rsidRDefault="003C798B">
            <w:pPr>
              <w:pStyle w:val="EcoNormal"/>
            </w:pPr>
            <w:r>
              <w:t>Высокий</w:t>
            </w:r>
          </w:p>
        </w:tc>
        <w:tc>
          <w:tcPr>
            <w:tcW w:w="1907" w:type="dxa"/>
            <w:tcBorders>
              <w:left w:val="single" w:sz="4" w:space="0" w:color="auto"/>
              <w:right w:val="nil"/>
            </w:tcBorders>
          </w:tcPr>
          <w:p w:rsidR="003C798B" w:rsidRDefault="003C798B">
            <w:pPr>
              <w:pStyle w:val="EcoNormal"/>
            </w:pPr>
            <w:r>
              <w:t>Сокращает выбросы</w:t>
            </w:r>
          </w:p>
        </w:tc>
        <w:tc>
          <w:tcPr>
            <w:tcW w:w="2533" w:type="dxa"/>
            <w:tcBorders>
              <w:left w:val="single" w:sz="4" w:space="0" w:color="auto"/>
              <w:right w:val="nil"/>
            </w:tcBorders>
          </w:tcPr>
          <w:p w:rsidR="003C798B" w:rsidRDefault="003C798B">
            <w:pPr>
              <w:pStyle w:val="EcoNormal"/>
            </w:pPr>
            <w:r>
              <w:t>Нет данных</w:t>
            </w:r>
          </w:p>
        </w:tc>
        <w:tc>
          <w:tcPr>
            <w:tcW w:w="2040" w:type="dxa"/>
            <w:tcBorders>
              <w:left w:val="single" w:sz="4" w:space="0" w:color="auto"/>
              <w:right w:val="single" w:sz="4" w:space="0" w:color="auto"/>
            </w:tcBorders>
          </w:tcPr>
          <w:p w:rsidR="003C798B" w:rsidRDefault="003C798B">
            <w:pPr>
              <w:pStyle w:val="EcoNormal"/>
            </w:pPr>
          </w:p>
        </w:tc>
      </w:tr>
      <w:tr w:rsidR="003C798B">
        <w:tc>
          <w:tcPr>
            <w:tcW w:w="1740" w:type="dxa"/>
            <w:tcBorders>
              <w:left w:val="single" w:sz="4" w:space="0" w:color="auto"/>
              <w:right w:val="nil"/>
            </w:tcBorders>
          </w:tcPr>
          <w:p w:rsidR="003C798B" w:rsidRDefault="003C798B">
            <w:pPr>
              <w:pStyle w:val="EcoNormal"/>
            </w:pPr>
            <w:r>
              <w:t xml:space="preserve">Использование </w:t>
            </w:r>
            <w:r>
              <w:lastRenderedPageBreak/>
              <w:t>теплосодержания отходящих газов для централизованного теплоснабжения</w:t>
            </w:r>
          </w:p>
        </w:tc>
        <w:tc>
          <w:tcPr>
            <w:tcW w:w="2139" w:type="dxa"/>
            <w:tcBorders>
              <w:left w:val="single" w:sz="4" w:space="0" w:color="auto"/>
              <w:right w:val="nil"/>
            </w:tcBorders>
          </w:tcPr>
          <w:p w:rsidR="003C798B" w:rsidRDefault="003C798B">
            <w:pPr>
              <w:pStyle w:val="EcoNormal"/>
            </w:pPr>
            <w:r>
              <w:lastRenderedPageBreak/>
              <w:t xml:space="preserve">Повышение </w:t>
            </w:r>
            <w:r>
              <w:lastRenderedPageBreak/>
              <w:t>эффективности использования топлива</w:t>
            </w:r>
          </w:p>
        </w:tc>
        <w:tc>
          <w:tcPr>
            <w:tcW w:w="1581" w:type="dxa"/>
            <w:tcBorders>
              <w:left w:val="single" w:sz="4" w:space="0" w:color="auto"/>
              <w:right w:val="nil"/>
            </w:tcBorders>
          </w:tcPr>
          <w:p w:rsidR="003C798B" w:rsidRDefault="003C798B">
            <w:pPr>
              <w:pStyle w:val="EcoNormal"/>
            </w:pPr>
            <w:r>
              <w:lastRenderedPageBreak/>
              <w:t>Осуществимо</w:t>
            </w:r>
          </w:p>
        </w:tc>
        <w:tc>
          <w:tcPr>
            <w:tcW w:w="1920" w:type="dxa"/>
            <w:tcBorders>
              <w:left w:val="single" w:sz="4" w:space="0" w:color="auto"/>
              <w:right w:val="nil"/>
            </w:tcBorders>
          </w:tcPr>
          <w:p w:rsidR="003C798B" w:rsidRDefault="003C798B">
            <w:pPr>
              <w:pStyle w:val="EcoNormal"/>
            </w:pPr>
            <w:r>
              <w:t>Осуществимо</w:t>
            </w:r>
          </w:p>
        </w:tc>
        <w:tc>
          <w:tcPr>
            <w:tcW w:w="1440" w:type="dxa"/>
            <w:tcBorders>
              <w:left w:val="single" w:sz="4" w:space="0" w:color="auto"/>
              <w:right w:val="nil"/>
            </w:tcBorders>
          </w:tcPr>
          <w:p w:rsidR="003C798B" w:rsidRDefault="003C798B">
            <w:pPr>
              <w:pStyle w:val="EcoNormal"/>
            </w:pPr>
            <w:r>
              <w:t>Высокий</w:t>
            </w:r>
          </w:p>
        </w:tc>
        <w:tc>
          <w:tcPr>
            <w:tcW w:w="1907" w:type="dxa"/>
            <w:tcBorders>
              <w:left w:val="single" w:sz="4" w:space="0" w:color="auto"/>
              <w:right w:val="nil"/>
            </w:tcBorders>
          </w:tcPr>
          <w:p w:rsidR="003C798B" w:rsidRDefault="003C798B">
            <w:pPr>
              <w:pStyle w:val="EcoNormal"/>
            </w:pPr>
            <w:r>
              <w:t>Нет данных</w:t>
            </w:r>
          </w:p>
        </w:tc>
        <w:tc>
          <w:tcPr>
            <w:tcW w:w="2533" w:type="dxa"/>
            <w:tcBorders>
              <w:left w:val="single" w:sz="4" w:space="0" w:color="auto"/>
              <w:right w:val="nil"/>
            </w:tcBorders>
          </w:tcPr>
          <w:p w:rsidR="003C798B" w:rsidRDefault="003C798B">
            <w:pPr>
              <w:pStyle w:val="EcoNormal"/>
            </w:pPr>
            <w:r>
              <w:t>Нет данных</w:t>
            </w:r>
          </w:p>
        </w:tc>
        <w:tc>
          <w:tcPr>
            <w:tcW w:w="2040" w:type="dxa"/>
            <w:tcBorders>
              <w:left w:val="single" w:sz="4" w:space="0" w:color="auto"/>
              <w:right w:val="single" w:sz="4" w:space="0" w:color="auto"/>
            </w:tcBorders>
          </w:tcPr>
          <w:p w:rsidR="003C798B" w:rsidRDefault="003C798B">
            <w:pPr>
              <w:pStyle w:val="EcoNormal"/>
            </w:pPr>
            <w:r>
              <w:t xml:space="preserve">Возможна очень </w:t>
            </w:r>
            <w:r>
              <w:lastRenderedPageBreak/>
              <w:t>низкая температура охлаждающей воды</w:t>
            </w:r>
          </w:p>
        </w:tc>
      </w:tr>
    </w:tbl>
    <w:p w:rsidR="003C798B" w:rsidRDefault="003C798B">
      <w:pPr>
        <w:pStyle w:val="EcoNormal"/>
        <w:ind w:firstLine="540"/>
        <w:jc w:val="both"/>
      </w:pPr>
    </w:p>
    <w:p w:rsidR="003C798B" w:rsidRDefault="003C798B">
      <w:pPr>
        <w:pStyle w:val="EcoNormal"/>
        <w:ind w:firstLine="540"/>
        <w:jc w:val="both"/>
      </w:pPr>
      <w:r>
        <w:t xml:space="preserve">При проектировании новых котлов или их модификации на действующих предприятиях наилучшими считают такие технологические решения, которые обеспечивают высокую эффективность котлов и включают в себя первичные мероприятия по сокращению образования выбросов оксидов азота - оксида азота (NO) и диоксида азота </w:t>
      </w:r>
      <w:r w:rsidRPr="00D7448A">
        <w:rPr>
          <w:position w:val="-14"/>
        </w:rPr>
        <w:pict>
          <v:shape id="_x0000_i1025" style="width:39.75pt;height:21.75pt" coordsize="" o:spt="100" adj="0,,0" path="" filled="f" stroked="f">
            <v:stroke joinstyle="miter"/>
            <v:imagedata r:id="rId4" o:title="base_32876_3489_164"/>
            <v:formulas/>
            <v:path o:connecttype="segments"/>
          </v:shape>
        </w:pict>
      </w:r>
      <w:r>
        <w:t xml:space="preserve">, совместно обозначаемых </w:t>
      </w:r>
      <w:r w:rsidRPr="00D7448A">
        <w:rPr>
          <w:position w:val="-12"/>
        </w:rPr>
        <w:pict>
          <v:shape id="_x0000_i1026" style="width:30pt;height:19.5pt" coordsize="" o:spt="100" adj="0,,0" path="" filled="f" stroked="f">
            <v:stroke joinstyle="miter"/>
            <v:imagedata r:id="rId5" o:title="base_32876_3489_165"/>
            <v:formulas/>
            <v:path o:connecttype="segments"/>
          </v:shape>
        </w:pict>
      </w:r>
      <w:r>
        <w:t>. В качестве примеров можно указать:</w:t>
      </w:r>
    </w:p>
    <w:p w:rsidR="003C798B" w:rsidRDefault="003C798B">
      <w:pPr>
        <w:pStyle w:val="EcoNormal"/>
        <w:ind w:firstLine="540"/>
        <w:jc w:val="both"/>
      </w:pPr>
      <w:r>
        <w:t>- ступенчатую подачу воздуха и топлива;</w:t>
      </w:r>
    </w:p>
    <w:p w:rsidR="003C798B" w:rsidRDefault="003C798B">
      <w:pPr>
        <w:pStyle w:val="EcoNormal"/>
        <w:ind w:firstLine="540"/>
        <w:jc w:val="both"/>
      </w:pPr>
      <w:r>
        <w:t xml:space="preserve">- использование современных малотоксичных горелок с пониженным выделением </w:t>
      </w:r>
      <w:r w:rsidRPr="00D7448A">
        <w:rPr>
          <w:position w:val="-12"/>
        </w:rPr>
        <w:pict>
          <v:shape id="_x0000_i1027" style="width:30pt;height:19.5pt" coordsize="" o:spt="100" adj="0,,0" path="" filled="f" stroked="f">
            <v:stroke joinstyle="miter"/>
            <v:imagedata r:id="rId6" o:title="base_32876_3489_166"/>
            <v:formulas/>
            <v:path o:connecttype="segments"/>
          </v:shape>
        </w:pict>
      </w:r>
      <w:r>
        <w:t>;</w:t>
      </w:r>
    </w:p>
    <w:p w:rsidR="003C798B" w:rsidRDefault="003C798B">
      <w:pPr>
        <w:pStyle w:val="EcoNormal"/>
        <w:ind w:firstLine="540"/>
        <w:jc w:val="both"/>
      </w:pPr>
      <w:r>
        <w:t>- трехступенчатое сжигание топлива (с первичной зоной горения, зоной восстановления и зоной дожигания).</w:t>
      </w:r>
    </w:p>
    <w:p w:rsidR="003C798B" w:rsidRDefault="003C798B">
      <w:pPr>
        <w:pStyle w:val="EcoNormal"/>
        <w:ind w:firstLine="540"/>
        <w:jc w:val="both"/>
      </w:pPr>
      <w:r>
        <w:t>Использование современной автоматизированной системы управления для достижения высокой результативности работы котла с улучшенными условиями сжигания, обеспечивающими сокращение выбросов, также рассматривают в качестве НДТ.</w:t>
      </w:r>
    </w:p>
    <w:p w:rsidR="003C798B" w:rsidRDefault="003C798B">
      <w:pPr>
        <w:pStyle w:val="EcoNormal"/>
        <w:ind w:firstLine="540"/>
        <w:jc w:val="both"/>
      </w:pPr>
      <w:r>
        <w:t>Направления повышения эффективности использования твердого топлива за счет мероприятий по технологической оптимизации параметров сжигания на предприятии представлены в таблице 3.</w:t>
      </w:r>
    </w:p>
    <w:p w:rsidR="003C798B" w:rsidRDefault="003C798B">
      <w:pPr>
        <w:pStyle w:val="EcoNormal"/>
        <w:ind w:firstLine="540"/>
        <w:jc w:val="both"/>
      </w:pPr>
    </w:p>
    <w:p w:rsidR="003C798B" w:rsidRDefault="003C798B">
      <w:pPr>
        <w:pStyle w:val="EcoNormal"/>
        <w:jc w:val="right"/>
      </w:pPr>
      <w:r>
        <w:t>Таблица 3</w:t>
      </w:r>
    </w:p>
    <w:p w:rsidR="003C798B" w:rsidRDefault="003C798B">
      <w:pPr>
        <w:pStyle w:val="EcoNormal"/>
        <w:ind w:firstLine="540"/>
        <w:jc w:val="both"/>
      </w:pPr>
    </w:p>
    <w:p w:rsidR="003C798B" w:rsidRDefault="003C798B">
      <w:pPr>
        <w:pStyle w:val="EcoNormal"/>
        <w:jc w:val="center"/>
      </w:pPr>
      <w:r>
        <w:t>Технологии повышения эффективности использования твердого</w:t>
      </w:r>
    </w:p>
    <w:p w:rsidR="003C798B" w:rsidRDefault="003C798B">
      <w:pPr>
        <w:pStyle w:val="EcoNormal"/>
        <w:jc w:val="center"/>
      </w:pPr>
      <w:r>
        <w:t>топлива за счет мероприятий по технологической</w:t>
      </w:r>
    </w:p>
    <w:p w:rsidR="003C798B" w:rsidRDefault="003C798B">
      <w:pPr>
        <w:pStyle w:val="EcoNormal"/>
        <w:jc w:val="center"/>
      </w:pPr>
      <w:r>
        <w:t>оптимизации параметров сжигания на предприятии</w:t>
      </w:r>
    </w:p>
    <w:p w:rsidR="003C798B" w:rsidRDefault="003C798B">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860"/>
        <w:gridCol w:w="2040"/>
        <w:gridCol w:w="1560"/>
        <w:gridCol w:w="1680"/>
        <w:gridCol w:w="1680"/>
        <w:gridCol w:w="2046"/>
        <w:gridCol w:w="2274"/>
        <w:gridCol w:w="2160"/>
      </w:tblGrid>
      <w:tr w:rsidR="003C798B">
        <w:tc>
          <w:tcPr>
            <w:tcW w:w="1860" w:type="dxa"/>
            <w:vMerge w:val="restart"/>
            <w:tcBorders>
              <w:left w:val="single" w:sz="4" w:space="0" w:color="auto"/>
              <w:right w:val="nil"/>
            </w:tcBorders>
          </w:tcPr>
          <w:p w:rsidR="003C798B" w:rsidRDefault="003C798B">
            <w:pPr>
              <w:pStyle w:val="EcoNormal"/>
              <w:jc w:val="center"/>
            </w:pPr>
            <w:r>
              <w:t>НДТ</w:t>
            </w:r>
          </w:p>
        </w:tc>
        <w:tc>
          <w:tcPr>
            <w:tcW w:w="2040" w:type="dxa"/>
            <w:vMerge w:val="restart"/>
            <w:tcBorders>
              <w:left w:val="single" w:sz="4" w:space="0" w:color="auto"/>
              <w:right w:val="nil"/>
            </w:tcBorders>
          </w:tcPr>
          <w:p w:rsidR="003C798B" w:rsidRDefault="003C798B">
            <w:pPr>
              <w:pStyle w:val="EcoNormal"/>
              <w:jc w:val="center"/>
            </w:pPr>
            <w:r>
              <w:t>Экологический эффект</w:t>
            </w:r>
          </w:p>
        </w:tc>
        <w:tc>
          <w:tcPr>
            <w:tcW w:w="3240" w:type="dxa"/>
            <w:gridSpan w:val="2"/>
            <w:tcBorders>
              <w:left w:val="single" w:sz="4" w:space="0" w:color="auto"/>
              <w:right w:val="nil"/>
            </w:tcBorders>
          </w:tcPr>
          <w:p w:rsidR="003C798B" w:rsidRDefault="003C798B">
            <w:pPr>
              <w:pStyle w:val="EcoNormal"/>
              <w:jc w:val="center"/>
            </w:pPr>
            <w:r>
              <w:t>Предприятие</w:t>
            </w:r>
          </w:p>
        </w:tc>
        <w:tc>
          <w:tcPr>
            <w:tcW w:w="1680" w:type="dxa"/>
            <w:vMerge w:val="restart"/>
            <w:tcBorders>
              <w:left w:val="single" w:sz="4" w:space="0" w:color="auto"/>
              <w:right w:val="nil"/>
            </w:tcBorders>
          </w:tcPr>
          <w:p w:rsidR="003C798B" w:rsidRDefault="003C798B">
            <w:pPr>
              <w:pStyle w:val="EcoNormal"/>
              <w:jc w:val="center"/>
            </w:pPr>
            <w:r>
              <w:t>Опыт эксплуатации</w:t>
            </w:r>
          </w:p>
        </w:tc>
        <w:tc>
          <w:tcPr>
            <w:tcW w:w="2046" w:type="dxa"/>
            <w:vMerge w:val="restart"/>
            <w:tcBorders>
              <w:left w:val="single" w:sz="4" w:space="0" w:color="auto"/>
              <w:right w:val="nil"/>
            </w:tcBorders>
          </w:tcPr>
          <w:p w:rsidR="003C798B" w:rsidRDefault="003C798B">
            <w:pPr>
              <w:pStyle w:val="EcoNormal"/>
              <w:jc w:val="center"/>
            </w:pPr>
            <w:r>
              <w:t>Воздействие на окружающую среду</w:t>
            </w:r>
          </w:p>
        </w:tc>
        <w:tc>
          <w:tcPr>
            <w:tcW w:w="2274" w:type="dxa"/>
            <w:vMerge w:val="restart"/>
            <w:tcBorders>
              <w:left w:val="single" w:sz="4" w:space="0" w:color="auto"/>
              <w:right w:val="nil"/>
            </w:tcBorders>
          </w:tcPr>
          <w:p w:rsidR="003C798B" w:rsidRDefault="003C798B">
            <w:pPr>
              <w:pStyle w:val="EcoNormal"/>
              <w:jc w:val="center"/>
            </w:pPr>
            <w:r>
              <w:t>Ожидаемый экономический эффект</w:t>
            </w:r>
          </w:p>
        </w:tc>
        <w:tc>
          <w:tcPr>
            <w:tcW w:w="2160" w:type="dxa"/>
            <w:vMerge w:val="restart"/>
            <w:tcBorders>
              <w:left w:val="single" w:sz="4" w:space="0" w:color="auto"/>
              <w:right w:val="single" w:sz="4" w:space="0" w:color="auto"/>
            </w:tcBorders>
          </w:tcPr>
          <w:p w:rsidR="003C798B" w:rsidRDefault="003C798B">
            <w:pPr>
              <w:pStyle w:val="EcoNormal"/>
              <w:jc w:val="center"/>
            </w:pPr>
            <w:r>
              <w:t>Примечание</w:t>
            </w:r>
          </w:p>
        </w:tc>
      </w:tr>
      <w:tr w:rsidR="003C798B">
        <w:tc>
          <w:tcPr>
            <w:tcW w:w="1860" w:type="dxa"/>
            <w:vMerge/>
            <w:tcBorders>
              <w:left w:val="single" w:sz="4" w:space="0" w:color="auto"/>
              <w:right w:val="nil"/>
            </w:tcBorders>
          </w:tcPr>
          <w:p w:rsidR="003C798B" w:rsidRDefault="003C798B"/>
        </w:tc>
        <w:tc>
          <w:tcPr>
            <w:tcW w:w="2040" w:type="dxa"/>
            <w:vMerge/>
            <w:tcBorders>
              <w:left w:val="single" w:sz="4" w:space="0" w:color="auto"/>
              <w:right w:val="nil"/>
            </w:tcBorders>
          </w:tcPr>
          <w:p w:rsidR="003C798B" w:rsidRDefault="003C798B"/>
        </w:tc>
        <w:tc>
          <w:tcPr>
            <w:tcW w:w="1560" w:type="dxa"/>
            <w:tcBorders>
              <w:left w:val="single" w:sz="4" w:space="0" w:color="auto"/>
              <w:right w:val="nil"/>
            </w:tcBorders>
          </w:tcPr>
          <w:p w:rsidR="003C798B" w:rsidRDefault="003C798B">
            <w:pPr>
              <w:pStyle w:val="EcoNormal"/>
              <w:jc w:val="center"/>
            </w:pPr>
            <w:r>
              <w:t>Проектируемое</w:t>
            </w:r>
          </w:p>
        </w:tc>
        <w:tc>
          <w:tcPr>
            <w:tcW w:w="1680" w:type="dxa"/>
            <w:tcBorders>
              <w:left w:val="single" w:sz="4" w:space="0" w:color="auto"/>
              <w:right w:val="nil"/>
            </w:tcBorders>
          </w:tcPr>
          <w:p w:rsidR="003C798B" w:rsidRDefault="003C798B">
            <w:pPr>
              <w:pStyle w:val="EcoNormal"/>
              <w:jc w:val="center"/>
            </w:pPr>
            <w:r>
              <w:t>Пригодное к модернизации</w:t>
            </w:r>
          </w:p>
        </w:tc>
        <w:tc>
          <w:tcPr>
            <w:tcW w:w="1680" w:type="dxa"/>
            <w:vMerge/>
            <w:tcBorders>
              <w:left w:val="single" w:sz="4" w:space="0" w:color="auto"/>
              <w:right w:val="nil"/>
            </w:tcBorders>
          </w:tcPr>
          <w:p w:rsidR="003C798B" w:rsidRDefault="003C798B"/>
        </w:tc>
        <w:tc>
          <w:tcPr>
            <w:tcW w:w="2046" w:type="dxa"/>
            <w:vMerge/>
            <w:tcBorders>
              <w:left w:val="single" w:sz="4" w:space="0" w:color="auto"/>
              <w:right w:val="nil"/>
            </w:tcBorders>
          </w:tcPr>
          <w:p w:rsidR="003C798B" w:rsidRDefault="003C798B"/>
        </w:tc>
        <w:tc>
          <w:tcPr>
            <w:tcW w:w="2274" w:type="dxa"/>
            <w:vMerge/>
            <w:tcBorders>
              <w:left w:val="single" w:sz="4" w:space="0" w:color="auto"/>
              <w:right w:val="nil"/>
            </w:tcBorders>
          </w:tcPr>
          <w:p w:rsidR="003C798B" w:rsidRDefault="003C798B"/>
        </w:tc>
        <w:tc>
          <w:tcPr>
            <w:tcW w:w="2160" w:type="dxa"/>
            <w:vMerge/>
            <w:tcBorders>
              <w:left w:val="single" w:sz="4" w:space="0" w:color="auto"/>
              <w:right w:val="single" w:sz="4" w:space="0" w:color="auto"/>
            </w:tcBorders>
          </w:tcPr>
          <w:p w:rsidR="003C798B" w:rsidRDefault="003C798B"/>
        </w:tc>
      </w:tr>
      <w:tr w:rsidR="003C798B">
        <w:tc>
          <w:tcPr>
            <w:tcW w:w="15300" w:type="dxa"/>
            <w:gridSpan w:val="8"/>
            <w:tcBorders>
              <w:left w:val="single" w:sz="4" w:space="0" w:color="auto"/>
              <w:right w:val="single" w:sz="4" w:space="0" w:color="auto"/>
            </w:tcBorders>
            <w:vAlign w:val="bottom"/>
          </w:tcPr>
          <w:p w:rsidR="003C798B" w:rsidRDefault="003C798B">
            <w:pPr>
              <w:pStyle w:val="EcoNormal"/>
              <w:jc w:val="center"/>
            </w:pPr>
            <w:r>
              <w:t>Параметры сжигания, которые следует оптимизировать</w:t>
            </w:r>
          </w:p>
        </w:tc>
      </w:tr>
      <w:tr w:rsidR="003C798B">
        <w:tc>
          <w:tcPr>
            <w:tcW w:w="1860" w:type="dxa"/>
            <w:tcBorders>
              <w:left w:val="single" w:sz="4" w:space="0" w:color="auto"/>
              <w:right w:val="nil"/>
            </w:tcBorders>
          </w:tcPr>
          <w:p w:rsidR="003C798B" w:rsidRDefault="003C798B">
            <w:pPr>
              <w:pStyle w:val="EcoNormal"/>
            </w:pPr>
            <w:r>
              <w:t xml:space="preserve">Понижение </w:t>
            </w:r>
            <w:r>
              <w:lastRenderedPageBreak/>
              <w:t xml:space="preserve">избытка воздуха (при сжигании топлива для снижения выхода </w:t>
            </w:r>
            <w:r w:rsidRPr="00D7448A">
              <w:rPr>
                <w:position w:val="-12"/>
              </w:rPr>
              <w:pict>
                <v:shape id="_x0000_i1028" style="width:30pt;height:19.5pt" coordsize="" o:spt="100" adj="0,,0" path="" filled="f" stroked="f">
                  <v:stroke joinstyle="miter"/>
                  <v:imagedata r:id="rId7" o:title="base_32876_3489_167"/>
                  <v:formulas/>
                  <v:path o:connecttype="segments"/>
                </v:shape>
              </w:pict>
            </w:r>
            <w:r>
              <w:t xml:space="preserve"> и </w:t>
            </w:r>
            <w:r w:rsidRPr="00D7448A">
              <w:rPr>
                <w:position w:val="-12"/>
              </w:rPr>
              <w:pict>
                <v:shape id="_x0000_i1029" style="width:28.5pt;height:19.5pt" coordsize="" o:spt="100" adj="0,,0" path="" filled="f" stroked="f">
                  <v:stroke joinstyle="miter"/>
                  <v:imagedata r:id="rId8" o:title="base_32876_3489_168"/>
                  <v:formulas/>
                  <v:path o:connecttype="segments"/>
                </v:shape>
              </w:pict>
            </w:r>
            <w:r>
              <w:t>)</w:t>
            </w:r>
          </w:p>
        </w:tc>
        <w:tc>
          <w:tcPr>
            <w:tcW w:w="2040" w:type="dxa"/>
            <w:tcBorders>
              <w:left w:val="single" w:sz="4" w:space="0" w:color="auto"/>
              <w:right w:val="nil"/>
            </w:tcBorders>
          </w:tcPr>
          <w:p w:rsidR="003C798B" w:rsidRDefault="003C798B">
            <w:pPr>
              <w:pStyle w:val="EcoNormal"/>
            </w:pPr>
            <w:r>
              <w:lastRenderedPageBreak/>
              <w:t xml:space="preserve">Повышение </w:t>
            </w:r>
            <w:r>
              <w:lastRenderedPageBreak/>
              <w:t xml:space="preserve">эффективности использования топлива и сокращение выбросов </w:t>
            </w:r>
            <w:r w:rsidRPr="00D7448A">
              <w:rPr>
                <w:position w:val="-12"/>
              </w:rPr>
              <w:pict>
                <v:shape id="_x0000_i1030" style="width:30pt;height:19.5pt" coordsize="" o:spt="100" adj="0,,0" path="" filled="f" stroked="f">
                  <v:stroke joinstyle="miter"/>
                  <v:imagedata r:id="rId9" o:title="base_32876_3489_169"/>
                  <v:formulas/>
                  <v:path o:connecttype="segments"/>
                </v:shape>
              </w:pict>
            </w:r>
            <w:r>
              <w:t xml:space="preserve"> и </w:t>
            </w:r>
            <w:r w:rsidRPr="00D7448A">
              <w:rPr>
                <w:position w:val="-12"/>
              </w:rPr>
              <w:pict>
                <v:shape id="_x0000_i1031" style="width:28.5pt;height:19.5pt" coordsize="" o:spt="100" adj="0,,0" path="" filled="f" stroked="f">
                  <v:stroke joinstyle="miter"/>
                  <v:imagedata r:id="R04b14db042424365" o:title="base_32876_3489_170"/>
                  <v:formulas/>
                  <v:path o:connecttype="segments"/>
                </v:shape>
              </w:pict>
            </w:r>
          </w:p>
        </w:tc>
        <w:tc>
          <w:tcPr>
            <w:tcW w:w="1560" w:type="dxa"/>
            <w:tcBorders>
              <w:left w:val="single" w:sz="4" w:space="0" w:color="auto"/>
              <w:right w:val="nil"/>
            </w:tcBorders>
          </w:tcPr>
          <w:p w:rsidR="003C798B" w:rsidRDefault="003C798B">
            <w:pPr>
              <w:pStyle w:val="EcoNormal"/>
            </w:pPr>
            <w:r>
              <w:lastRenderedPageBreak/>
              <w:t>Осуществимо</w:t>
            </w:r>
          </w:p>
        </w:tc>
        <w:tc>
          <w:tcPr>
            <w:tcW w:w="1680" w:type="dxa"/>
            <w:tcBorders>
              <w:left w:val="single" w:sz="4" w:space="0" w:color="auto"/>
              <w:right w:val="nil"/>
            </w:tcBorders>
          </w:tcPr>
          <w:p w:rsidR="003C798B" w:rsidRDefault="003C798B">
            <w:pPr>
              <w:pStyle w:val="EcoNormal"/>
            </w:pPr>
            <w:r>
              <w:t>Осуществимо</w:t>
            </w:r>
          </w:p>
        </w:tc>
        <w:tc>
          <w:tcPr>
            <w:tcW w:w="1680" w:type="dxa"/>
            <w:tcBorders>
              <w:left w:val="single" w:sz="4" w:space="0" w:color="auto"/>
              <w:right w:val="nil"/>
            </w:tcBorders>
          </w:tcPr>
          <w:p w:rsidR="003C798B" w:rsidRDefault="003C798B">
            <w:pPr>
              <w:pStyle w:val="EcoNormal"/>
            </w:pPr>
            <w:r>
              <w:t>Высокий</w:t>
            </w:r>
          </w:p>
        </w:tc>
        <w:tc>
          <w:tcPr>
            <w:tcW w:w="2046" w:type="dxa"/>
            <w:tcBorders>
              <w:left w:val="single" w:sz="4" w:space="0" w:color="auto"/>
              <w:right w:val="nil"/>
            </w:tcBorders>
          </w:tcPr>
          <w:p w:rsidR="003C798B" w:rsidRDefault="003C798B">
            <w:pPr>
              <w:pStyle w:val="EcoNormal"/>
            </w:pPr>
            <w:r>
              <w:t>Нет данных</w:t>
            </w:r>
          </w:p>
        </w:tc>
        <w:tc>
          <w:tcPr>
            <w:tcW w:w="2274" w:type="dxa"/>
            <w:tcBorders>
              <w:left w:val="single" w:sz="4" w:space="0" w:color="auto"/>
              <w:right w:val="nil"/>
            </w:tcBorders>
          </w:tcPr>
          <w:p w:rsidR="003C798B" w:rsidRDefault="003C798B">
            <w:pPr>
              <w:pStyle w:val="EcoNormal"/>
            </w:pPr>
            <w:r>
              <w:t>Нет данных</w:t>
            </w:r>
          </w:p>
        </w:tc>
        <w:tc>
          <w:tcPr>
            <w:tcW w:w="2160" w:type="dxa"/>
            <w:tcBorders>
              <w:left w:val="single" w:sz="4" w:space="0" w:color="auto"/>
              <w:right w:val="single" w:sz="4" w:space="0" w:color="auto"/>
            </w:tcBorders>
          </w:tcPr>
          <w:p w:rsidR="003C798B" w:rsidRDefault="003C798B">
            <w:pPr>
              <w:pStyle w:val="EcoNormal"/>
            </w:pPr>
            <w:r>
              <w:t xml:space="preserve">Может увеличить </w:t>
            </w:r>
            <w:r>
              <w:lastRenderedPageBreak/>
              <w:t>риск повреждения оборудования и повысить количество несгоревшего топлива</w:t>
            </w:r>
          </w:p>
        </w:tc>
      </w:tr>
      <w:tr w:rsidR="003C798B">
        <w:tc>
          <w:tcPr>
            <w:tcW w:w="1860" w:type="dxa"/>
            <w:tcBorders>
              <w:left w:val="single" w:sz="4" w:space="0" w:color="auto"/>
              <w:right w:val="nil"/>
            </w:tcBorders>
          </w:tcPr>
          <w:p w:rsidR="003C798B" w:rsidRDefault="003C798B">
            <w:pPr>
              <w:pStyle w:val="EcoNormal"/>
            </w:pPr>
            <w:r>
              <w:lastRenderedPageBreak/>
              <w:t>Понижение температуры отходящих газов</w:t>
            </w:r>
          </w:p>
        </w:tc>
        <w:tc>
          <w:tcPr>
            <w:tcW w:w="2040" w:type="dxa"/>
            <w:tcBorders>
              <w:left w:val="single" w:sz="4" w:space="0" w:color="auto"/>
              <w:right w:val="nil"/>
            </w:tcBorders>
          </w:tcPr>
          <w:p w:rsidR="003C798B" w:rsidRDefault="003C798B">
            <w:pPr>
              <w:pStyle w:val="EcoNormal"/>
            </w:pPr>
            <w:r>
              <w:t>Повышение эффективности использования топлива</w:t>
            </w:r>
          </w:p>
        </w:tc>
        <w:tc>
          <w:tcPr>
            <w:tcW w:w="1560" w:type="dxa"/>
            <w:tcBorders>
              <w:left w:val="single" w:sz="4" w:space="0" w:color="auto"/>
              <w:right w:val="nil"/>
            </w:tcBorders>
          </w:tcPr>
          <w:p w:rsidR="003C798B" w:rsidRDefault="003C798B">
            <w:pPr>
              <w:pStyle w:val="EcoNormal"/>
            </w:pPr>
            <w:r>
              <w:t>Осуществимо</w:t>
            </w:r>
          </w:p>
        </w:tc>
        <w:tc>
          <w:tcPr>
            <w:tcW w:w="1680" w:type="dxa"/>
            <w:tcBorders>
              <w:left w:val="single" w:sz="4" w:space="0" w:color="auto"/>
              <w:right w:val="nil"/>
            </w:tcBorders>
          </w:tcPr>
          <w:p w:rsidR="003C798B" w:rsidRDefault="003C798B">
            <w:pPr>
              <w:pStyle w:val="EcoNormal"/>
            </w:pPr>
            <w:r>
              <w:t>Осуществимо</w:t>
            </w:r>
          </w:p>
        </w:tc>
        <w:tc>
          <w:tcPr>
            <w:tcW w:w="1680" w:type="dxa"/>
            <w:tcBorders>
              <w:left w:val="single" w:sz="4" w:space="0" w:color="auto"/>
              <w:right w:val="nil"/>
            </w:tcBorders>
          </w:tcPr>
          <w:p w:rsidR="003C798B" w:rsidRDefault="003C798B">
            <w:pPr>
              <w:pStyle w:val="EcoNormal"/>
            </w:pPr>
            <w:r>
              <w:t>Высокий. Возможны коррозия и блокирование калорифера</w:t>
            </w:r>
          </w:p>
        </w:tc>
        <w:tc>
          <w:tcPr>
            <w:tcW w:w="2046" w:type="dxa"/>
            <w:tcBorders>
              <w:left w:val="single" w:sz="4" w:space="0" w:color="auto"/>
              <w:right w:val="nil"/>
            </w:tcBorders>
          </w:tcPr>
          <w:p w:rsidR="003C798B" w:rsidRDefault="003C798B">
            <w:pPr>
              <w:pStyle w:val="EcoNormal"/>
            </w:pPr>
            <w:r>
              <w:t>Нет данных</w:t>
            </w:r>
          </w:p>
        </w:tc>
        <w:tc>
          <w:tcPr>
            <w:tcW w:w="2274" w:type="dxa"/>
            <w:tcBorders>
              <w:left w:val="single" w:sz="4" w:space="0" w:color="auto"/>
              <w:right w:val="nil"/>
            </w:tcBorders>
          </w:tcPr>
          <w:p w:rsidR="003C798B" w:rsidRDefault="003C798B">
            <w:pPr>
              <w:pStyle w:val="EcoNormal"/>
            </w:pPr>
            <w:r>
              <w:t>Дополнительную высокую температуру можно использовать только при получении вторичного тепла</w:t>
            </w:r>
          </w:p>
        </w:tc>
        <w:tc>
          <w:tcPr>
            <w:tcW w:w="2160" w:type="dxa"/>
            <w:tcBorders>
              <w:left w:val="single" w:sz="4" w:space="0" w:color="auto"/>
              <w:right w:val="single" w:sz="4" w:space="0" w:color="auto"/>
            </w:tcBorders>
          </w:tcPr>
          <w:p w:rsidR="003C798B" w:rsidRDefault="003C798B">
            <w:pPr>
              <w:pStyle w:val="EcoNormal"/>
            </w:pPr>
            <w:r>
              <w:t>Температура отходящих газов должна быть на 10 °C - 20 °C выше точки росы</w:t>
            </w:r>
          </w:p>
        </w:tc>
      </w:tr>
      <w:tr w:rsidR="003C798B">
        <w:tc>
          <w:tcPr>
            <w:tcW w:w="1860" w:type="dxa"/>
            <w:tcBorders>
              <w:left w:val="single" w:sz="4" w:space="0" w:color="auto"/>
              <w:right w:val="nil"/>
            </w:tcBorders>
          </w:tcPr>
          <w:p w:rsidR="003C798B" w:rsidRDefault="003C798B">
            <w:pPr>
              <w:pStyle w:val="EcoNormal"/>
            </w:pPr>
            <w:r>
              <w:t>Понижение содержания несгоревшего углерода в золе</w:t>
            </w:r>
          </w:p>
        </w:tc>
        <w:tc>
          <w:tcPr>
            <w:tcW w:w="2040" w:type="dxa"/>
            <w:tcBorders>
              <w:left w:val="single" w:sz="4" w:space="0" w:color="auto"/>
              <w:right w:val="nil"/>
            </w:tcBorders>
          </w:tcPr>
          <w:p w:rsidR="003C798B" w:rsidRDefault="003C798B">
            <w:pPr>
              <w:pStyle w:val="EcoNormal"/>
            </w:pPr>
            <w:r>
              <w:t>Повышение эффективности использования топлива</w:t>
            </w:r>
          </w:p>
        </w:tc>
        <w:tc>
          <w:tcPr>
            <w:tcW w:w="1560" w:type="dxa"/>
            <w:tcBorders>
              <w:left w:val="single" w:sz="4" w:space="0" w:color="auto"/>
              <w:right w:val="nil"/>
            </w:tcBorders>
          </w:tcPr>
          <w:p w:rsidR="003C798B" w:rsidRDefault="003C798B">
            <w:pPr>
              <w:pStyle w:val="EcoNormal"/>
            </w:pPr>
            <w:r>
              <w:t>Осуществимо</w:t>
            </w:r>
          </w:p>
        </w:tc>
        <w:tc>
          <w:tcPr>
            <w:tcW w:w="1680" w:type="dxa"/>
            <w:tcBorders>
              <w:left w:val="single" w:sz="4" w:space="0" w:color="auto"/>
              <w:right w:val="nil"/>
            </w:tcBorders>
          </w:tcPr>
          <w:p w:rsidR="003C798B" w:rsidRDefault="003C798B">
            <w:pPr>
              <w:pStyle w:val="EcoNormal"/>
            </w:pPr>
            <w:r>
              <w:t>Осуществимо</w:t>
            </w:r>
          </w:p>
        </w:tc>
        <w:tc>
          <w:tcPr>
            <w:tcW w:w="1680" w:type="dxa"/>
            <w:tcBorders>
              <w:left w:val="single" w:sz="4" w:space="0" w:color="auto"/>
              <w:right w:val="nil"/>
            </w:tcBorders>
          </w:tcPr>
          <w:p w:rsidR="003C798B" w:rsidRDefault="003C798B">
            <w:pPr>
              <w:pStyle w:val="EcoNormal"/>
            </w:pPr>
            <w:r>
              <w:t>Высокий</w:t>
            </w:r>
          </w:p>
        </w:tc>
        <w:tc>
          <w:tcPr>
            <w:tcW w:w="2046" w:type="dxa"/>
            <w:tcBorders>
              <w:left w:val="single" w:sz="4" w:space="0" w:color="auto"/>
              <w:right w:val="nil"/>
            </w:tcBorders>
          </w:tcPr>
          <w:p w:rsidR="003C798B" w:rsidRDefault="003C798B">
            <w:pPr>
              <w:pStyle w:val="EcoNormal"/>
            </w:pPr>
            <w:r>
              <w:t xml:space="preserve">Сокращение выбросов </w:t>
            </w:r>
            <w:r w:rsidRPr="00D7448A">
              <w:rPr>
                <w:position w:val="-12"/>
              </w:rPr>
              <w:pict>
                <v:shape id="_x0000_i1032" style="width:30pt;height:19.5pt" coordsize="" o:spt="100" adj="0,,0" path="" filled="f" stroked="f">
                  <v:stroke joinstyle="miter"/>
                  <v:imagedata r:id="Rdd4cbad787ac45f3" o:title="base_32876_3489_171"/>
                  <v:formulas/>
                  <v:path o:connecttype="segments"/>
                </v:shape>
              </w:pict>
            </w:r>
            <w:r>
              <w:t xml:space="preserve"> приводит к высокому содержанию несгоревшего углерода в золе и недожогу топлива в золе-уносе</w:t>
            </w:r>
          </w:p>
        </w:tc>
        <w:tc>
          <w:tcPr>
            <w:tcW w:w="2274" w:type="dxa"/>
            <w:tcBorders>
              <w:left w:val="single" w:sz="4" w:space="0" w:color="auto"/>
              <w:right w:val="nil"/>
            </w:tcBorders>
          </w:tcPr>
          <w:p w:rsidR="003C798B" w:rsidRDefault="003C798B">
            <w:pPr>
              <w:pStyle w:val="EcoNormal"/>
            </w:pPr>
            <w:r>
              <w:t>Нет данных</w:t>
            </w:r>
          </w:p>
        </w:tc>
        <w:tc>
          <w:tcPr>
            <w:tcW w:w="2160" w:type="dxa"/>
            <w:tcBorders>
              <w:left w:val="single" w:sz="4" w:space="0" w:color="auto"/>
              <w:right w:val="single" w:sz="4" w:space="0" w:color="auto"/>
            </w:tcBorders>
          </w:tcPr>
          <w:p w:rsidR="003C798B" w:rsidRDefault="003C798B">
            <w:pPr>
              <w:pStyle w:val="EcoNormal"/>
            </w:pPr>
            <w:r>
              <w:t xml:space="preserve">Выбросы </w:t>
            </w:r>
            <w:r w:rsidRPr="00D7448A">
              <w:rPr>
                <w:position w:val="-12"/>
              </w:rPr>
              <w:pict>
                <v:shape id="_x0000_i1033" style="width:30pt;height:19.5pt" coordsize="" o:spt="100" adj="0,,0" path="" filled="f" stroked="f">
                  <v:stroke joinstyle="miter"/>
                  <v:imagedata r:id="Rb2f8bfffec5542b0" o:title="base_32876_3489_172"/>
                  <v:formulas/>
                  <v:path o:connecttype="segments"/>
                </v:shape>
              </w:pict>
            </w:r>
            <w:r>
              <w:t xml:space="preserve"> и содержание несгоревшего углерода в золе (недожог топлива) нуждаются в оптимизации</w:t>
            </w:r>
          </w:p>
        </w:tc>
      </w:tr>
      <w:tr w:rsidR="003C798B">
        <w:tc>
          <w:tcPr>
            <w:tcW w:w="1860" w:type="dxa"/>
            <w:tcBorders>
              <w:left w:val="single" w:sz="4" w:space="0" w:color="auto"/>
              <w:right w:val="nil"/>
            </w:tcBorders>
          </w:tcPr>
          <w:p w:rsidR="003C798B" w:rsidRDefault="003C798B">
            <w:pPr>
              <w:pStyle w:val="EcoNormal"/>
            </w:pPr>
            <w:r>
              <w:t>Понижение концентрации СО в дымовых газах</w:t>
            </w:r>
          </w:p>
        </w:tc>
        <w:tc>
          <w:tcPr>
            <w:tcW w:w="2040" w:type="dxa"/>
            <w:tcBorders>
              <w:left w:val="single" w:sz="4" w:space="0" w:color="auto"/>
              <w:right w:val="nil"/>
            </w:tcBorders>
          </w:tcPr>
          <w:p w:rsidR="003C798B" w:rsidRDefault="003C798B">
            <w:pPr>
              <w:pStyle w:val="EcoNormal"/>
            </w:pPr>
            <w:r>
              <w:t>Повышение эффективности использования топлива</w:t>
            </w:r>
          </w:p>
        </w:tc>
        <w:tc>
          <w:tcPr>
            <w:tcW w:w="1560" w:type="dxa"/>
            <w:tcBorders>
              <w:left w:val="single" w:sz="4" w:space="0" w:color="auto"/>
              <w:right w:val="nil"/>
            </w:tcBorders>
          </w:tcPr>
          <w:p w:rsidR="003C798B" w:rsidRDefault="003C798B">
            <w:pPr>
              <w:pStyle w:val="EcoNormal"/>
            </w:pPr>
            <w:r>
              <w:t>Осуществимо</w:t>
            </w:r>
          </w:p>
        </w:tc>
        <w:tc>
          <w:tcPr>
            <w:tcW w:w="1680" w:type="dxa"/>
            <w:tcBorders>
              <w:left w:val="single" w:sz="4" w:space="0" w:color="auto"/>
              <w:right w:val="nil"/>
            </w:tcBorders>
          </w:tcPr>
          <w:p w:rsidR="003C798B" w:rsidRDefault="003C798B">
            <w:pPr>
              <w:pStyle w:val="EcoNormal"/>
            </w:pPr>
            <w:r>
              <w:t>Осуществимо</w:t>
            </w:r>
          </w:p>
        </w:tc>
        <w:tc>
          <w:tcPr>
            <w:tcW w:w="1680" w:type="dxa"/>
            <w:tcBorders>
              <w:left w:val="single" w:sz="4" w:space="0" w:color="auto"/>
              <w:right w:val="nil"/>
            </w:tcBorders>
          </w:tcPr>
          <w:p w:rsidR="003C798B" w:rsidRDefault="003C798B">
            <w:pPr>
              <w:pStyle w:val="EcoNormal"/>
            </w:pPr>
            <w:r>
              <w:t>Высокий</w:t>
            </w:r>
          </w:p>
        </w:tc>
        <w:tc>
          <w:tcPr>
            <w:tcW w:w="2046" w:type="dxa"/>
            <w:tcBorders>
              <w:left w:val="single" w:sz="4" w:space="0" w:color="auto"/>
              <w:right w:val="nil"/>
            </w:tcBorders>
          </w:tcPr>
          <w:p w:rsidR="003C798B" w:rsidRDefault="003C798B">
            <w:pPr>
              <w:pStyle w:val="EcoNormal"/>
            </w:pPr>
            <w:r>
              <w:t xml:space="preserve">Низкие выбросы </w:t>
            </w:r>
            <w:r w:rsidRPr="00D7448A">
              <w:rPr>
                <w:position w:val="-12"/>
              </w:rPr>
              <w:pict>
                <v:shape id="_x0000_i1034" style="width:30pt;height:19.5pt" coordsize="" o:spt="100" adj="0,,0" path="" filled="f" stroked="f">
                  <v:stroke joinstyle="miter"/>
                  <v:imagedata r:id="R0fece1717d92473e" o:title="base_32876_3489_173"/>
                  <v:formulas/>
                  <v:path o:connecttype="segments"/>
                </v:shape>
              </w:pict>
            </w:r>
            <w:r>
              <w:t xml:space="preserve"> ведут к высокому уровню СО</w:t>
            </w:r>
          </w:p>
        </w:tc>
        <w:tc>
          <w:tcPr>
            <w:tcW w:w="2274" w:type="dxa"/>
            <w:tcBorders>
              <w:left w:val="single" w:sz="4" w:space="0" w:color="auto"/>
              <w:right w:val="nil"/>
            </w:tcBorders>
          </w:tcPr>
          <w:p w:rsidR="003C798B" w:rsidRDefault="003C798B">
            <w:pPr>
              <w:pStyle w:val="EcoNormal"/>
            </w:pPr>
            <w:r>
              <w:t>Нет данных</w:t>
            </w:r>
          </w:p>
        </w:tc>
        <w:tc>
          <w:tcPr>
            <w:tcW w:w="2160" w:type="dxa"/>
            <w:tcBorders>
              <w:left w:val="single" w:sz="4" w:space="0" w:color="auto"/>
              <w:right w:val="single" w:sz="4" w:space="0" w:color="auto"/>
            </w:tcBorders>
          </w:tcPr>
          <w:p w:rsidR="003C798B" w:rsidRDefault="003C798B">
            <w:pPr>
              <w:pStyle w:val="EcoNormal"/>
            </w:pPr>
            <w:r>
              <w:t xml:space="preserve">Выбросы </w:t>
            </w:r>
            <w:r w:rsidRPr="00D7448A">
              <w:rPr>
                <w:position w:val="-12"/>
              </w:rPr>
              <w:pict>
                <v:shape id="_x0000_i1035" style="width:30pt;height:19.5pt" coordsize="" o:spt="100" adj="0,,0" path="" filled="f" stroked="f">
                  <v:stroke joinstyle="miter"/>
                  <v:imagedata r:id="R7324952d974f43ed" o:title="base_32876_3489_174"/>
                  <v:formulas/>
                  <v:path o:connecttype="segments"/>
                </v:shape>
              </w:pict>
            </w:r>
            <w:r>
              <w:t xml:space="preserve"> и СО нуждаются в оптимизации, но более приоритетными загрязняющими веществами являются </w:t>
            </w:r>
            <w:r w:rsidRPr="00D7448A">
              <w:rPr>
                <w:position w:val="-12"/>
              </w:rPr>
              <w:pict>
                <v:shape id="_x0000_i1036" style="width:30pt;height:19.5pt" coordsize="" o:spt="100" adj="0,,0" path="" filled="f" stroked="f">
                  <v:stroke joinstyle="miter"/>
                  <v:imagedata r:id="Rc7114d38dab54ef7" o:title="base_32876_3489_175"/>
                  <v:formulas/>
                  <v:path o:connecttype="segments"/>
                </v:shape>
              </w:pict>
            </w:r>
          </w:p>
        </w:tc>
      </w:tr>
      <w:tr w:rsidR="003C798B">
        <w:tc>
          <w:tcPr>
            <w:tcW w:w="15300" w:type="dxa"/>
            <w:gridSpan w:val="8"/>
            <w:tcBorders>
              <w:left w:val="single" w:sz="4" w:space="0" w:color="auto"/>
              <w:right w:val="single" w:sz="4" w:space="0" w:color="auto"/>
            </w:tcBorders>
            <w:vAlign w:val="bottom"/>
          </w:tcPr>
          <w:p w:rsidR="003C798B" w:rsidRDefault="003C798B">
            <w:pPr>
              <w:pStyle w:val="EcoNormal"/>
              <w:jc w:val="center"/>
            </w:pPr>
            <w:r>
              <w:lastRenderedPageBreak/>
              <w:t>Очистка и отведение дымовых газов</w:t>
            </w:r>
          </w:p>
        </w:tc>
      </w:tr>
      <w:tr w:rsidR="003C798B">
        <w:tc>
          <w:tcPr>
            <w:tcW w:w="1860" w:type="dxa"/>
            <w:tcBorders>
              <w:left w:val="single" w:sz="4" w:space="0" w:color="auto"/>
              <w:right w:val="nil"/>
            </w:tcBorders>
          </w:tcPr>
          <w:p w:rsidR="003C798B" w:rsidRDefault="003C798B">
            <w:pPr>
              <w:pStyle w:val="EcoNormal"/>
            </w:pPr>
            <w:r>
              <w:t>Отведение дымовых газов через градирни</w:t>
            </w:r>
          </w:p>
        </w:tc>
        <w:tc>
          <w:tcPr>
            <w:tcW w:w="2040" w:type="dxa"/>
            <w:tcBorders>
              <w:left w:val="single" w:sz="4" w:space="0" w:color="auto"/>
              <w:right w:val="nil"/>
            </w:tcBorders>
          </w:tcPr>
          <w:p w:rsidR="003C798B" w:rsidRDefault="003C798B">
            <w:pPr>
              <w:pStyle w:val="EcoNormal"/>
            </w:pPr>
            <w:r>
              <w:t>Повторное нагревание дымовых газов после установок по десульфуризации не является необходимым</w:t>
            </w:r>
          </w:p>
        </w:tc>
        <w:tc>
          <w:tcPr>
            <w:tcW w:w="1560" w:type="dxa"/>
            <w:tcBorders>
              <w:left w:val="single" w:sz="4" w:space="0" w:color="auto"/>
              <w:right w:val="nil"/>
            </w:tcBorders>
          </w:tcPr>
          <w:p w:rsidR="003C798B" w:rsidRDefault="003C798B">
            <w:pPr>
              <w:pStyle w:val="EcoNormal"/>
            </w:pPr>
            <w:r>
              <w:t>Осуществимо</w:t>
            </w:r>
          </w:p>
        </w:tc>
        <w:tc>
          <w:tcPr>
            <w:tcW w:w="1680" w:type="dxa"/>
            <w:tcBorders>
              <w:left w:val="single" w:sz="4" w:space="0" w:color="auto"/>
              <w:right w:val="nil"/>
            </w:tcBorders>
          </w:tcPr>
          <w:p w:rsidR="003C798B" w:rsidRDefault="003C798B">
            <w:pPr>
              <w:pStyle w:val="EcoNormal"/>
            </w:pPr>
            <w:r>
              <w:t>Осуществимо</w:t>
            </w:r>
          </w:p>
        </w:tc>
        <w:tc>
          <w:tcPr>
            <w:tcW w:w="1680" w:type="dxa"/>
            <w:tcBorders>
              <w:left w:val="single" w:sz="4" w:space="0" w:color="auto"/>
              <w:right w:val="nil"/>
            </w:tcBorders>
          </w:tcPr>
          <w:p w:rsidR="003C798B" w:rsidRDefault="003C798B">
            <w:pPr>
              <w:pStyle w:val="EcoNormal"/>
            </w:pPr>
            <w:r>
              <w:t>Высокий</w:t>
            </w:r>
          </w:p>
        </w:tc>
        <w:tc>
          <w:tcPr>
            <w:tcW w:w="2046" w:type="dxa"/>
            <w:tcBorders>
              <w:left w:val="single" w:sz="4" w:space="0" w:color="auto"/>
              <w:right w:val="nil"/>
            </w:tcBorders>
          </w:tcPr>
          <w:p w:rsidR="003C798B" w:rsidRDefault="003C798B">
            <w:pPr>
              <w:pStyle w:val="EcoNormal"/>
            </w:pPr>
            <w:r>
              <w:t>Не нужно дымовой трубы</w:t>
            </w:r>
          </w:p>
        </w:tc>
        <w:tc>
          <w:tcPr>
            <w:tcW w:w="2274" w:type="dxa"/>
            <w:tcBorders>
              <w:left w:val="single" w:sz="4" w:space="0" w:color="auto"/>
              <w:right w:val="nil"/>
            </w:tcBorders>
          </w:tcPr>
          <w:p w:rsidR="003C798B" w:rsidRDefault="003C798B">
            <w:pPr>
              <w:pStyle w:val="EcoNormal"/>
            </w:pPr>
            <w:r>
              <w:t>Дополнительные затраты на строительство и обслуживание дымовой трубы не требуются</w:t>
            </w:r>
          </w:p>
        </w:tc>
        <w:tc>
          <w:tcPr>
            <w:tcW w:w="2160" w:type="dxa"/>
            <w:tcBorders>
              <w:left w:val="single" w:sz="4" w:space="0" w:color="auto"/>
              <w:right w:val="single" w:sz="4" w:space="0" w:color="auto"/>
            </w:tcBorders>
          </w:tcPr>
          <w:p w:rsidR="003C798B" w:rsidRDefault="003C798B">
            <w:pPr>
              <w:pStyle w:val="EcoNormal"/>
            </w:pPr>
            <w:r>
              <w:t>Условия отведения дымовых газов через градирни должны быть оценены в индивидуальном порядке (например, доступность градирни, место ее размещения, применяемые конструкционные материалы)</w:t>
            </w:r>
          </w:p>
        </w:tc>
      </w:tr>
      <w:tr w:rsidR="003C798B">
        <w:tc>
          <w:tcPr>
            <w:tcW w:w="1860" w:type="dxa"/>
            <w:tcBorders>
              <w:left w:val="single" w:sz="4" w:space="0" w:color="auto"/>
              <w:right w:val="nil"/>
            </w:tcBorders>
          </w:tcPr>
          <w:p w:rsidR="003C798B" w:rsidRDefault="003C798B">
            <w:pPr>
              <w:pStyle w:val="EcoNormal"/>
            </w:pPr>
            <w:r>
              <w:t>Применение технологии "мокрой" трубы</w:t>
            </w:r>
          </w:p>
        </w:tc>
        <w:tc>
          <w:tcPr>
            <w:tcW w:w="2040" w:type="dxa"/>
            <w:tcBorders>
              <w:left w:val="single" w:sz="4" w:space="0" w:color="auto"/>
              <w:right w:val="nil"/>
            </w:tcBorders>
          </w:tcPr>
          <w:p w:rsidR="003C798B" w:rsidRDefault="003C798B">
            <w:pPr>
              <w:pStyle w:val="EcoNormal"/>
            </w:pPr>
          </w:p>
        </w:tc>
        <w:tc>
          <w:tcPr>
            <w:tcW w:w="1560" w:type="dxa"/>
            <w:tcBorders>
              <w:left w:val="single" w:sz="4" w:space="0" w:color="auto"/>
              <w:right w:val="nil"/>
            </w:tcBorders>
          </w:tcPr>
          <w:p w:rsidR="003C798B" w:rsidRDefault="003C798B">
            <w:pPr>
              <w:pStyle w:val="EcoNormal"/>
            </w:pPr>
            <w:r>
              <w:t>Осуществимо</w:t>
            </w:r>
          </w:p>
        </w:tc>
        <w:tc>
          <w:tcPr>
            <w:tcW w:w="1680" w:type="dxa"/>
            <w:tcBorders>
              <w:left w:val="single" w:sz="4" w:space="0" w:color="auto"/>
              <w:right w:val="nil"/>
            </w:tcBorders>
          </w:tcPr>
          <w:p w:rsidR="003C798B" w:rsidRDefault="003C798B">
            <w:pPr>
              <w:pStyle w:val="EcoNormal"/>
            </w:pPr>
            <w:r>
              <w:t>Осуществимо</w:t>
            </w:r>
          </w:p>
        </w:tc>
        <w:tc>
          <w:tcPr>
            <w:tcW w:w="1680" w:type="dxa"/>
            <w:tcBorders>
              <w:left w:val="single" w:sz="4" w:space="0" w:color="auto"/>
              <w:right w:val="nil"/>
            </w:tcBorders>
          </w:tcPr>
          <w:p w:rsidR="003C798B" w:rsidRDefault="003C798B">
            <w:pPr>
              <w:pStyle w:val="EcoNormal"/>
            </w:pPr>
            <w:r>
              <w:t>Высокий</w:t>
            </w:r>
          </w:p>
        </w:tc>
        <w:tc>
          <w:tcPr>
            <w:tcW w:w="2046" w:type="dxa"/>
            <w:tcBorders>
              <w:left w:val="single" w:sz="4" w:space="0" w:color="auto"/>
              <w:right w:val="nil"/>
            </w:tcBorders>
          </w:tcPr>
          <w:p w:rsidR="003C798B" w:rsidRDefault="003C798B">
            <w:pPr>
              <w:pStyle w:val="EcoNormal"/>
            </w:pPr>
            <w:r>
              <w:t>Видимый шлейф над дымовой трубой</w:t>
            </w:r>
          </w:p>
        </w:tc>
        <w:tc>
          <w:tcPr>
            <w:tcW w:w="2274" w:type="dxa"/>
            <w:tcBorders>
              <w:left w:val="single" w:sz="4" w:space="0" w:color="auto"/>
              <w:right w:val="nil"/>
            </w:tcBorders>
          </w:tcPr>
          <w:p w:rsidR="003C798B" w:rsidRDefault="003C798B">
            <w:pPr>
              <w:pStyle w:val="EcoNormal"/>
            </w:pPr>
          </w:p>
        </w:tc>
        <w:tc>
          <w:tcPr>
            <w:tcW w:w="2160" w:type="dxa"/>
            <w:tcBorders>
              <w:left w:val="single" w:sz="4" w:space="0" w:color="auto"/>
              <w:right w:val="single" w:sz="4" w:space="0" w:color="auto"/>
            </w:tcBorders>
          </w:tcPr>
          <w:p w:rsidR="003C798B" w:rsidRDefault="003C798B">
            <w:pPr>
              <w:pStyle w:val="EcoNormal"/>
            </w:pPr>
          </w:p>
        </w:tc>
      </w:tr>
    </w:tbl>
    <w:p w:rsidR="003C798B" w:rsidRDefault="003C798B">
      <w:pPr/>
    </w:p>
    <w:p w:rsidR="003C798B" w:rsidRDefault="003C798B">
      <w:pPr>
        <w:pStyle w:val="EcoNormal"/>
        <w:ind w:firstLine="540"/>
        <w:jc w:val="both"/>
      </w:pPr>
    </w:p>
    <w:p w:rsidR="003C798B" w:rsidRDefault="003C798B">
      <w:pPr>
        <w:pStyle w:val="EcoNormal"/>
        <w:ind w:firstLine="540"/>
        <w:jc w:val="both"/>
      </w:pPr>
      <w:r>
        <w:t>4.4. Перспективные технологии сжигания бурых углей</w:t>
      </w:r>
    </w:p>
    <w:p w:rsidR="003C798B" w:rsidRDefault="003C798B">
      <w:pPr>
        <w:pStyle w:val="EcoNormal"/>
        <w:ind w:firstLine="540"/>
        <w:jc w:val="both"/>
      </w:pPr>
      <w:r>
        <w:t>Технология предварительной сушки бурых углей, как ожидается, приведет к теоретическому повышению энергоэффективности предприятий приблизительно на 4% - 5%. Цель данной технологии - сушка влажных бурых углей, которые поступают с мест добычи открытым способом, с помощью низкотемпературного нагрева (120 °C - 150 °C) вместо использования горячего отработавшего газа с температурой 1000 °C. Кроме того, целью технологии является возврат энергии, потраченной для обезвоживания бурых углей, посредством конденсации пара. Задача состоит в том, чтобы энергия, требуемая для испарения влаги, содержащейся в бурых углях, возвращалась в процесс для конденсации пара. Здесь наилучшими доступными являются два различных технологических процесса:</w:t>
      </w:r>
    </w:p>
    <w:p w:rsidR="003C798B" w:rsidRDefault="003C798B">
      <w:pPr>
        <w:pStyle w:val="EcoNormal"/>
        <w:ind w:firstLine="540"/>
        <w:jc w:val="both"/>
      </w:pPr>
      <w:r>
        <w:t>- первый процесс - механико-термическое обезвоживание - находится в настоящее время в стадии разработки. Экспериментальный завод, на котором используют этот процесс, производит 12 т/ч сухих бурых углей с влагосодержанием, равным приблизительно 22%. Бурые угли нагревают под давлением 60 бар и при температуре 200 °C для отделения влаги. В конце процесса обработанные бурые угли повторно нагревают;</w:t>
      </w:r>
    </w:p>
    <w:p w:rsidR="003C798B" w:rsidRDefault="003C798B">
      <w:pPr>
        <w:pStyle w:val="EcoNormal"/>
        <w:ind w:firstLine="540"/>
        <w:jc w:val="both"/>
      </w:pPr>
      <w:r>
        <w:t>- второй процесс, предназначенный для сушки бурых углей, сейчас находится в более поздней стадии разработки. Сушку бурых углей осуществляют в аппаратах кипящего слоя с внутренней утилизацией тепла отходящих газов. Пар, рассеиваемый от сушилки, отделяют от содержащихся в нем частиц бурых углей с помощью электростатического осадителя. Затем его снова сжимают с помощью компрессора, который работает в открытом процессе с тепловым насосом, после чего пар конденсируется в трубчатом змеевике, используемом для нагревания поверхностей в сушилке. Конденсационная теплота таким образом передается в кипящий слой для сушки бурых углей. Часть обеспыленного пара используют для разжижения бурых углей и подают в аппарат с помощью вентилятора. Экспериментальный завод, работающий по этой технологии, производит 90 т/ч сухих бурых углей с содержанием влаги 12%.</w:t>
      </w:r>
    </w:p>
    <w:p w:rsidR="003C798B" w:rsidRDefault="003C798B">
      <w:pPr>
        <w:pStyle w:val="EcoNormal"/>
        <w:ind w:firstLine="540"/>
        <w:jc w:val="both"/>
      </w:pPr>
    </w:p>
    <w:p w:rsidR="003C798B" w:rsidRDefault="003C798B">
      <w:pPr>
        <w:pStyle w:val="EcoNormal"/>
        <w:jc w:val="center"/>
        <w:outlineLvl w:val="1"/>
      </w:pPr>
      <w:r>
        <w:t>5. ОЖИДАЕМАЯ ЭФФЕКТИВНОСТЬ ПРИМЕНЕНИЯ НАИЛУЧШИХ</w:t>
      </w:r>
    </w:p>
    <w:p w:rsidR="003C798B" w:rsidRDefault="003C798B">
      <w:pPr>
        <w:pStyle w:val="EcoNormal"/>
        <w:jc w:val="center"/>
      </w:pPr>
      <w:r>
        <w:t>ДОСТУПНЫХ ТЕХНОЛОГИЙ</w:t>
      </w:r>
    </w:p>
    <w:p w:rsidR="003C798B" w:rsidRDefault="003C798B">
      <w:pPr>
        <w:pStyle w:val="EcoNormal"/>
        <w:ind w:firstLine="540"/>
        <w:jc w:val="both"/>
      </w:pPr>
    </w:p>
    <w:p w:rsidR="003C798B" w:rsidRDefault="003C798B">
      <w:pPr>
        <w:pStyle w:val="EcoNormal"/>
        <w:ind w:firstLine="540"/>
        <w:jc w:val="both"/>
      </w:pPr>
      <w:r>
        <w:t>5.1. Общие положения</w:t>
      </w:r>
    </w:p>
    <w:p w:rsidR="003C798B" w:rsidRDefault="003C798B">
      <w:pPr>
        <w:pStyle w:val="EcoNormal"/>
        <w:ind w:firstLine="540"/>
        <w:jc w:val="both"/>
      </w:pPr>
      <w:r>
        <w:t xml:space="preserve">Рациональное использование природных ресурсов и эффективное потребление энергии - два основных требования Директивы ЕС 2008/1/ЕС [2]. В этом смысле эффективность, с которой может быть произведена энергия, является важным индикатором выбросов </w:t>
      </w:r>
      <w:r w:rsidRPr="00D7448A">
        <w:rPr>
          <w:position w:val="-12"/>
        </w:rPr>
        <w:pict>
          <v:shape id="_x0000_i1037" style="width:26.25pt;height:19.5pt" coordsize="" o:spt="100" adj="0,,0" path="" filled="f" stroked="f">
            <v:stroke joinstyle="miter"/>
            <v:imagedata r:id="R94926d5c27954ae7" o:title="base_32876_3489_176"/>
            <v:formulas/>
            <v:path o:connecttype="segments"/>
          </v:shape>
        </w:pict>
      </w:r>
      <w:r>
        <w:t xml:space="preserve">, воздействующих на климатические изменения. Один из способов сокращения выбросов </w:t>
      </w:r>
      <w:r w:rsidRPr="00D7448A">
        <w:rPr>
          <w:position w:val="-12"/>
        </w:rPr>
        <w:pict>
          <v:shape id="_x0000_i1038" style="width:26.25pt;height:19.5pt" coordsize="" o:spt="100" adj="0,,0" path="" filled="f" stroked="f">
            <v:stroke joinstyle="miter"/>
            <v:imagedata r:id="Rf1529d4057774522" o:title="base_32876_3489_177"/>
            <v:formulas/>
            <v:path o:connecttype="segments"/>
          </v:shape>
        </w:pict>
      </w:r>
      <w:r>
        <w:t xml:space="preserve"> на единицу произведенной энергии - оптимизация процессов выработки энергии и ее использования.</w:t>
      </w:r>
    </w:p>
    <w:p w:rsidR="003C798B" w:rsidRDefault="003C798B">
      <w:pPr>
        <w:pStyle w:val="EcoNormal"/>
        <w:ind w:firstLine="540"/>
        <w:jc w:val="both"/>
      </w:pPr>
      <w:r>
        <w:t>Применение НДТ, как правило, сопровождается повышением энерго- и тепловой эффективности, а также снижением уровня воздействия на окружающую среду и экономией ресурсов.</w:t>
      </w:r>
    </w:p>
    <w:p w:rsidR="003C798B" w:rsidRDefault="003C798B">
      <w:pPr>
        <w:pStyle w:val="EcoNormal"/>
        <w:ind w:firstLine="540"/>
        <w:jc w:val="both"/>
      </w:pPr>
      <w:r>
        <w:t>5.2. Энергоэффективность</w:t>
      </w:r>
    </w:p>
    <w:p w:rsidR="003C798B" w:rsidRDefault="003C798B">
      <w:pPr>
        <w:pStyle w:val="EcoNormal"/>
        <w:ind w:firstLine="540"/>
        <w:jc w:val="both"/>
      </w:pPr>
      <w:r>
        <w:t xml:space="preserve">Энергоэффективность, соответствующая условиям применения НДТ при эксплуатации действующих предприятий по комбинированному производству тепловой и электрической энергии, может составлять 45% - 55%, что эквивалентно удельному расходу тепла 1,1 - 1,3 в зависимости от специфики предприятия. При сравнении этих показателей с энергоэффективностью новых предприятий, работающих на сжигании каменных и бурых углей, установлено, что только конденсационные электростанции с эффективностью 42% - 47% и удельным расходом тепла 2,3 обеспечивают экономию топлива и сокращение выбросов </w:t>
      </w:r>
      <w:r w:rsidRPr="00D7448A">
        <w:rPr>
          <w:position w:val="-12"/>
        </w:rPr>
        <w:pict>
          <v:shape id="_x0000_i1039" style="width:26.25pt;height:19.5pt" coordsize="" o:spt="100" adj="0,,0" path="" filled="f" stroked="f">
            <v:stroke joinstyle="miter"/>
            <v:imagedata r:id="Rbc8380b595904a80" o:title="base_32876_3489_178"/>
            <v:formulas/>
            <v:path o:connecttype="segments"/>
          </v:shape>
        </w:pict>
      </w:r>
      <w:r>
        <w:t>.</w:t>
      </w:r>
    </w:p>
    <w:p w:rsidR="003C798B" w:rsidRDefault="003C798B">
      <w:pPr>
        <w:pStyle w:val="EcoNormal"/>
        <w:ind w:firstLine="540"/>
        <w:jc w:val="both"/>
      </w:pPr>
      <w:r>
        <w:t xml:space="preserve">Следует учитывать, что указанные уровни энергоэффективности не могут быть достигнуты при всех эксплуатационных режимах применения НДТ. Ожидаемая энергоэффективность, закладываемая при проектировании предприятия, отличается от фактической энергоэффективности и может быть ниже на весь период эксплуатации из-за изменений величин загрузки, качества топлива и по ряду других сопутствующих причин. Энергоэффективность также </w:t>
      </w:r>
      <w:r>
        <w:lastRenderedPageBreak/>
        <w:t>зависит от системы охлаждения электростанции, ее географического местоположения и потребления энергии в системе газоочистки.</w:t>
      </w:r>
    </w:p>
    <w:p w:rsidR="003C798B" w:rsidRDefault="003C798B">
      <w:pPr>
        <w:pStyle w:val="EcoNormal"/>
        <w:ind w:firstLine="540"/>
        <w:jc w:val="both"/>
      </w:pPr>
      <w:r>
        <w:t>Для электростанций энергоэффективность определяют как удельный расход тепла (подводимая энергия топлива/вырабатываемая энергия на выходе из электростанции) и как эффективность электростанции, определяемую как обратную величину удельного расхода тепла, т.е. как отношение произведенной энергии к подводимой энергии. Энергию топлива измеряют как показатель низшей теплоты сгорания топлива.</w:t>
      </w:r>
    </w:p>
    <w:p w:rsidR="003C798B" w:rsidRDefault="003C798B">
      <w:pPr>
        <w:pStyle w:val="EcoNormal"/>
        <w:ind w:firstLine="540"/>
        <w:jc w:val="both"/>
      </w:pPr>
      <w:r>
        <w:t>Применяя сверхкритические параметры пара, такие как двойной промежуточный нагрев пара и самые современные высокотемпературные материалы, для повышения энергоэффективности строят электростанции, на которых сжигают каменные и бурые угли с удельным расходом тепла 2,08 (48%) и с использованием непосредственного водяного охлаждения.</w:t>
      </w:r>
    </w:p>
    <w:p w:rsidR="003C798B" w:rsidRDefault="003C798B">
      <w:pPr>
        <w:pStyle w:val="EcoNormal"/>
        <w:ind w:firstLine="540"/>
        <w:jc w:val="both"/>
      </w:pPr>
      <w:r>
        <w:t>Дороговизна высокоэффективных электростанций делает их неконкурентоспособными с экономической точки зрения.</w:t>
      </w:r>
    </w:p>
    <w:p w:rsidR="003C798B" w:rsidRDefault="003C798B">
      <w:pPr>
        <w:pStyle w:val="EcoNormal"/>
        <w:ind w:firstLine="540"/>
        <w:jc w:val="both"/>
      </w:pPr>
      <w:r>
        <w:t>Увеличение параметров пара (сверхкритический пар) - другое средство повышения эффективности, если комбинированное производство тепловой и электрической энергии по каким-либо причинам невозможно.</w:t>
      </w:r>
    </w:p>
    <w:p w:rsidR="003C798B" w:rsidRDefault="003C798B">
      <w:pPr>
        <w:pStyle w:val="EcoNormal"/>
        <w:ind w:firstLine="540"/>
        <w:jc w:val="both"/>
      </w:pPr>
      <w:r>
        <w:t>Самой высокой энергоэффективности достигают при чрезвычайно высоких параметрах пара, используемых на установках, работающих в режиме базовой нагрузки.</w:t>
      </w:r>
    </w:p>
    <w:p w:rsidR="003C798B" w:rsidRDefault="003C798B">
      <w:pPr>
        <w:pStyle w:val="EcoNormal"/>
        <w:ind w:firstLine="540"/>
        <w:jc w:val="both"/>
      </w:pPr>
      <w:r>
        <w:t>Установки, работающие в режиме пиковых нагрузок с частыми циклами пуска, конструируют с более низкими параметрами пара, что приводит к более низкой энергоэффективности.</w:t>
      </w:r>
    </w:p>
    <w:p w:rsidR="003C798B" w:rsidRDefault="003C798B">
      <w:pPr>
        <w:pStyle w:val="EcoNormal"/>
        <w:ind w:firstLine="540"/>
        <w:jc w:val="both"/>
      </w:pPr>
      <w:r>
        <w:t>5.3. Тепловая эффективность</w:t>
      </w:r>
    </w:p>
    <w:p w:rsidR="003C798B" w:rsidRDefault="003C798B">
      <w:pPr>
        <w:pStyle w:val="EcoNormal"/>
        <w:ind w:firstLine="540"/>
        <w:jc w:val="both"/>
      </w:pPr>
      <w:r>
        <w:t>Характер повышения тепловой эффективности зависит от вида производства, режимов нагрузки, систем охлаждения, используемых видов топлива, характера выбросов.</w:t>
      </w:r>
    </w:p>
    <w:p w:rsidR="003C798B" w:rsidRDefault="003C798B">
      <w:pPr>
        <w:pStyle w:val="EcoNormal"/>
        <w:ind w:firstLine="540"/>
        <w:jc w:val="both"/>
      </w:pPr>
      <w:r>
        <w:t xml:space="preserve">Комбинированное производство тепловой и электрической энергии рассматривают в качестве самого эффективного варианта сокращения общего количества выбросов </w:t>
      </w:r>
      <w:r w:rsidRPr="00D7448A">
        <w:rPr>
          <w:position w:val="-12"/>
        </w:rPr>
        <w:pict>
          <v:shape id="_x0000_i1040" style="width:26.25pt;height:19.5pt" coordsize="" o:spt="100" adj="0,,0" path="" filled="f" stroked="f">
            <v:stroke joinstyle="miter"/>
            <v:imagedata r:id="R6c806d7129664a67" o:title="base_32876_3489_179"/>
            <v:formulas/>
            <v:path o:connecttype="segments"/>
          </v:shape>
        </w:pict>
      </w:r>
      <w:r>
        <w:t>, что следует принимать во внимание при строительстве вновь спроектированной электростанции, если вырабатываемое ею и потребляемое количество энергии достаточно высоко, чтобы эффективно окупить затраты на строительство более дорогого предприятия по комбинированному производству тепловой и электрической энергии вместо более простых предприятий по производству только тепловой или только электрической энергии.</w:t>
      </w:r>
    </w:p>
    <w:p w:rsidR="003C798B" w:rsidRDefault="003C798B">
      <w:pPr>
        <w:pStyle w:val="EcoNormal"/>
        <w:ind w:firstLine="540"/>
        <w:jc w:val="both"/>
      </w:pPr>
      <w:r>
        <w:t xml:space="preserve">С современной точки зрения наилучшие доступные варианты - это применение технологий и эксплуатационных мероприятий по повышению тепловой эффективности и сокращению образования парниковых газов, в частности выбросов </w:t>
      </w:r>
      <w:r w:rsidRPr="00D7448A">
        <w:rPr>
          <w:position w:val="-12"/>
        </w:rPr>
        <w:pict>
          <v:shape id="_x0000_i1041" style="width:26.25pt;height:19.5pt" coordsize="" o:spt="100" adj="0,,0" path="" filled="f" stroked="f">
            <v:stroke joinstyle="miter"/>
            <v:imagedata r:id="R1f7bf3c603554a93" o:title="base_32876_3489_180"/>
            <v:formulas/>
            <v:path o:connecttype="segments"/>
          </v:shape>
        </w:pict>
      </w:r>
      <w:r>
        <w:t xml:space="preserve"> при сжигании на различных предприятиях каменных и бурых углей для получения энергии.</w:t>
      </w:r>
    </w:p>
    <w:p w:rsidR="003C798B" w:rsidRDefault="003C798B">
      <w:pPr>
        <w:pStyle w:val="EcoNormal"/>
        <w:ind w:firstLine="540"/>
        <w:jc w:val="both"/>
      </w:pPr>
      <w:r>
        <w:t xml:space="preserve">Вторичные мероприятия по улавливанию и размещению </w:t>
      </w:r>
      <w:r w:rsidRPr="00D7448A">
        <w:rPr>
          <w:position w:val="-12"/>
        </w:rPr>
        <w:pict>
          <v:shape id="_x0000_i1042" style="width:26.25pt;height:19.5pt" coordsize="" o:spt="100" adj="0,,0" path="" filled="f" stroked="f">
            <v:stroke joinstyle="miter"/>
            <v:imagedata r:id="R446e46587f05474d" o:title="base_32876_3489_181"/>
            <v:formulas/>
            <v:path o:connecttype="segments"/>
          </v:shape>
        </w:pict>
      </w:r>
      <w:r>
        <w:t xml:space="preserve"> также могут стать доступными в будущем, но в настоящее время их не рекомендуется рассматривать в качестве НДТ.</w:t>
      </w:r>
    </w:p>
    <w:p w:rsidR="003C798B" w:rsidRDefault="003C798B">
      <w:pPr>
        <w:pStyle w:val="EcoNormal"/>
        <w:ind w:firstLine="540"/>
        <w:jc w:val="both"/>
      </w:pPr>
      <w:r>
        <w:t xml:space="preserve">Предприятия по комбинированному производству тепловой и электрической энергии - наиболее технически и экономически эффективные системы использования топлива и энергоснабжения. Комбинированное производство тепловой и электрической энергии рассматривают как самый лучший вариант применения НДТ в целях сокращения количества </w:t>
      </w:r>
      <w:r w:rsidRPr="00D7448A">
        <w:rPr>
          <w:position w:val="-12"/>
        </w:rPr>
        <w:pict>
          <v:shape id="_x0000_i1043" style="width:26.25pt;height:19.5pt" coordsize="" o:spt="100" adj="0,,0" path="" filled="f" stroked="f">
            <v:stroke joinstyle="miter"/>
            <v:imagedata r:id="Rfe7493af28584783" o:title="base_32876_3489_182"/>
            <v:formulas/>
            <v:path o:connecttype="segments"/>
          </v:shape>
        </w:pict>
      </w:r>
      <w:r>
        <w:t>, выброшенного в атмосферу, на единицу произведенной энергии.</w:t>
      </w:r>
    </w:p>
    <w:p w:rsidR="003C798B" w:rsidRDefault="003C798B">
      <w:pPr>
        <w:pStyle w:val="EcoNormal"/>
        <w:ind w:firstLine="540"/>
        <w:jc w:val="both"/>
      </w:pPr>
      <w:r>
        <w:t>Если в местных условиях спрос на тепловую энергию достаточно высок для окупаемости строительства более дорогого предприятия по комбинированному производству тепловой и электрической энергии с учетом экономической целесообразности, вместо простой тепловой электростанции или энергоустановки целесообразно проектировать строительство предприятия для комбинированного производства тепловой и электрической энергии.</w:t>
      </w:r>
    </w:p>
    <w:p w:rsidR="003C798B" w:rsidRDefault="003C798B">
      <w:pPr>
        <w:pStyle w:val="EcoNormal"/>
        <w:ind w:firstLine="540"/>
        <w:jc w:val="both"/>
      </w:pPr>
      <w:r>
        <w:t xml:space="preserve">Поскольку спрос на тепло варьируется в течение года, предприятия по комбинированному производству тепловой и электрической энергии должны гибко приспосабливаться к переходу на выработку электроэнергии из полученной тепловой энергии. Эти предприятия также должны обладать высокой эффективностью при эксплуатации с неполной нагрузкой. В этом контексте следует ориентироваться и на предприятия, эксплуатирующие конденсационные турбины с отводом пара, учитывая, что эффективность предприятий, эксплуатирующих конденсационные </w:t>
      </w:r>
      <w:r>
        <w:lastRenderedPageBreak/>
        <w:t>турбины с отводом пара, средняя в ряду предприятий по комбинированному производству тепловой и электрической энергии и конденсационных электростанций.</w:t>
      </w:r>
    </w:p>
    <w:p w:rsidR="003C798B" w:rsidRDefault="003C798B">
      <w:pPr>
        <w:pStyle w:val="EcoNormal"/>
        <w:ind w:firstLine="540"/>
        <w:jc w:val="both"/>
      </w:pPr>
      <w:r>
        <w:t>Для действующих предприятий, работающих на каменных и бурых углях, применимы многие технологии повышения тепловой эффективности. При модернизации электростанции с заменой основного оборудования (кардинальной реконструкции с установкой новых котлов) могут быть достигнуты существенные положительные результаты.</w:t>
      </w:r>
    </w:p>
    <w:p w:rsidR="003C798B" w:rsidRDefault="003C798B">
      <w:pPr>
        <w:pStyle w:val="EcoNormal"/>
        <w:ind w:firstLine="540"/>
        <w:jc w:val="both"/>
      </w:pPr>
      <w:r>
        <w:t>В целом для повышения тепловой эффективности целесообразно:</w:t>
      </w:r>
    </w:p>
    <w:p w:rsidR="003C798B" w:rsidRDefault="003C798B">
      <w:pPr>
        <w:pStyle w:val="EcoNormal"/>
        <w:ind w:firstLine="540"/>
        <w:jc w:val="both"/>
      </w:pPr>
      <w:r>
        <w:t>- уменьшать потери тепла, возникающие в результате образования несгоревших газов и элементов в твердых отходах и остатках, образующихся при сжигании твердого топлива;</w:t>
      </w:r>
    </w:p>
    <w:p w:rsidR="003C798B" w:rsidRDefault="003C798B">
      <w:pPr>
        <w:pStyle w:val="EcoNormal"/>
        <w:ind w:firstLine="540"/>
        <w:jc w:val="both"/>
      </w:pPr>
      <w:r>
        <w:t>- максимально повышать давление и температуру пара, а также применять повторное перегревание пара для повышения КПД;</w:t>
      </w:r>
    </w:p>
    <w:p w:rsidR="003C798B" w:rsidRDefault="003C798B">
      <w:pPr>
        <w:pStyle w:val="EcoNormal"/>
        <w:ind w:firstLine="540"/>
        <w:jc w:val="both"/>
      </w:pPr>
      <w:r>
        <w:t>- максимально понижать давление паровой турбины путем снижения температуры охлаждающей воды (охлаждение пресной водой);</w:t>
      </w:r>
    </w:p>
    <w:p w:rsidR="003C798B" w:rsidRDefault="003C798B">
      <w:pPr>
        <w:pStyle w:val="EcoNormal"/>
        <w:ind w:firstLine="540"/>
        <w:jc w:val="both"/>
      </w:pPr>
      <w:r>
        <w:t>- минимизировать потери тепла для всех без исключения дымовых газов (использование остаточного тепла или подача его в теплоцентрали);</w:t>
      </w:r>
    </w:p>
    <w:p w:rsidR="003C798B" w:rsidRDefault="003C798B">
      <w:pPr>
        <w:pStyle w:val="EcoNormal"/>
        <w:ind w:firstLine="540"/>
        <w:jc w:val="both"/>
      </w:pPr>
      <w:r>
        <w:t>- минимизировать потери тепла через шлаки;</w:t>
      </w:r>
    </w:p>
    <w:p w:rsidR="003C798B" w:rsidRDefault="003C798B">
      <w:pPr>
        <w:pStyle w:val="EcoNormal"/>
        <w:ind w:firstLine="540"/>
        <w:jc w:val="both"/>
      </w:pPr>
      <w:r>
        <w:t>- минимизировать потери тепла с помощью изоляционных материалов;</w:t>
      </w:r>
    </w:p>
    <w:p w:rsidR="003C798B" w:rsidRDefault="003C798B">
      <w:pPr>
        <w:pStyle w:val="EcoNormal"/>
        <w:ind w:firstLine="540"/>
        <w:jc w:val="both"/>
      </w:pPr>
      <w:r>
        <w:t>- сократить внутреннее потребление энергии посредством проведения соответствующих мероприятий (например, окислительное рафинирование испарительной колонны, использование насоса питательной воды с высоким КПД);</w:t>
      </w:r>
    </w:p>
    <w:p w:rsidR="003C798B" w:rsidRDefault="003C798B">
      <w:pPr>
        <w:pStyle w:val="EcoNormal"/>
        <w:ind w:firstLine="540"/>
        <w:jc w:val="both"/>
      </w:pPr>
      <w:r>
        <w:t>- использовать предварительный нагрев паром питательной воды для котла;</w:t>
      </w:r>
    </w:p>
    <w:p w:rsidR="003C798B" w:rsidRDefault="003C798B">
      <w:pPr>
        <w:pStyle w:val="EcoNormal"/>
        <w:ind w:firstLine="540"/>
        <w:jc w:val="both"/>
      </w:pPr>
      <w:r>
        <w:t>- оптимизировать геометрические параметры лопаток турбины.</w:t>
      </w:r>
    </w:p>
    <w:p w:rsidR="003C798B" w:rsidRDefault="003C798B">
      <w:pPr>
        <w:pStyle w:val="EcoNormal"/>
        <w:ind w:firstLine="540"/>
        <w:jc w:val="both"/>
      </w:pPr>
      <w:r>
        <w:t>Технические мероприятия, описанные в настоящем разделе, могут быть приняты во внимание как некоторые варианты НДТ повышения тепловой эффективности действующих предприятий.</w:t>
      </w:r>
    </w:p>
    <w:p w:rsidR="003C798B" w:rsidRDefault="003C798B">
      <w:pPr>
        <w:pStyle w:val="EcoNormal"/>
        <w:ind w:firstLine="540"/>
        <w:jc w:val="both"/>
      </w:pPr>
      <w:r>
        <w:t>Рекомендации относительно применения комбинированных НДТ на действующих и проектируемых предприятиях для повышения тепловой эффективности представлены в таблице 4.</w:t>
      </w:r>
    </w:p>
    <w:p w:rsidR="003C798B" w:rsidRDefault="003C798B">
      <w:pPr/>
    </w:p>
    <w:p w:rsidR="003C798B" w:rsidRDefault="003C798B">
      <w:pPr>
        <w:pStyle w:val="EcoNormal"/>
        <w:ind w:firstLine="540"/>
        <w:jc w:val="both"/>
      </w:pPr>
    </w:p>
    <w:p w:rsidR="003C798B" w:rsidRDefault="003C798B">
      <w:pPr>
        <w:pStyle w:val="EcoNormal"/>
        <w:jc w:val="right"/>
      </w:pPr>
      <w:r>
        <w:t>Таблица 4</w:t>
      </w:r>
    </w:p>
    <w:p w:rsidR="003C798B" w:rsidRDefault="003C798B">
      <w:pPr>
        <w:pStyle w:val="EcoNormal"/>
        <w:ind w:firstLine="540"/>
        <w:jc w:val="both"/>
      </w:pPr>
    </w:p>
    <w:p w:rsidR="003C798B" w:rsidRDefault="003C798B">
      <w:pPr>
        <w:pStyle w:val="EcoNormal"/>
        <w:jc w:val="center"/>
      </w:pPr>
      <w:r>
        <w:t>Планируемые уровни тепловой эффективности, связанные</w:t>
      </w:r>
    </w:p>
    <w:p w:rsidR="003C798B" w:rsidRDefault="003C798B">
      <w:pPr>
        <w:pStyle w:val="EcoNormal"/>
        <w:jc w:val="center"/>
      </w:pPr>
      <w:r>
        <w:t>с применением НДТ на предприятиях, использующих</w:t>
      </w:r>
    </w:p>
    <w:p w:rsidR="003C798B" w:rsidRDefault="003C798B">
      <w:pPr>
        <w:pStyle w:val="EcoNormal"/>
        <w:jc w:val="center"/>
      </w:pPr>
      <w:r>
        <w:t>в качестве твердого топлива каменные и бурые угли</w:t>
      </w:r>
    </w:p>
    <w:p w:rsidR="003C798B" w:rsidRDefault="003C798B">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795"/>
        <w:gridCol w:w="2654"/>
        <w:gridCol w:w="2211"/>
        <w:gridCol w:w="3000"/>
      </w:tblGrid>
      <w:tr w:rsidR="003C798B">
        <w:tc>
          <w:tcPr>
            <w:tcW w:w="1795" w:type="dxa"/>
            <w:vMerge w:val="restart"/>
            <w:tcBorders>
              <w:left w:val="single" w:sz="4" w:space="0" w:color="auto"/>
              <w:right w:val="nil"/>
            </w:tcBorders>
          </w:tcPr>
          <w:p w:rsidR="003C798B" w:rsidRDefault="003C798B">
            <w:pPr>
              <w:pStyle w:val="EcoNormal"/>
              <w:jc w:val="center"/>
            </w:pPr>
            <w:r>
              <w:t>Твердое топливо</w:t>
            </w:r>
          </w:p>
        </w:tc>
        <w:tc>
          <w:tcPr>
            <w:tcW w:w="2654" w:type="dxa"/>
            <w:vMerge w:val="restart"/>
            <w:tcBorders>
              <w:left w:val="single" w:sz="4" w:space="0" w:color="auto"/>
              <w:right w:val="nil"/>
            </w:tcBorders>
          </w:tcPr>
          <w:p w:rsidR="003C798B" w:rsidRDefault="003C798B">
            <w:pPr>
              <w:pStyle w:val="EcoNormal"/>
              <w:jc w:val="center"/>
            </w:pPr>
            <w:r>
              <w:t>НДТ</w:t>
            </w:r>
          </w:p>
        </w:tc>
        <w:tc>
          <w:tcPr>
            <w:tcW w:w="5211" w:type="dxa"/>
            <w:gridSpan w:val="2"/>
            <w:tcBorders>
              <w:left w:val="single" w:sz="4" w:space="0" w:color="auto"/>
              <w:right w:val="single" w:sz="4" w:space="0" w:color="auto"/>
            </w:tcBorders>
          </w:tcPr>
          <w:p w:rsidR="003C798B" w:rsidRDefault="003C798B">
            <w:pPr>
              <w:pStyle w:val="EcoNormal"/>
              <w:jc w:val="center"/>
            </w:pPr>
            <w:r>
              <w:t>Планируемые уровни тепловой эффективности (нетто), %</w:t>
            </w:r>
          </w:p>
        </w:tc>
      </w:tr>
      <w:tr w:rsidR="003C798B">
        <w:tc>
          <w:tcPr>
            <w:tcW w:w="1795" w:type="dxa"/>
            <w:vMerge/>
            <w:tcBorders>
              <w:left w:val="single" w:sz="4" w:space="0" w:color="auto"/>
              <w:right w:val="nil"/>
            </w:tcBorders>
          </w:tcPr>
          <w:p w:rsidR="003C798B" w:rsidRDefault="003C798B"/>
        </w:tc>
        <w:tc>
          <w:tcPr>
            <w:tcW w:w="2654" w:type="dxa"/>
            <w:vMerge/>
            <w:tcBorders>
              <w:left w:val="single" w:sz="4" w:space="0" w:color="auto"/>
              <w:right w:val="nil"/>
            </w:tcBorders>
          </w:tcPr>
          <w:p w:rsidR="003C798B" w:rsidRDefault="003C798B"/>
        </w:tc>
        <w:tc>
          <w:tcPr>
            <w:tcW w:w="2211" w:type="dxa"/>
            <w:tcBorders>
              <w:left w:val="single" w:sz="4" w:space="0" w:color="auto"/>
              <w:right w:val="nil"/>
            </w:tcBorders>
          </w:tcPr>
          <w:p w:rsidR="003C798B" w:rsidRDefault="003C798B">
            <w:pPr>
              <w:pStyle w:val="EcoNormal"/>
              <w:jc w:val="center"/>
            </w:pPr>
            <w:r>
              <w:t>для проектируемых предприятий</w:t>
            </w:r>
          </w:p>
        </w:tc>
        <w:tc>
          <w:tcPr>
            <w:tcW w:w="3000" w:type="dxa"/>
            <w:tcBorders>
              <w:left w:val="single" w:sz="4" w:space="0" w:color="auto"/>
              <w:right w:val="single" w:sz="4" w:space="0" w:color="auto"/>
            </w:tcBorders>
          </w:tcPr>
          <w:p w:rsidR="003C798B" w:rsidRDefault="003C798B">
            <w:pPr>
              <w:pStyle w:val="EcoNormal"/>
              <w:jc w:val="center"/>
            </w:pPr>
            <w:r>
              <w:t>для действующих предприятий</w:t>
            </w:r>
          </w:p>
        </w:tc>
      </w:tr>
      <w:tr w:rsidR="003C798B">
        <w:tc>
          <w:tcPr>
            <w:tcW w:w="1795" w:type="dxa"/>
            <w:tcBorders>
              <w:left w:val="single" w:sz="4" w:space="0" w:color="auto"/>
              <w:right w:val="nil"/>
            </w:tcBorders>
          </w:tcPr>
          <w:p w:rsidR="003C798B" w:rsidRDefault="003C798B">
            <w:pPr>
              <w:pStyle w:val="EcoNormal"/>
            </w:pPr>
            <w:r>
              <w:t>Каменный и бурый уголь</w:t>
            </w:r>
          </w:p>
        </w:tc>
        <w:tc>
          <w:tcPr>
            <w:tcW w:w="2654" w:type="dxa"/>
            <w:tcBorders>
              <w:left w:val="single" w:sz="4" w:space="0" w:color="auto"/>
              <w:right w:val="nil"/>
            </w:tcBorders>
          </w:tcPr>
          <w:p w:rsidR="003C798B" w:rsidRDefault="003C798B">
            <w:pPr>
              <w:pStyle w:val="EcoNormal"/>
            </w:pPr>
            <w:r>
              <w:t>Комбинированное производство тепловой и электрической энергии</w:t>
            </w:r>
          </w:p>
        </w:tc>
        <w:tc>
          <w:tcPr>
            <w:tcW w:w="2211" w:type="dxa"/>
            <w:tcBorders>
              <w:left w:val="single" w:sz="4" w:space="0" w:color="auto"/>
              <w:right w:val="nil"/>
            </w:tcBorders>
            <w:vAlign w:val="bottom"/>
          </w:tcPr>
          <w:p w:rsidR="003C798B" w:rsidRDefault="003C798B">
            <w:pPr>
              <w:pStyle w:val="EcoNormal"/>
              <w:jc w:val="center"/>
            </w:pPr>
            <w:r>
              <w:t>75 - 90</w:t>
            </w:r>
          </w:p>
        </w:tc>
        <w:tc>
          <w:tcPr>
            <w:tcW w:w="3000" w:type="dxa"/>
            <w:tcBorders>
              <w:left w:val="single" w:sz="4" w:space="0" w:color="auto"/>
              <w:right w:val="single" w:sz="4" w:space="0" w:color="auto"/>
            </w:tcBorders>
            <w:vAlign w:val="bottom"/>
          </w:tcPr>
          <w:p w:rsidR="003C798B" w:rsidRDefault="003C798B">
            <w:pPr>
              <w:pStyle w:val="EcoNormal"/>
              <w:jc w:val="center"/>
            </w:pPr>
            <w:r>
              <w:t>75 - 90</w:t>
            </w:r>
          </w:p>
        </w:tc>
      </w:tr>
      <w:tr w:rsidR="003C798B">
        <w:tc>
          <w:tcPr>
            <w:tcW w:w="1795" w:type="dxa"/>
            <w:vMerge w:val="restart"/>
            <w:tcBorders>
              <w:left w:val="single" w:sz="4" w:space="0" w:color="auto"/>
              <w:right w:val="nil"/>
            </w:tcBorders>
          </w:tcPr>
          <w:p w:rsidR="003C798B" w:rsidRDefault="003C798B">
            <w:pPr>
              <w:pStyle w:val="EcoNormal"/>
            </w:pPr>
            <w:r>
              <w:t>Каменный уголь</w:t>
            </w:r>
          </w:p>
        </w:tc>
        <w:tc>
          <w:tcPr>
            <w:tcW w:w="2654" w:type="dxa"/>
            <w:tcBorders>
              <w:left w:val="single" w:sz="4" w:space="0" w:color="auto"/>
              <w:right w:val="nil"/>
            </w:tcBorders>
          </w:tcPr>
          <w:p w:rsidR="003C798B" w:rsidRDefault="003C798B">
            <w:pPr>
              <w:pStyle w:val="EcoNormal"/>
            </w:pPr>
            <w:r>
              <w:t>PC (DBB и WBB)</w:t>
            </w:r>
          </w:p>
        </w:tc>
        <w:tc>
          <w:tcPr>
            <w:tcW w:w="2211" w:type="dxa"/>
            <w:tcBorders>
              <w:left w:val="single" w:sz="4" w:space="0" w:color="auto"/>
              <w:right w:val="nil"/>
            </w:tcBorders>
          </w:tcPr>
          <w:p w:rsidR="003C798B" w:rsidRDefault="003C798B">
            <w:pPr>
              <w:pStyle w:val="EcoNormal"/>
              <w:jc w:val="center"/>
            </w:pPr>
            <w:r>
              <w:t>43 - 47</w:t>
            </w:r>
          </w:p>
        </w:tc>
        <w:tc>
          <w:tcPr>
            <w:tcW w:w="3000" w:type="dxa"/>
            <w:vMerge w:val="restart"/>
            <w:tcBorders>
              <w:left w:val="single" w:sz="4" w:space="0" w:color="auto"/>
              <w:right w:val="single" w:sz="4" w:space="0" w:color="auto"/>
            </w:tcBorders>
          </w:tcPr>
          <w:p w:rsidR="003C798B" w:rsidRDefault="003C798B">
            <w:pPr>
              <w:pStyle w:val="EcoNormal"/>
            </w:pPr>
            <w:r>
              <w:t>Достигаемое повышение тепловой эффективности зависит от специфики предприятия, но в качестве ориентира можно рассматривать уровень, равный 36% - 40%, или дополнительное повышение более чем на 3% при использовании НДТ для действующих предприятий</w:t>
            </w:r>
          </w:p>
        </w:tc>
      </w:tr>
      <w:tr w:rsidR="003C798B">
        <w:tc>
          <w:tcPr>
            <w:tcW w:w="1795" w:type="dxa"/>
            <w:vMerge/>
            <w:tcBorders>
              <w:left w:val="single" w:sz="4" w:space="0" w:color="auto"/>
              <w:right w:val="nil"/>
            </w:tcBorders>
          </w:tcPr>
          <w:p w:rsidR="003C798B" w:rsidRDefault="003C798B"/>
        </w:tc>
        <w:tc>
          <w:tcPr>
            <w:tcW w:w="2654" w:type="dxa"/>
            <w:tcBorders>
              <w:left w:val="single" w:sz="4" w:space="0" w:color="auto"/>
              <w:right w:val="nil"/>
            </w:tcBorders>
          </w:tcPr>
          <w:p w:rsidR="003C798B" w:rsidRDefault="003C798B">
            <w:pPr>
              <w:pStyle w:val="EcoNormal"/>
            </w:pPr>
            <w:r>
              <w:t>FBC</w:t>
            </w:r>
          </w:p>
        </w:tc>
        <w:tc>
          <w:tcPr>
            <w:tcW w:w="2211" w:type="dxa"/>
            <w:tcBorders>
              <w:left w:val="single" w:sz="4" w:space="0" w:color="auto"/>
              <w:right w:val="nil"/>
            </w:tcBorders>
          </w:tcPr>
          <w:p w:rsidR="003C798B" w:rsidRDefault="003C798B">
            <w:pPr>
              <w:pStyle w:val="EcoNormal"/>
              <w:jc w:val="center"/>
            </w:pPr>
            <w:r>
              <w:t>Более 41</w:t>
            </w:r>
          </w:p>
        </w:tc>
        <w:tc>
          <w:tcPr>
            <w:tcW w:w="3000" w:type="dxa"/>
            <w:vMerge/>
            <w:tcBorders>
              <w:left w:val="single" w:sz="4" w:space="0" w:color="auto"/>
              <w:right w:val="single" w:sz="4" w:space="0" w:color="auto"/>
            </w:tcBorders>
          </w:tcPr>
          <w:p w:rsidR="003C798B" w:rsidRDefault="003C798B"/>
        </w:tc>
      </w:tr>
      <w:tr w:rsidR="003C798B">
        <w:tc>
          <w:tcPr>
            <w:tcW w:w="1795" w:type="dxa"/>
            <w:vMerge/>
            <w:tcBorders>
              <w:left w:val="single" w:sz="4" w:space="0" w:color="auto"/>
              <w:right w:val="nil"/>
            </w:tcBorders>
          </w:tcPr>
          <w:p w:rsidR="003C798B" w:rsidRDefault="003C798B"/>
        </w:tc>
        <w:tc>
          <w:tcPr>
            <w:tcW w:w="2654" w:type="dxa"/>
            <w:tcBorders>
              <w:left w:val="single" w:sz="4" w:space="0" w:color="auto"/>
              <w:right w:val="nil"/>
            </w:tcBorders>
          </w:tcPr>
          <w:p w:rsidR="003C798B" w:rsidRDefault="003C798B">
            <w:pPr>
              <w:pStyle w:val="EcoNormal"/>
            </w:pPr>
            <w:r>
              <w:t>PFBC</w:t>
            </w:r>
          </w:p>
        </w:tc>
        <w:tc>
          <w:tcPr>
            <w:tcW w:w="2211" w:type="dxa"/>
            <w:tcBorders>
              <w:left w:val="single" w:sz="4" w:space="0" w:color="auto"/>
              <w:right w:val="nil"/>
            </w:tcBorders>
          </w:tcPr>
          <w:p w:rsidR="003C798B" w:rsidRDefault="003C798B">
            <w:pPr>
              <w:pStyle w:val="EcoNormal"/>
              <w:jc w:val="center"/>
            </w:pPr>
            <w:r>
              <w:t>Более 42</w:t>
            </w:r>
          </w:p>
        </w:tc>
        <w:tc>
          <w:tcPr>
            <w:tcW w:w="3000" w:type="dxa"/>
            <w:vMerge/>
            <w:tcBorders>
              <w:left w:val="single" w:sz="4" w:space="0" w:color="auto"/>
              <w:right w:val="single" w:sz="4" w:space="0" w:color="auto"/>
            </w:tcBorders>
          </w:tcPr>
          <w:p w:rsidR="003C798B" w:rsidRDefault="003C798B"/>
        </w:tc>
      </w:tr>
      <w:tr w:rsidR="003C798B">
        <w:tc>
          <w:tcPr>
            <w:tcW w:w="1795" w:type="dxa"/>
            <w:vMerge w:val="restart"/>
            <w:tcBorders>
              <w:left w:val="single" w:sz="4" w:space="0" w:color="auto"/>
              <w:right w:val="nil"/>
            </w:tcBorders>
          </w:tcPr>
          <w:p w:rsidR="003C798B" w:rsidRDefault="003C798B">
            <w:pPr>
              <w:pStyle w:val="EcoNormal"/>
            </w:pPr>
            <w:r>
              <w:t>Бурый уголь</w:t>
            </w:r>
          </w:p>
        </w:tc>
        <w:tc>
          <w:tcPr>
            <w:tcW w:w="2654" w:type="dxa"/>
            <w:tcBorders>
              <w:left w:val="single" w:sz="4" w:space="0" w:color="auto"/>
              <w:right w:val="nil"/>
            </w:tcBorders>
          </w:tcPr>
          <w:p w:rsidR="003C798B" w:rsidRDefault="003C798B">
            <w:pPr>
              <w:pStyle w:val="EcoNormal"/>
            </w:pPr>
            <w:r>
              <w:t>PC (DBB)</w:t>
            </w:r>
          </w:p>
        </w:tc>
        <w:tc>
          <w:tcPr>
            <w:tcW w:w="2211" w:type="dxa"/>
            <w:tcBorders>
              <w:left w:val="single" w:sz="4" w:space="0" w:color="auto"/>
              <w:right w:val="nil"/>
            </w:tcBorders>
          </w:tcPr>
          <w:p w:rsidR="003C798B" w:rsidRDefault="003C798B">
            <w:pPr>
              <w:pStyle w:val="EcoNormal"/>
              <w:jc w:val="center"/>
            </w:pPr>
            <w:r>
              <w:t>42 - 45</w:t>
            </w:r>
          </w:p>
        </w:tc>
        <w:tc>
          <w:tcPr>
            <w:tcW w:w="3000" w:type="dxa"/>
            <w:vMerge/>
            <w:tcBorders>
              <w:left w:val="single" w:sz="4" w:space="0" w:color="auto"/>
              <w:right w:val="single" w:sz="4" w:space="0" w:color="auto"/>
            </w:tcBorders>
          </w:tcPr>
          <w:p w:rsidR="003C798B" w:rsidRDefault="003C798B"/>
        </w:tc>
      </w:tr>
      <w:tr w:rsidR="003C798B">
        <w:tc>
          <w:tcPr>
            <w:tcW w:w="1795" w:type="dxa"/>
            <w:vMerge/>
            <w:tcBorders>
              <w:left w:val="single" w:sz="4" w:space="0" w:color="auto"/>
              <w:right w:val="nil"/>
            </w:tcBorders>
          </w:tcPr>
          <w:p w:rsidR="003C798B" w:rsidRDefault="003C798B"/>
        </w:tc>
        <w:tc>
          <w:tcPr>
            <w:tcW w:w="2654" w:type="dxa"/>
            <w:tcBorders>
              <w:left w:val="single" w:sz="4" w:space="0" w:color="auto"/>
              <w:right w:val="nil"/>
            </w:tcBorders>
          </w:tcPr>
          <w:p w:rsidR="003C798B" w:rsidRDefault="003C798B">
            <w:pPr>
              <w:pStyle w:val="EcoNormal"/>
            </w:pPr>
            <w:r>
              <w:t>FBC</w:t>
            </w:r>
          </w:p>
        </w:tc>
        <w:tc>
          <w:tcPr>
            <w:tcW w:w="2211" w:type="dxa"/>
            <w:tcBorders>
              <w:left w:val="single" w:sz="4" w:space="0" w:color="auto"/>
              <w:right w:val="nil"/>
            </w:tcBorders>
          </w:tcPr>
          <w:p w:rsidR="003C798B" w:rsidRDefault="003C798B">
            <w:pPr>
              <w:pStyle w:val="EcoNormal"/>
              <w:jc w:val="center"/>
            </w:pPr>
            <w:r>
              <w:t>Более 40</w:t>
            </w:r>
          </w:p>
        </w:tc>
        <w:tc>
          <w:tcPr>
            <w:tcW w:w="3000" w:type="dxa"/>
            <w:vMerge/>
            <w:tcBorders>
              <w:left w:val="single" w:sz="4" w:space="0" w:color="auto"/>
              <w:right w:val="single" w:sz="4" w:space="0" w:color="auto"/>
            </w:tcBorders>
          </w:tcPr>
          <w:p w:rsidR="003C798B" w:rsidRDefault="003C798B"/>
        </w:tc>
      </w:tr>
      <w:tr w:rsidR="003C798B">
        <w:tc>
          <w:tcPr>
            <w:tcW w:w="1795" w:type="dxa"/>
            <w:vMerge/>
            <w:tcBorders>
              <w:left w:val="single" w:sz="4" w:space="0" w:color="auto"/>
              <w:right w:val="nil"/>
            </w:tcBorders>
          </w:tcPr>
          <w:p w:rsidR="003C798B" w:rsidRDefault="003C798B"/>
        </w:tc>
        <w:tc>
          <w:tcPr>
            <w:tcW w:w="2654" w:type="dxa"/>
            <w:tcBorders>
              <w:left w:val="single" w:sz="4" w:space="0" w:color="auto"/>
              <w:right w:val="nil"/>
            </w:tcBorders>
          </w:tcPr>
          <w:p w:rsidR="003C798B" w:rsidRDefault="003C798B">
            <w:pPr>
              <w:pStyle w:val="EcoNormal"/>
            </w:pPr>
            <w:r>
              <w:t>PFBC</w:t>
            </w:r>
          </w:p>
        </w:tc>
        <w:tc>
          <w:tcPr>
            <w:tcW w:w="2211" w:type="dxa"/>
            <w:tcBorders>
              <w:left w:val="single" w:sz="4" w:space="0" w:color="auto"/>
              <w:right w:val="nil"/>
            </w:tcBorders>
          </w:tcPr>
          <w:p w:rsidR="003C798B" w:rsidRDefault="003C798B">
            <w:pPr>
              <w:pStyle w:val="EcoNormal"/>
              <w:jc w:val="center"/>
            </w:pPr>
            <w:r>
              <w:t>Более 42</w:t>
            </w:r>
          </w:p>
        </w:tc>
        <w:tc>
          <w:tcPr>
            <w:tcW w:w="3000" w:type="dxa"/>
            <w:vMerge/>
            <w:tcBorders>
              <w:left w:val="single" w:sz="4" w:space="0" w:color="auto"/>
              <w:right w:val="single" w:sz="4" w:space="0" w:color="auto"/>
            </w:tcBorders>
          </w:tcPr>
          <w:p w:rsidR="003C798B" w:rsidRDefault="003C798B"/>
        </w:tc>
      </w:tr>
    </w:tbl>
    <w:p w:rsidR="003C798B" w:rsidRDefault="003C798B">
      <w:pPr>
        <w:pStyle w:val="EcoNormal"/>
        <w:ind w:firstLine="540"/>
        <w:jc w:val="both"/>
      </w:pPr>
    </w:p>
    <w:p w:rsidR="003C798B" w:rsidRDefault="003C798B">
      <w:pPr>
        <w:pStyle w:val="EcoNormal"/>
        <w:jc w:val="center"/>
        <w:outlineLvl w:val="1"/>
      </w:pPr>
      <w:r>
        <w:t>6. ОЖИДАЕМОЕ СНИЖЕНИЕ НЕГАТИВНОГО ВОЗДЕЙСТВИЯ</w:t>
      </w:r>
    </w:p>
    <w:p w:rsidR="003C798B" w:rsidRDefault="003C798B">
      <w:pPr>
        <w:pStyle w:val="EcoNormal"/>
        <w:jc w:val="center"/>
      </w:pPr>
      <w:r>
        <w:t>НА ОКРУЖАЮЩУЮ СРЕДУ В РЕЗУЛЬТАТЕ ПРИМЕНЕНИЯ НАИЛУЧШИХ</w:t>
      </w:r>
    </w:p>
    <w:p w:rsidR="003C798B" w:rsidRDefault="003C798B">
      <w:pPr>
        <w:pStyle w:val="EcoNormal"/>
        <w:jc w:val="center"/>
      </w:pPr>
      <w:r>
        <w:t>ДОСТУПНЫХ ТЕХНОЛОГИЙ НА ПРЕДПРИЯТИЯХ, СЖИГАЮЩИХ</w:t>
      </w:r>
    </w:p>
    <w:p w:rsidR="003C798B" w:rsidRDefault="003C798B">
      <w:pPr>
        <w:pStyle w:val="EcoNormal"/>
        <w:jc w:val="center"/>
      </w:pPr>
      <w:r>
        <w:t>КАМЕННЫЕ И БУРЫЕ УГЛИ</w:t>
      </w:r>
    </w:p>
    <w:p w:rsidR="003C798B" w:rsidRDefault="003C798B">
      <w:pPr>
        <w:pStyle w:val="EcoNormal"/>
        <w:ind w:firstLine="540"/>
        <w:jc w:val="both"/>
      </w:pPr>
    </w:p>
    <w:p w:rsidR="003C798B" w:rsidRDefault="003C798B">
      <w:pPr>
        <w:pStyle w:val="EcoNormal"/>
        <w:ind w:firstLine="540"/>
        <w:jc w:val="both"/>
      </w:pPr>
      <w:r>
        <w:lastRenderedPageBreak/>
        <w:t>6.1. Снижение выбросов пыли</w:t>
      </w:r>
    </w:p>
    <w:p w:rsidR="003C798B" w:rsidRDefault="003C798B">
      <w:pPr>
        <w:pStyle w:val="EcoNormal"/>
        <w:ind w:firstLine="540"/>
        <w:jc w:val="both"/>
      </w:pPr>
      <w:r>
        <w:t>Макрочастицы (пыль), выбрасываемые во время сгорания твердого топлива, почти полностью образуются из его минеральной фракции. Для обеспыливания отходящих газов, образующихся на проектируемых и действующих предприятиях, в качестве НДТ рекомендуется использовать электростатические или рукавные фильтры. Использование рукавного фильтра обычно позволяет достичь уровней выбросов менее 5 мг/нм3. Циклоны и механические коллекторы изолированно не рассматривают в качестве НДТ, но их можно использовать на этапе предварительной очистки отходящих газов.</w:t>
      </w:r>
    </w:p>
    <w:p w:rsidR="003C798B" w:rsidRDefault="003C798B">
      <w:pPr>
        <w:pStyle w:val="EcoNormal"/>
        <w:ind w:firstLine="540"/>
        <w:jc w:val="both"/>
      </w:pPr>
      <w:r>
        <w:t>Рекомендации по применению НДТ обеспыливания отходящих газов на крупных тепловых электростанциях (ТЭС), сжигающих каменные и бурые угли, представлены в таблице 5. Для ТЭС, мощность которых превышает 100 МВт · ч, а особенно для ТЭС, мощность которых превышает 300 МВт · ч, уровни выбросов пыли ниже, потому что методы десульфуризации дымовых газов одновременно снижают выбросы макрочастиц.</w:t>
      </w:r>
    </w:p>
    <w:p w:rsidR="003C798B" w:rsidRDefault="003C798B">
      <w:pPr>
        <w:pStyle w:val="EcoNormal"/>
        <w:ind w:firstLine="540"/>
        <w:jc w:val="both"/>
      </w:pPr>
    </w:p>
    <w:p w:rsidR="003C798B" w:rsidRDefault="003C798B">
      <w:pPr>
        <w:pStyle w:val="EcoNormal"/>
        <w:jc w:val="right"/>
      </w:pPr>
      <w:r>
        <w:t>Таблица 5</w:t>
      </w:r>
    </w:p>
    <w:p w:rsidR="003C798B" w:rsidRDefault="003C798B">
      <w:pPr>
        <w:pStyle w:val="EcoNormal"/>
        <w:ind w:firstLine="540"/>
        <w:jc w:val="both"/>
      </w:pPr>
    </w:p>
    <w:p w:rsidR="003C798B" w:rsidRDefault="003C798B">
      <w:pPr>
        <w:pStyle w:val="EcoNormal"/>
        <w:jc w:val="center"/>
      </w:pPr>
      <w:r>
        <w:t>Рекомендации по применению НДТ для обеспыливания уходящих</w:t>
      </w:r>
    </w:p>
    <w:p w:rsidR="003C798B" w:rsidRDefault="003C798B">
      <w:pPr>
        <w:pStyle w:val="EcoNormal"/>
        <w:jc w:val="center"/>
      </w:pPr>
      <w:r>
        <w:t>газов на крупных ТЭС, сжигающих каменные и бурые угли</w:t>
      </w:r>
    </w:p>
    <w:p w:rsidR="003C798B" w:rsidRDefault="003C798B">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620"/>
        <w:gridCol w:w="1440"/>
        <w:gridCol w:w="1440"/>
        <w:gridCol w:w="1920"/>
        <w:gridCol w:w="2160"/>
        <w:gridCol w:w="2280"/>
        <w:gridCol w:w="2400"/>
      </w:tblGrid>
      <w:tr w:rsidR="003C798B">
        <w:tc>
          <w:tcPr>
            <w:tcW w:w="1620" w:type="dxa"/>
            <w:vMerge w:val="restart"/>
            <w:tcBorders>
              <w:left w:val="single" w:sz="4" w:space="0" w:color="auto"/>
              <w:right w:val="nil"/>
            </w:tcBorders>
          </w:tcPr>
          <w:p w:rsidR="003C798B" w:rsidRDefault="003C798B">
            <w:pPr>
              <w:pStyle w:val="EcoNormal"/>
              <w:jc w:val="center"/>
            </w:pPr>
            <w:r>
              <w:t>Мощность, МВт · ч</w:t>
            </w:r>
          </w:p>
        </w:tc>
        <w:tc>
          <w:tcPr>
            <w:tcW w:w="2880" w:type="dxa"/>
            <w:gridSpan w:val="2"/>
            <w:tcBorders>
              <w:left w:val="single" w:sz="4" w:space="0" w:color="auto"/>
              <w:right w:val="nil"/>
            </w:tcBorders>
          </w:tcPr>
          <w:p w:rsidR="003C798B" w:rsidRDefault="003C798B">
            <w:pPr>
              <w:pStyle w:val="EcoNormal"/>
              <w:jc w:val="center"/>
            </w:pPr>
            <w:r>
              <w:t>Уровень выбросов пыли, мг/нм3</w:t>
            </w:r>
          </w:p>
        </w:tc>
        <w:tc>
          <w:tcPr>
            <w:tcW w:w="1920" w:type="dxa"/>
            <w:vMerge w:val="restart"/>
            <w:tcBorders>
              <w:left w:val="single" w:sz="4" w:space="0" w:color="auto"/>
              <w:right w:val="nil"/>
            </w:tcBorders>
          </w:tcPr>
          <w:p w:rsidR="003C798B" w:rsidRDefault="003C798B">
            <w:pPr>
              <w:pStyle w:val="EcoNormal"/>
              <w:jc w:val="center"/>
            </w:pPr>
            <w:r>
              <w:t>НДТ достижения этого уровня</w:t>
            </w:r>
          </w:p>
        </w:tc>
        <w:tc>
          <w:tcPr>
            <w:tcW w:w="2160" w:type="dxa"/>
            <w:vMerge w:val="restart"/>
            <w:tcBorders>
              <w:left w:val="single" w:sz="4" w:space="0" w:color="auto"/>
              <w:right w:val="nil"/>
            </w:tcBorders>
          </w:tcPr>
          <w:p w:rsidR="003C798B" w:rsidRDefault="003C798B">
            <w:pPr>
              <w:pStyle w:val="EcoNormal"/>
              <w:jc w:val="center"/>
            </w:pPr>
            <w:r>
              <w:t>Производственный контроль (мониторинг)</w:t>
            </w:r>
          </w:p>
        </w:tc>
        <w:tc>
          <w:tcPr>
            <w:tcW w:w="2280" w:type="dxa"/>
            <w:vMerge w:val="restart"/>
            <w:tcBorders>
              <w:left w:val="single" w:sz="4" w:space="0" w:color="auto"/>
              <w:right w:val="nil"/>
            </w:tcBorders>
          </w:tcPr>
          <w:p w:rsidR="003C798B" w:rsidRDefault="003C798B">
            <w:pPr>
              <w:pStyle w:val="EcoNormal"/>
              <w:jc w:val="center"/>
            </w:pPr>
            <w:r>
              <w:t>Применимость</w:t>
            </w:r>
          </w:p>
        </w:tc>
        <w:tc>
          <w:tcPr>
            <w:tcW w:w="2400" w:type="dxa"/>
            <w:vMerge w:val="restart"/>
            <w:tcBorders>
              <w:left w:val="single" w:sz="4" w:space="0" w:color="auto"/>
              <w:right w:val="single" w:sz="4" w:space="0" w:color="auto"/>
            </w:tcBorders>
          </w:tcPr>
          <w:p w:rsidR="003C798B" w:rsidRDefault="003C798B">
            <w:pPr>
              <w:pStyle w:val="EcoNormal"/>
              <w:jc w:val="center"/>
            </w:pPr>
            <w:r>
              <w:t>Примечание</w:t>
            </w:r>
          </w:p>
        </w:tc>
      </w:tr>
      <w:tr w:rsidR="003C798B">
        <w:tc>
          <w:tcPr>
            <w:tcW w:w="1620" w:type="dxa"/>
            <w:vMerge/>
            <w:tcBorders>
              <w:left w:val="single" w:sz="4" w:space="0" w:color="auto"/>
              <w:right w:val="nil"/>
            </w:tcBorders>
          </w:tcPr>
          <w:p w:rsidR="003C798B" w:rsidRDefault="003C798B"/>
        </w:tc>
        <w:tc>
          <w:tcPr>
            <w:tcW w:w="1440" w:type="dxa"/>
            <w:tcBorders>
              <w:left w:val="single" w:sz="4" w:space="0" w:color="auto"/>
              <w:right w:val="nil"/>
            </w:tcBorders>
          </w:tcPr>
          <w:p w:rsidR="003C798B" w:rsidRDefault="003C798B">
            <w:pPr>
              <w:pStyle w:val="EcoNormal"/>
              <w:jc w:val="center"/>
            </w:pPr>
            <w:r>
              <w:t>Проектируемые предприятия</w:t>
            </w:r>
          </w:p>
        </w:tc>
        <w:tc>
          <w:tcPr>
            <w:tcW w:w="1440" w:type="dxa"/>
            <w:tcBorders>
              <w:left w:val="single" w:sz="4" w:space="0" w:color="auto"/>
              <w:right w:val="nil"/>
            </w:tcBorders>
          </w:tcPr>
          <w:p w:rsidR="003C798B" w:rsidRDefault="003C798B">
            <w:pPr>
              <w:pStyle w:val="EcoNormal"/>
              <w:jc w:val="center"/>
            </w:pPr>
            <w:r>
              <w:t>Действующие предприятия</w:t>
            </w:r>
          </w:p>
        </w:tc>
        <w:tc>
          <w:tcPr>
            <w:tcW w:w="1920" w:type="dxa"/>
            <w:vMerge/>
            <w:tcBorders>
              <w:left w:val="single" w:sz="4" w:space="0" w:color="auto"/>
              <w:right w:val="nil"/>
            </w:tcBorders>
          </w:tcPr>
          <w:p w:rsidR="003C798B" w:rsidRDefault="003C798B"/>
        </w:tc>
        <w:tc>
          <w:tcPr>
            <w:tcW w:w="2160" w:type="dxa"/>
            <w:vMerge/>
            <w:tcBorders>
              <w:left w:val="single" w:sz="4" w:space="0" w:color="auto"/>
              <w:right w:val="nil"/>
            </w:tcBorders>
          </w:tcPr>
          <w:p w:rsidR="003C798B" w:rsidRDefault="003C798B"/>
        </w:tc>
        <w:tc>
          <w:tcPr>
            <w:tcW w:w="2280" w:type="dxa"/>
            <w:vMerge/>
            <w:tcBorders>
              <w:left w:val="single" w:sz="4" w:space="0" w:color="auto"/>
              <w:right w:val="nil"/>
            </w:tcBorders>
          </w:tcPr>
          <w:p w:rsidR="003C798B" w:rsidRDefault="003C798B"/>
        </w:tc>
        <w:tc>
          <w:tcPr>
            <w:tcW w:w="2400" w:type="dxa"/>
            <w:vMerge/>
            <w:tcBorders>
              <w:left w:val="single" w:sz="4" w:space="0" w:color="auto"/>
              <w:right w:val="single" w:sz="4" w:space="0" w:color="auto"/>
            </w:tcBorders>
          </w:tcPr>
          <w:p w:rsidR="003C798B" w:rsidRDefault="003C798B"/>
        </w:tc>
      </w:tr>
      <w:tr w:rsidR="003C798B">
        <w:tc>
          <w:tcPr>
            <w:tcW w:w="1620" w:type="dxa"/>
            <w:tcBorders>
              <w:left w:val="single" w:sz="4" w:space="0" w:color="auto"/>
              <w:right w:val="nil"/>
            </w:tcBorders>
          </w:tcPr>
          <w:p w:rsidR="003C798B" w:rsidRDefault="003C798B">
            <w:pPr>
              <w:pStyle w:val="EcoNormal"/>
              <w:jc w:val="center"/>
            </w:pPr>
            <w:r>
              <w:t>50 - 100</w:t>
            </w:r>
          </w:p>
        </w:tc>
        <w:tc>
          <w:tcPr>
            <w:tcW w:w="1440" w:type="dxa"/>
            <w:tcBorders>
              <w:left w:val="single" w:sz="4" w:space="0" w:color="auto"/>
              <w:right w:val="nil"/>
            </w:tcBorders>
          </w:tcPr>
          <w:p w:rsidR="003C798B" w:rsidRDefault="003C798B">
            <w:pPr>
              <w:pStyle w:val="EcoNormal"/>
              <w:jc w:val="center"/>
            </w:pPr>
            <w:r>
              <w:t>5 - 20</w:t>
            </w:r>
          </w:p>
        </w:tc>
        <w:tc>
          <w:tcPr>
            <w:tcW w:w="1440" w:type="dxa"/>
            <w:tcBorders>
              <w:left w:val="single" w:sz="4" w:space="0" w:color="auto"/>
              <w:right w:val="nil"/>
            </w:tcBorders>
          </w:tcPr>
          <w:p w:rsidR="003C798B" w:rsidRDefault="003C798B">
            <w:pPr>
              <w:pStyle w:val="EcoNormal"/>
              <w:jc w:val="center"/>
            </w:pPr>
            <w:r>
              <w:t>5 - 30</w:t>
            </w:r>
          </w:p>
        </w:tc>
        <w:tc>
          <w:tcPr>
            <w:tcW w:w="1920" w:type="dxa"/>
            <w:tcBorders>
              <w:left w:val="single" w:sz="4" w:space="0" w:color="auto"/>
              <w:right w:val="nil"/>
            </w:tcBorders>
          </w:tcPr>
          <w:p w:rsidR="003C798B" w:rsidRDefault="003C798B">
            <w:pPr>
              <w:pStyle w:val="EcoNormal"/>
            </w:pPr>
            <w:r>
              <w:t>ESP или FF</w:t>
            </w:r>
          </w:p>
        </w:tc>
        <w:tc>
          <w:tcPr>
            <w:tcW w:w="2160" w:type="dxa"/>
            <w:tcBorders>
              <w:left w:val="single" w:sz="4" w:space="0" w:color="auto"/>
              <w:right w:val="nil"/>
            </w:tcBorders>
          </w:tcPr>
          <w:p w:rsidR="003C798B" w:rsidRDefault="003C798B">
            <w:pPr>
              <w:pStyle w:val="EcoNormal"/>
            </w:pPr>
            <w:r>
              <w:t>Постоянный</w:t>
            </w:r>
          </w:p>
        </w:tc>
        <w:tc>
          <w:tcPr>
            <w:tcW w:w="2280" w:type="dxa"/>
            <w:tcBorders>
              <w:left w:val="single" w:sz="4" w:space="0" w:color="auto"/>
              <w:right w:val="nil"/>
            </w:tcBorders>
          </w:tcPr>
          <w:p w:rsidR="003C798B" w:rsidRDefault="003C798B">
            <w:pPr>
              <w:pStyle w:val="EcoNormal"/>
            </w:pPr>
            <w:r>
              <w:t>Проектируемые и действующие предприятия</w:t>
            </w:r>
          </w:p>
        </w:tc>
        <w:tc>
          <w:tcPr>
            <w:tcW w:w="2400" w:type="dxa"/>
            <w:vMerge w:val="restart"/>
            <w:tcBorders>
              <w:left w:val="single" w:sz="4" w:space="0" w:color="auto"/>
              <w:right w:val="single" w:sz="4" w:space="0" w:color="auto"/>
            </w:tcBorders>
          </w:tcPr>
          <w:p w:rsidR="003C798B" w:rsidRDefault="003C798B">
            <w:pPr>
              <w:pStyle w:val="EcoNormal"/>
            </w:pPr>
            <w:r>
              <w:t>Сокращение уровня, связанного с использованием ESP, рассматривают как 99,5% или выше. Сокращение уровня, связанного с использованием рукавных фильтров, рассматривают как 99,95% или выше</w:t>
            </w:r>
          </w:p>
        </w:tc>
      </w:tr>
      <w:tr w:rsidR="003C798B">
        <w:tc>
          <w:tcPr>
            <w:tcW w:w="1620" w:type="dxa"/>
            <w:tcBorders>
              <w:left w:val="single" w:sz="4" w:space="0" w:color="auto"/>
              <w:right w:val="nil"/>
            </w:tcBorders>
          </w:tcPr>
          <w:p w:rsidR="003C798B" w:rsidRDefault="003C798B">
            <w:pPr>
              <w:pStyle w:val="EcoNormal"/>
              <w:jc w:val="center"/>
            </w:pPr>
            <w:r>
              <w:t>100 - 300</w:t>
            </w:r>
          </w:p>
        </w:tc>
        <w:tc>
          <w:tcPr>
            <w:tcW w:w="1440" w:type="dxa"/>
            <w:tcBorders>
              <w:left w:val="single" w:sz="4" w:space="0" w:color="auto"/>
              <w:right w:val="nil"/>
            </w:tcBorders>
          </w:tcPr>
          <w:p w:rsidR="003C798B" w:rsidRDefault="003C798B">
            <w:pPr>
              <w:pStyle w:val="EcoNormal"/>
              <w:jc w:val="center"/>
            </w:pPr>
            <w:r>
              <w:t>5 - 20</w:t>
            </w:r>
          </w:p>
        </w:tc>
        <w:tc>
          <w:tcPr>
            <w:tcW w:w="1440" w:type="dxa"/>
            <w:tcBorders>
              <w:left w:val="single" w:sz="4" w:space="0" w:color="auto"/>
              <w:right w:val="nil"/>
            </w:tcBorders>
          </w:tcPr>
          <w:p w:rsidR="003C798B" w:rsidRDefault="003C798B">
            <w:pPr>
              <w:pStyle w:val="EcoNormal"/>
              <w:jc w:val="center"/>
            </w:pPr>
            <w:r>
              <w:t>5 - 25</w:t>
            </w:r>
          </w:p>
        </w:tc>
        <w:tc>
          <w:tcPr>
            <w:tcW w:w="1920" w:type="dxa"/>
            <w:tcBorders>
              <w:left w:val="single" w:sz="4" w:space="0" w:color="auto"/>
              <w:right w:val="nil"/>
            </w:tcBorders>
          </w:tcPr>
          <w:p w:rsidR="003C798B" w:rsidRDefault="003C798B">
            <w:pPr>
              <w:pStyle w:val="EcoNormal"/>
            </w:pPr>
            <w:r>
              <w:t>ESP или FF в комбинации с FGD (wet, sds или dsi) для PC ESP или FF для CFBC</w:t>
            </w:r>
          </w:p>
        </w:tc>
        <w:tc>
          <w:tcPr>
            <w:tcW w:w="2160" w:type="dxa"/>
            <w:tcBorders>
              <w:left w:val="single" w:sz="4" w:space="0" w:color="auto"/>
              <w:right w:val="nil"/>
            </w:tcBorders>
          </w:tcPr>
          <w:p w:rsidR="003C798B" w:rsidRDefault="003C798B">
            <w:pPr>
              <w:pStyle w:val="EcoNormal"/>
            </w:pPr>
            <w:r>
              <w:t>Постоянный</w:t>
            </w:r>
          </w:p>
        </w:tc>
        <w:tc>
          <w:tcPr>
            <w:tcW w:w="2280" w:type="dxa"/>
            <w:tcBorders>
              <w:left w:val="single" w:sz="4" w:space="0" w:color="auto"/>
              <w:right w:val="nil"/>
            </w:tcBorders>
          </w:tcPr>
          <w:p w:rsidR="003C798B" w:rsidRDefault="003C798B">
            <w:pPr>
              <w:pStyle w:val="EcoNormal"/>
            </w:pPr>
            <w:r>
              <w:t>Проектируемые и действующие предприятия</w:t>
            </w:r>
          </w:p>
        </w:tc>
        <w:tc>
          <w:tcPr>
            <w:tcW w:w="2400" w:type="dxa"/>
            <w:vMerge/>
            <w:tcBorders>
              <w:left w:val="single" w:sz="4" w:space="0" w:color="auto"/>
              <w:right w:val="single" w:sz="4" w:space="0" w:color="auto"/>
            </w:tcBorders>
          </w:tcPr>
          <w:p w:rsidR="003C798B" w:rsidRDefault="003C798B"/>
        </w:tc>
      </w:tr>
      <w:tr w:rsidR="003C798B">
        <w:tc>
          <w:tcPr>
            <w:tcW w:w="1620" w:type="dxa"/>
            <w:tcBorders>
              <w:left w:val="single" w:sz="4" w:space="0" w:color="auto"/>
              <w:right w:val="nil"/>
            </w:tcBorders>
          </w:tcPr>
          <w:p w:rsidR="003C798B" w:rsidRDefault="003C798B">
            <w:pPr>
              <w:pStyle w:val="EcoNormal"/>
              <w:jc w:val="center"/>
            </w:pPr>
            <w:r>
              <w:t>Более 300</w:t>
            </w:r>
          </w:p>
        </w:tc>
        <w:tc>
          <w:tcPr>
            <w:tcW w:w="1440" w:type="dxa"/>
            <w:tcBorders>
              <w:left w:val="single" w:sz="4" w:space="0" w:color="auto"/>
              <w:right w:val="nil"/>
            </w:tcBorders>
          </w:tcPr>
          <w:p w:rsidR="003C798B" w:rsidRDefault="003C798B">
            <w:pPr>
              <w:pStyle w:val="EcoNormal"/>
              <w:jc w:val="center"/>
            </w:pPr>
            <w:r>
              <w:t>5 - 10</w:t>
            </w:r>
          </w:p>
        </w:tc>
        <w:tc>
          <w:tcPr>
            <w:tcW w:w="1440" w:type="dxa"/>
            <w:tcBorders>
              <w:left w:val="single" w:sz="4" w:space="0" w:color="auto"/>
              <w:right w:val="nil"/>
            </w:tcBorders>
          </w:tcPr>
          <w:p w:rsidR="003C798B" w:rsidRDefault="003C798B">
            <w:pPr>
              <w:pStyle w:val="EcoNormal"/>
              <w:jc w:val="center"/>
            </w:pPr>
            <w:r>
              <w:t>5 - 20</w:t>
            </w:r>
          </w:p>
        </w:tc>
        <w:tc>
          <w:tcPr>
            <w:tcW w:w="1920" w:type="dxa"/>
            <w:tcBorders>
              <w:left w:val="single" w:sz="4" w:space="0" w:color="auto"/>
              <w:right w:val="nil"/>
            </w:tcBorders>
          </w:tcPr>
          <w:p w:rsidR="003C798B" w:rsidRDefault="003C798B">
            <w:pPr>
              <w:pStyle w:val="EcoNormal"/>
            </w:pPr>
            <w:r>
              <w:t xml:space="preserve">ESP или FF в </w:t>
            </w:r>
            <w:r>
              <w:lastRenderedPageBreak/>
              <w:t>комбинации с FGD (wet) для PC ESP или FF для CFBC</w:t>
            </w:r>
          </w:p>
        </w:tc>
        <w:tc>
          <w:tcPr>
            <w:tcW w:w="2160" w:type="dxa"/>
            <w:tcBorders>
              <w:left w:val="single" w:sz="4" w:space="0" w:color="auto"/>
              <w:right w:val="nil"/>
            </w:tcBorders>
          </w:tcPr>
          <w:p w:rsidR="003C798B" w:rsidRDefault="003C798B">
            <w:pPr>
              <w:pStyle w:val="EcoNormal"/>
            </w:pPr>
            <w:r>
              <w:lastRenderedPageBreak/>
              <w:t>Постоянный</w:t>
            </w:r>
          </w:p>
        </w:tc>
        <w:tc>
          <w:tcPr>
            <w:tcW w:w="2280" w:type="dxa"/>
            <w:tcBorders>
              <w:left w:val="single" w:sz="4" w:space="0" w:color="auto"/>
              <w:right w:val="nil"/>
            </w:tcBorders>
          </w:tcPr>
          <w:p w:rsidR="003C798B" w:rsidRDefault="003C798B">
            <w:pPr>
              <w:pStyle w:val="EcoNormal"/>
            </w:pPr>
            <w:r>
              <w:t xml:space="preserve">Проектируемые и </w:t>
            </w:r>
            <w:r>
              <w:lastRenderedPageBreak/>
              <w:t>действующие предприятия</w:t>
            </w:r>
          </w:p>
        </w:tc>
        <w:tc>
          <w:tcPr>
            <w:tcW w:w="2400" w:type="dxa"/>
            <w:tcBorders>
              <w:left w:val="single" w:sz="4" w:space="0" w:color="auto"/>
              <w:right w:val="single" w:sz="4" w:space="0" w:color="auto"/>
            </w:tcBorders>
          </w:tcPr>
          <w:p w:rsidR="003C798B" w:rsidRDefault="003C798B">
            <w:pPr>
              <w:pStyle w:val="EcoNormal"/>
            </w:pPr>
            <w:r>
              <w:lastRenderedPageBreak/>
              <w:t xml:space="preserve">Сокращение уровня, </w:t>
            </w:r>
            <w:r>
              <w:lastRenderedPageBreak/>
              <w:t>связанного с использованием ESP, рассматривают как 99,5% или выше. Сокращение уровня, связанного с использованием рукавных фильтров, рассматривают как 99,95% или выше</w:t>
            </w:r>
          </w:p>
        </w:tc>
      </w:tr>
      <w:tr w:rsidR="003C798B">
        <w:tc>
          <w:tcPr>
            <w:tcW w:w="13260" w:type="dxa"/>
            <w:gridSpan w:val="7"/>
            <w:tcBorders>
              <w:left w:val="single" w:sz="4" w:space="0" w:color="auto"/>
              <w:right w:val="single" w:sz="4" w:space="0" w:color="auto"/>
            </w:tcBorders>
            <w:vAlign w:val="center"/>
          </w:tcPr>
          <w:p w:rsidR="003C798B" w:rsidRDefault="003C798B">
            <w:pPr>
              <w:pStyle w:val="EcoNormal"/>
              <w:jc w:val="both"/>
            </w:pPr>
            <w:r>
              <w:lastRenderedPageBreak/>
              <w:t>Примечание. Для очень высоких концентраций пыли в неочищенном газе, которые возможны при использовании низкокалорийных бурых углей, используемых в качестве топлива, рассматривают в качестве НДТ показатель сокращения, равный 99,95% для электростатических фильтров или 99,99% для рукавных фильтров, а не уровни выбросов пыли, упомянутые в этой таблице.</w:t>
            </w:r>
          </w:p>
        </w:tc>
      </w:tr>
    </w:tbl>
    <w:p w:rsidR="003C798B" w:rsidRDefault="003C798B">
      <w:pPr/>
    </w:p>
    <w:p w:rsidR="003C798B" w:rsidRDefault="003C798B">
      <w:pPr>
        <w:pStyle w:val="EcoNormal"/>
        <w:ind w:firstLine="540"/>
        <w:jc w:val="both"/>
      </w:pPr>
    </w:p>
    <w:p w:rsidR="003C798B" w:rsidRDefault="003C798B">
      <w:pPr>
        <w:pStyle w:val="EcoNormal"/>
        <w:ind w:firstLine="540"/>
        <w:jc w:val="both"/>
      </w:pPr>
      <w:r>
        <w:t>При снижении уровней пыли учитывают необходимость сокращения тонких макрочастиц (атмосферные загрязнители с диаметром частиц 2,5 мкм или менее; атмосферные загрязнители с диаметром частиц 10 мкм или менее) и минимизацию выбросов тяжелых металлов (в частности, выбросы Hg, связанные с макрочастицами), поскольку они имеют тенденцию накапливаться предпочтительно на более тонких макрочастицах пыли.</w:t>
      </w:r>
    </w:p>
    <w:p w:rsidR="003C798B" w:rsidRDefault="003C798B">
      <w:pPr>
        <w:pStyle w:val="EcoNormal"/>
        <w:ind w:firstLine="540"/>
        <w:jc w:val="both"/>
      </w:pPr>
      <w:r>
        <w:t xml:space="preserve">Оценки уровней выбросов, связанных с применением НДТ, основаны на ежедневном усредненном показателе, стандартных условиях и уровне </w:t>
      </w:r>
      <w:r w:rsidRPr="00D7448A">
        <w:rPr>
          <w:position w:val="-12"/>
        </w:rPr>
        <w:pict>
          <v:shape id="_x0000_i1044" style="width:18pt;height:19.5pt" coordsize="" o:spt="100" adj="0,,0" path="" filled="f" stroked="f">
            <v:stroke joinstyle="miter"/>
            <v:imagedata r:id="Rec325559be134cca" o:title="base_32876_3489_183"/>
            <v:formulas/>
            <v:path o:connecttype="segments"/>
          </v:shape>
        </w:pict>
      </w:r>
      <w:r>
        <w:t>, равном 6%. Для периодов пиковых нагрузок, пуска и останова, а также в случае эксплуатационных проблем систем газоочистки целесообразно рассматривать краткосрочные предельные показатели.</w:t>
      </w:r>
    </w:p>
    <w:p w:rsidR="003C798B" w:rsidRDefault="003C798B">
      <w:pPr>
        <w:pStyle w:val="EcoNormal"/>
        <w:ind w:firstLine="540"/>
        <w:jc w:val="both"/>
      </w:pPr>
      <w:r>
        <w:t>6.2. Снижение выбросов тяжелых металлов</w:t>
      </w:r>
    </w:p>
    <w:p w:rsidR="003C798B" w:rsidRDefault="003C798B">
      <w:pPr>
        <w:pStyle w:val="EcoNormal"/>
        <w:ind w:firstLine="540"/>
        <w:jc w:val="both"/>
      </w:pPr>
      <w:r>
        <w:t>Выбросы тяжелых металлов возникают в результате их наличия в естественных компонентах ископаемого топлива. Большинство рассматриваемых тяжелых металлов (As, Cd, Cr, Cu, Hg, Ni, Pb, Se, V, Zn) обычно присутствуют в виде соединений (например, оксиды, хлориды) с макрочастицами. Поэтому в качестве НДТ сокращения выбросов тяжелых металлов обычно применяют высокоэффективные устройства для обеспыливания, например такие, как электростатические или рукавные фильтры.</w:t>
      </w:r>
    </w:p>
    <w:p w:rsidR="003C798B" w:rsidRDefault="003C798B">
      <w:pPr>
        <w:pStyle w:val="EcoNormal"/>
        <w:ind w:firstLine="540"/>
        <w:jc w:val="both"/>
      </w:pPr>
      <w:r>
        <w:t xml:space="preserve">Только ртуть и селен частично присутствуют в паровой фазе. Ртути свойственно высокое давление пара при типичных эксплуатационных температурах, и ее сбор совместно с макрочастицами зависит от вида фильтра. В случае использования электростатических или рукавных фильтров в комбинации с технологиями десульфуризации дымовых газов, такими как мокрый пылеуловитель (с использованием известняка </w:t>
      </w:r>
      <w:r w:rsidRPr="00D7448A">
        <w:rPr>
          <w:position w:val="-12"/>
        </w:rPr>
        <w:pict>
          <v:shape id="_x0000_i1045" style="width:40.5pt;height:19.5pt" coordsize="" o:spt="100" adj="0,,0" path="" filled="f" stroked="f">
            <v:stroke joinstyle="miter"/>
            <v:imagedata r:id="R6ea920e37fb94d4e" o:title="base_32876_3489_184"/>
            <v:formulas/>
            <v:path o:connecttype="segments"/>
          </v:shape>
        </w:pict>
      </w:r>
      <w:r>
        <w:t>), мокросухой распылительный скруббер или ввод сухого сорбента (в системах десульфуризации дымовых газов ТЭС или в топку котла при использовании сухого аддитивного метода), средний уровень удаления ртути составляет 75% (50% - при использовании электростатического фильтра и 50% - при десульфуризации дымовых газов), а 90% могут быть достигнуты при дополнительном использовании устройств для селективной каталитической обработки хвостовых газов.</w:t>
      </w:r>
    </w:p>
    <w:p w:rsidR="003C798B" w:rsidRDefault="003C798B">
      <w:pPr>
        <w:pStyle w:val="EcoNormal"/>
        <w:ind w:firstLine="540"/>
        <w:jc w:val="both"/>
      </w:pPr>
      <w:r>
        <w:t>Минеральное содержание топлива включает в себя различные вещества, зависящие от его происхождения. Такие виды твердого топлива, как каменные и бурые угли, имеют определенную концентрацию рассеянных элементов (присутствующих в очень малых количествах), включая тяжелые металлы. Поведение тяжелых металлов в процессе сжигания определяется сложными физико-химическими процессами. Большинство тяжелых металлов в процессе сжигания твердого топлива испаряется и затем конденсируется на поверхности макрочастиц (т.е. летучей золы). Большинство металлов имеют также достаточно низкие давления пара при эксплуатационных температурах, соответствующих типичным устройствам контроля загрязнения воздуха, что делает возможным их конденсацию на макрочастицах.</w:t>
      </w:r>
    </w:p>
    <w:p w:rsidR="003C798B" w:rsidRDefault="003C798B">
      <w:pPr>
        <w:pStyle w:val="EcoNormal"/>
        <w:ind w:firstLine="540"/>
        <w:jc w:val="both"/>
      </w:pPr>
      <w:r>
        <w:t>НДТ сокращения выбросов тяжелых металлов из отходящих газов, образующихся на предприятиях, где сжигают каменные и бурые угли, должна предусматривать использование высокоэффективных электростатических фильтров (уровень сокращения выбросов - более 99,5%) или рукавных фильтров (уровень сокращения выбросов - более 99,95%).</w:t>
      </w:r>
    </w:p>
    <w:p w:rsidR="003C798B" w:rsidRDefault="003C798B">
      <w:pPr>
        <w:pStyle w:val="EcoNormal"/>
        <w:ind w:firstLine="540"/>
        <w:jc w:val="both"/>
      </w:pPr>
      <w:r>
        <w:t>Ртуть имеет высокое давление пара в устройствах контроля и регулировки при типичных эксплуатационных температурах, и ее сбор в устройствах контроля и регулировки зависит от степени сбора макрочастиц.</w:t>
      </w:r>
    </w:p>
    <w:p w:rsidR="003C798B" w:rsidRDefault="003C798B">
      <w:pPr>
        <w:pStyle w:val="EcoNormal"/>
        <w:ind w:firstLine="540"/>
        <w:jc w:val="both"/>
      </w:pPr>
      <w:r>
        <w:t xml:space="preserve">На крупных промышленных предприятиях, где в энергетических целях сжигают твердое топливо, НДТ сокращения выбросов </w:t>
      </w:r>
      <w:r w:rsidRPr="00D7448A">
        <w:rPr>
          <w:position w:val="-12"/>
        </w:rPr>
        <w:pict>
          <v:shape id="_x0000_i1046" style="width:25.5pt;height:19.5pt" coordsize="" o:spt="100" adj="0,,0" path="" filled="f" stroked="f">
            <v:stroke joinstyle="miter"/>
            <v:imagedata r:id="R1c1707bb94e44964" o:title="base_32876_3489_185"/>
            <v:formulas/>
            <v:path o:connecttype="segments"/>
          </v:shape>
        </w:pict>
      </w:r>
      <w:r>
        <w:t xml:space="preserve"> и снижения уровней выбросов ртути предполагают десульфуризацию дымовых газов с использованием мокросухого распылительного скруббера и применение скруббера мокрой очистки с использованием извести/известняка.</w:t>
      </w:r>
    </w:p>
    <w:p w:rsidR="003C798B" w:rsidRDefault="003C798B">
      <w:pPr>
        <w:pStyle w:val="EcoNormal"/>
        <w:ind w:firstLine="540"/>
        <w:jc w:val="both"/>
      </w:pPr>
      <w:r>
        <w:t>Для сокращения и ограничения выбросов ртути следует применять каменные угли хорошего качества, имеющие сравнительно низкое содержание ртути.</w:t>
      </w:r>
    </w:p>
    <w:p w:rsidR="003C798B" w:rsidRDefault="003C798B">
      <w:pPr>
        <w:pStyle w:val="EcoNormal"/>
        <w:ind w:firstLine="540"/>
        <w:jc w:val="both"/>
      </w:pPr>
      <w:r>
        <w:t xml:space="preserve">Самые эффективные результаты по очистке отходящих газов от ртути получают при использовании рукавных и электростатических фильтров. Высокая производительность электростатических фильтров обеспечивает эффективное удаление ртути из сжигаемых </w:t>
      </w:r>
      <w:r>
        <w:lastRenderedPageBreak/>
        <w:t>битуминозных каменных углей при температурах менее 130 °C. Кроме того, некоторые комбинации систем газоочистки могут до известной степени удалять окисленную и частично связанную ртуть. Для рукавных или электростатических фильтров, которые комбинируют с технологиями десульфуризации (в скрубберах мокрой очистки с помощью известняка, мокросухих распылительных скрубберах) или при вводе сухого сорбента (в системах десульфуризации дымовых газов ТЭС) в топку котла при использовании сухого аддитивного метода, могут быть получены средние нормативы удаления ртути до 75% (50% - в электростатических фильтрах и 50% - при десульфуризации) или до 90% при дополнительном селективном каталитическом восстановлении хвостовых газов.</w:t>
      </w:r>
    </w:p>
    <w:p w:rsidR="003C798B" w:rsidRDefault="003C798B">
      <w:pPr>
        <w:pStyle w:val="EcoNormal"/>
        <w:ind w:firstLine="540"/>
        <w:jc w:val="both"/>
      </w:pPr>
      <w:r>
        <w:t>Уровень улавливания ртути при сжигании суббитуминозных или бурых углей значительно ниже и колеблется в пределах от 30% до 70%. Более низкие уровни улавливания ртути на предприятиях, использующих суббитуминозные или бурые угли, объясняют низким содержанием углерода в золе и более высоким содержанием газообразной ртути в дымовых газах, образующихся при сгорании этих топлив.</w:t>
      </w:r>
    </w:p>
    <w:p w:rsidR="003C798B" w:rsidRDefault="003C798B">
      <w:pPr>
        <w:pStyle w:val="EcoNormal"/>
        <w:ind w:firstLine="540"/>
        <w:jc w:val="both"/>
      </w:pPr>
      <w:r>
        <w:t>В качестве НДТ можно рассматривать периодический производственный контроль (мониторинг), который рекомендуется проводить с частотой от ежегодного до одного раза в три года в зависимости от вида используемого угля. Общие выбросы ртути следует контролировать не только на присутствие ртути, но и на ее наличие на твердых частицах.</w:t>
      </w:r>
    </w:p>
    <w:p w:rsidR="003C798B" w:rsidRDefault="003C798B">
      <w:pPr>
        <w:pStyle w:val="EcoNormal"/>
        <w:ind w:firstLine="540"/>
        <w:jc w:val="both"/>
      </w:pPr>
      <w:r>
        <w:t>6.3. Снижение выбросов диоксида серы</w:t>
      </w:r>
    </w:p>
    <w:p w:rsidR="003C798B" w:rsidRDefault="003C798B">
      <w:pPr>
        <w:pStyle w:val="EcoNormal"/>
        <w:ind w:firstLine="540"/>
        <w:jc w:val="both"/>
      </w:pPr>
      <w:r>
        <w:t xml:space="preserve">Выбросы диоксида серы </w:t>
      </w:r>
      <w:r w:rsidRPr="00D7448A">
        <w:rPr>
          <w:position w:val="-12"/>
        </w:rPr>
        <w:pict>
          <v:shape id="_x0000_i1047" style="width:35.25pt;height:19.5pt" coordsize="" o:spt="100" adj="0,,0" path="" filled="f" stroked="f">
            <v:stroke joinstyle="miter"/>
            <v:imagedata r:id="Rf8286a9683614f66" o:title="base_32876_3489_186"/>
            <v:formulas/>
            <v:path o:connecttype="segments"/>
          </v:shape>
        </w:pict>
      </w:r>
      <w:r>
        <w:t xml:space="preserve"> образуются в результате присутствия серы в твердом топливе, поэтому для предприятий сжигание твердого топлива с низким содержанием серы (малосернистого топлива) рассматривают как применение НДТ. Однако использование малосернистого топлива на крупных ТЭС, мощность которых превышает 100 МВт · ч, как правило, рассматривают только как дополнительное мероприятие для сокращения выбросов </w:t>
      </w:r>
      <w:r w:rsidRPr="00D7448A">
        <w:rPr>
          <w:position w:val="-12"/>
        </w:rPr>
        <w:pict>
          <v:shape id="_x0000_i1048" style="width:25.5pt;height:19.5pt" coordsize="" o:spt="100" adj="0,,0" path="" filled="f" stroked="f">
            <v:stroke joinstyle="miter"/>
            <v:imagedata r:id="Rcf349dfe99484139" o:title="base_32876_3489_187"/>
            <v:formulas/>
            <v:path o:connecttype="segments"/>
          </v:shape>
        </w:pict>
      </w:r>
      <w:r>
        <w:t xml:space="preserve"> в комбинации с другими мероприятиями.</w:t>
      </w:r>
    </w:p>
    <w:p w:rsidR="003C798B" w:rsidRDefault="003C798B">
      <w:pPr>
        <w:pStyle w:val="EcoNormal"/>
        <w:ind w:firstLine="540"/>
        <w:jc w:val="both"/>
      </w:pPr>
      <w:r>
        <w:t>Наряду с использованием малосернистого топлива к технологиям, рассматриваемым в качестве НДТ, могут быть причислены главным образом следующие: десульфуризация с помощью мокрого скруббера (показатель сокращения - 92% - 98%) и мокросухого распылительного скруббера (показатель сокращения - 85% - 92%), доля которых на рынке составляет более 90%.</w:t>
      </w:r>
    </w:p>
    <w:p w:rsidR="003C798B" w:rsidRDefault="003C798B">
      <w:pPr/>
    </w:p>
    <w:p w:rsidR="003C798B" w:rsidRDefault="003C798B">
      <w:pPr>
        <w:pStyle w:val="EcoNormal"/>
        <w:ind w:firstLine="540"/>
        <w:jc w:val="both"/>
      </w:pPr>
    </w:p>
    <w:p w:rsidR="003C798B" w:rsidRDefault="003C798B">
      <w:pPr>
        <w:pStyle w:val="EcoNormal"/>
        <w:jc w:val="right"/>
      </w:pPr>
      <w:r>
        <w:t>Таблица 6</w:t>
      </w:r>
    </w:p>
    <w:p w:rsidR="003C798B" w:rsidRDefault="003C798B">
      <w:pPr>
        <w:pStyle w:val="EcoNormal"/>
        <w:ind w:firstLine="540"/>
        <w:jc w:val="both"/>
      </w:pPr>
    </w:p>
    <w:p w:rsidR="003C798B" w:rsidRDefault="003C798B">
      <w:pPr>
        <w:pStyle w:val="EcoNormal"/>
        <w:jc w:val="center"/>
      </w:pPr>
      <w:r>
        <w:t>НДТ предотвращения и контроля выбросов пыли</w:t>
      </w:r>
    </w:p>
    <w:p w:rsidR="003C798B" w:rsidRDefault="003C798B">
      <w:pPr>
        <w:pStyle w:val="EcoNormal"/>
        <w:jc w:val="center"/>
      </w:pPr>
      <w:r>
        <w:t>и тяжелых металлов, осажденных на пыли</w:t>
      </w:r>
    </w:p>
    <w:p w:rsidR="003C798B" w:rsidRDefault="003C798B">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500"/>
        <w:gridCol w:w="1800"/>
        <w:gridCol w:w="1320"/>
        <w:gridCol w:w="2040"/>
        <w:gridCol w:w="2040"/>
        <w:gridCol w:w="1920"/>
        <w:gridCol w:w="2040"/>
        <w:gridCol w:w="2160"/>
      </w:tblGrid>
      <w:tr w:rsidR="003C798B">
        <w:tc>
          <w:tcPr>
            <w:tcW w:w="1500" w:type="dxa"/>
            <w:vMerge w:val="restart"/>
            <w:tcBorders>
              <w:left w:val="single" w:sz="4" w:space="0" w:color="auto"/>
              <w:right w:val="nil"/>
            </w:tcBorders>
          </w:tcPr>
          <w:p w:rsidR="003C798B" w:rsidRDefault="003C798B">
            <w:pPr>
              <w:pStyle w:val="EcoNormal"/>
              <w:jc w:val="center"/>
            </w:pPr>
            <w:r>
              <w:t>НДТ</w:t>
            </w:r>
          </w:p>
        </w:tc>
        <w:tc>
          <w:tcPr>
            <w:tcW w:w="1800" w:type="dxa"/>
            <w:vMerge w:val="restart"/>
            <w:tcBorders>
              <w:left w:val="single" w:sz="4" w:space="0" w:color="auto"/>
              <w:right w:val="nil"/>
            </w:tcBorders>
          </w:tcPr>
          <w:p w:rsidR="003C798B" w:rsidRDefault="003C798B">
            <w:pPr>
              <w:pStyle w:val="EcoNormal"/>
              <w:jc w:val="center"/>
            </w:pPr>
            <w:r>
              <w:t>Экологический эффект</w:t>
            </w:r>
          </w:p>
        </w:tc>
        <w:tc>
          <w:tcPr>
            <w:tcW w:w="3360" w:type="dxa"/>
            <w:gridSpan w:val="2"/>
            <w:tcBorders>
              <w:left w:val="single" w:sz="4" w:space="0" w:color="auto"/>
              <w:right w:val="nil"/>
            </w:tcBorders>
          </w:tcPr>
          <w:p w:rsidR="003C798B" w:rsidRDefault="003C798B">
            <w:pPr>
              <w:pStyle w:val="EcoNormal"/>
              <w:jc w:val="center"/>
            </w:pPr>
            <w:r>
              <w:t>Предприятия</w:t>
            </w:r>
          </w:p>
        </w:tc>
        <w:tc>
          <w:tcPr>
            <w:tcW w:w="2040" w:type="dxa"/>
            <w:vMerge w:val="restart"/>
            <w:tcBorders>
              <w:left w:val="single" w:sz="4" w:space="0" w:color="auto"/>
              <w:right w:val="nil"/>
            </w:tcBorders>
          </w:tcPr>
          <w:p w:rsidR="003C798B" w:rsidRDefault="003C798B">
            <w:pPr>
              <w:pStyle w:val="EcoNormal"/>
              <w:jc w:val="center"/>
            </w:pPr>
            <w:r>
              <w:t>Опыт эксплуатации</w:t>
            </w:r>
          </w:p>
        </w:tc>
        <w:tc>
          <w:tcPr>
            <w:tcW w:w="1920" w:type="dxa"/>
            <w:vMerge w:val="restart"/>
            <w:tcBorders>
              <w:left w:val="single" w:sz="4" w:space="0" w:color="auto"/>
              <w:right w:val="nil"/>
            </w:tcBorders>
          </w:tcPr>
          <w:p w:rsidR="003C798B" w:rsidRDefault="003C798B">
            <w:pPr>
              <w:pStyle w:val="EcoNormal"/>
              <w:jc w:val="center"/>
            </w:pPr>
            <w:r>
              <w:t>Воздействие на окружающую среду</w:t>
            </w:r>
          </w:p>
        </w:tc>
        <w:tc>
          <w:tcPr>
            <w:tcW w:w="2040" w:type="dxa"/>
            <w:vMerge w:val="restart"/>
            <w:tcBorders>
              <w:left w:val="single" w:sz="4" w:space="0" w:color="auto"/>
              <w:right w:val="nil"/>
            </w:tcBorders>
          </w:tcPr>
          <w:p w:rsidR="003C798B" w:rsidRDefault="003C798B">
            <w:pPr>
              <w:pStyle w:val="EcoNormal"/>
              <w:jc w:val="center"/>
            </w:pPr>
            <w:r>
              <w:t>Экономический эффект</w:t>
            </w:r>
          </w:p>
        </w:tc>
        <w:tc>
          <w:tcPr>
            <w:tcW w:w="2160" w:type="dxa"/>
            <w:vMerge w:val="restart"/>
            <w:tcBorders>
              <w:left w:val="single" w:sz="4" w:space="0" w:color="auto"/>
              <w:right w:val="single" w:sz="4" w:space="0" w:color="auto"/>
            </w:tcBorders>
          </w:tcPr>
          <w:p w:rsidR="003C798B" w:rsidRDefault="003C798B">
            <w:pPr>
              <w:pStyle w:val="EcoNormal"/>
              <w:jc w:val="center"/>
            </w:pPr>
            <w:r>
              <w:t>Примечание</w:t>
            </w:r>
          </w:p>
        </w:tc>
      </w:tr>
      <w:tr w:rsidR="003C798B">
        <w:tc>
          <w:tcPr>
            <w:tcW w:w="1500" w:type="dxa"/>
            <w:vMerge/>
            <w:tcBorders>
              <w:left w:val="single" w:sz="4" w:space="0" w:color="auto"/>
              <w:right w:val="nil"/>
            </w:tcBorders>
          </w:tcPr>
          <w:p w:rsidR="003C798B" w:rsidRDefault="003C798B"/>
        </w:tc>
        <w:tc>
          <w:tcPr>
            <w:tcW w:w="1800" w:type="dxa"/>
            <w:vMerge/>
            <w:tcBorders>
              <w:left w:val="single" w:sz="4" w:space="0" w:color="auto"/>
              <w:right w:val="nil"/>
            </w:tcBorders>
          </w:tcPr>
          <w:p w:rsidR="003C798B" w:rsidRDefault="003C798B"/>
        </w:tc>
        <w:tc>
          <w:tcPr>
            <w:tcW w:w="1320" w:type="dxa"/>
            <w:tcBorders>
              <w:left w:val="single" w:sz="4" w:space="0" w:color="auto"/>
              <w:right w:val="nil"/>
            </w:tcBorders>
          </w:tcPr>
          <w:p w:rsidR="003C798B" w:rsidRDefault="003C798B">
            <w:pPr>
              <w:pStyle w:val="EcoNormal"/>
              <w:jc w:val="center"/>
            </w:pPr>
            <w:r>
              <w:t>Проектируемые</w:t>
            </w:r>
          </w:p>
        </w:tc>
        <w:tc>
          <w:tcPr>
            <w:tcW w:w="2040" w:type="dxa"/>
            <w:tcBorders>
              <w:left w:val="single" w:sz="4" w:space="0" w:color="auto"/>
              <w:right w:val="nil"/>
            </w:tcBorders>
          </w:tcPr>
          <w:p w:rsidR="003C798B" w:rsidRDefault="003C798B">
            <w:pPr>
              <w:pStyle w:val="EcoNormal"/>
              <w:jc w:val="center"/>
            </w:pPr>
            <w:r>
              <w:t>Пригодные к модернизации</w:t>
            </w:r>
          </w:p>
        </w:tc>
        <w:tc>
          <w:tcPr>
            <w:tcW w:w="2040" w:type="dxa"/>
            <w:vMerge/>
            <w:tcBorders>
              <w:left w:val="single" w:sz="4" w:space="0" w:color="auto"/>
              <w:right w:val="nil"/>
            </w:tcBorders>
          </w:tcPr>
          <w:p w:rsidR="003C798B" w:rsidRDefault="003C798B"/>
        </w:tc>
        <w:tc>
          <w:tcPr>
            <w:tcW w:w="1920" w:type="dxa"/>
            <w:vMerge/>
            <w:tcBorders>
              <w:left w:val="single" w:sz="4" w:space="0" w:color="auto"/>
              <w:right w:val="nil"/>
            </w:tcBorders>
          </w:tcPr>
          <w:p w:rsidR="003C798B" w:rsidRDefault="003C798B"/>
        </w:tc>
        <w:tc>
          <w:tcPr>
            <w:tcW w:w="2040" w:type="dxa"/>
            <w:vMerge/>
            <w:tcBorders>
              <w:left w:val="single" w:sz="4" w:space="0" w:color="auto"/>
              <w:right w:val="nil"/>
            </w:tcBorders>
          </w:tcPr>
          <w:p w:rsidR="003C798B" w:rsidRDefault="003C798B"/>
        </w:tc>
        <w:tc>
          <w:tcPr>
            <w:tcW w:w="2160" w:type="dxa"/>
            <w:vMerge/>
            <w:tcBorders>
              <w:left w:val="single" w:sz="4" w:space="0" w:color="auto"/>
              <w:right w:val="single" w:sz="4" w:space="0" w:color="auto"/>
            </w:tcBorders>
          </w:tcPr>
          <w:p w:rsidR="003C798B" w:rsidRDefault="003C798B"/>
        </w:tc>
      </w:tr>
      <w:tr w:rsidR="003C798B">
        <w:tc>
          <w:tcPr>
            <w:tcW w:w="1500" w:type="dxa"/>
            <w:vMerge w:val="restart"/>
            <w:tcBorders>
              <w:left w:val="single" w:sz="4" w:space="0" w:color="auto"/>
              <w:right w:val="nil"/>
            </w:tcBorders>
          </w:tcPr>
          <w:p w:rsidR="003C798B" w:rsidRDefault="003C798B">
            <w:pPr>
              <w:pStyle w:val="EcoNormal"/>
            </w:pPr>
            <w:r>
              <w:t>Электростатический фильтр</w:t>
            </w:r>
          </w:p>
        </w:tc>
        <w:tc>
          <w:tcPr>
            <w:tcW w:w="1800" w:type="dxa"/>
            <w:vMerge w:val="restart"/>
            <w:tcBorders>
              <w:left w:val="single" w:sz="4" w:space="0" w:color="auto"/>
              <w:right w:val="nil"/>
            </w:tcBorders>
          </w:tcPr>
          <w:p w:rsidR="003C798B" w:rsidRDefault="003C798B">
            <w:pPr>
              <w:pStyle w:val="EcoNormal"/>
            </w:pPr>
            <w:r>
              <w:t>Сокращение выбросов пыли. Удаление тяжелых металлов и Hg - результат положительный, но имеется незначительный побочный эффект</w:t>
            </w:r>
          </w:p>
        </w:tc>
        <w:tc>
          <w:tcPr>
            <w:tcW w:w="1320" w:type="dxa"/>
            <w:vMerge w:val="restart"/>
            <w:tcBorders>
              <w:left w:val="single" w:sz="4" w:space="0" w:color="auto"/>
              <w:right w:val="nil"/>
            </w:tcBorders>
          </w:tcPr>
          <w:p w:rsidR="003C798B" w:rsidRDefault="003C798B">
            <w:pPr>
              <w:pStyle w:val="EcoNormal"/>
            </w:pPr>
            <w:r>
              <w:t>Осуществимо</w:t>
            </w:r>
          </w:p>
        </w:tc>
        <w:tc>
          <w:tcPr>
            <w:tcW w:w="2040" w:type="dxa"/>
            <w:vMerge w:val="restart"/>
            <w:tcBorders>
              <w:left w:val="single" w:sz="4" w:space="0" w:color="auto"/>
              <w:right w:val="nil"/>
            </w:tcBorders>
          </w:tcPr>
          <w:p w:rsidR="003C798B" w:rsidRDefault="003C798B">
            <w:pPr>
              <w:pStyle w:val="EcoNormal"/>
            </w:pPr>
            <w:r>
              <w:t>Осуществимо</w:t>
            </w:r>
          </w:p>
        </w:tc>
        <w:tc>
          <w:tcPr>
            <w:tcW w:w="2040" w:type="dxa"/>
            <w:vMerge w:val="restart"/>
            <w:tcBorders>
              <w:left w:val="single" w:sz="4" w:space="0" w:color="auto"/>
              <w:right w:val="nil"/>
            </w:tcBorders>
          </w:tcPr>
          <w:p w:rsidR="003C798B" w:rsidRDefault="003C798B">
            <w:pPr>
              <w:pStyle w:val="EcoNormal"/>
            </w:pPr>
            <w:r>
              <w:t>Высокий</w:t>
            </w:r>
          </w:p>
        </w:tc>
        <w:tc>
          <w:tcPr>
            <w:tcW w:w="1920" w:type="dxa"/>
            <w:vMerge w:val="restart"/>
            <w:tcBorders>
              <w:left w:val="single" w:sz="4" w:space="0" w:color="auto"/>
              <w:right w:val="nil"/>
            </w:tcBorders>
          </w:tcPr>
          <w:p w:rsidR="003C798B" w:rsidRDefault="003C798B">
            <w:pPr>
              <w:pStyle w:val="EcoNormal"/>
            </w:pPr>
            <w:r>
              <w:t>Нет</w:t>
            </w:r>
          </w:p>
        </w:tc>
        <w:tc>
          <w:tcPr>
            <w:tcW w:w="2040" w:type="dxa"/>
            <w:vMerge w:val="restart"/>
            <w:tcBorders>
              <w:left w:val="single" w:sz="4" w:space="0" w:color="auto"/>
              <w:right w:val="nil"/>
            </w:tcBorders>
          </w:tcPr>
          <w:p w:rsidR="003C798B" w:rsidRDefault="003C798B">
            <w:pPr>
              <w:pStyle w:val="EcoNormal"/>
            </w:pPr>
            <w:r>
              <w:t>Затраты составляют 13 - 60 евро на каждый кВт. Этот показатель не включает в себя капитальные затраты на обработку собранной золы и системы транспортирования, которые являются значительными при использовании бурых углей</w:t>
            </w:r>
          </w:p>
        </w:tc>
        <w:tc>
          <w:tcPr>
            <w:tcW w:w="2160" w:type="dxa"/>
            <w:tcBorders>
              <w:left w:val="single" w:sz="4" w:space="0" w:color="auto"/>
              <w:bottom w:val="nil"/>
              <w:right w:val="single" w:sz="4" w:space="0" w:color="auto"/>
            </w:tcBorders>
          </w:tcPr>
          <w:p w:rsidR="003C798B" w:rsidRDefault="003C798B">
            <w:pPr>
              <w:pStyle w:val="EcoNormal"/>
            </w:pPr>
            <w:r>
              <w:t>Электростатический фильтр - лучшее экономическое решение, особенно для крупных предприятий. Ртуть, связанная с пылью, находится на твердых частицах, поэтому она хорошо улавливается электростатическим фильтром.</w:t>
            </w:r>
          </w:p>
        </w:tc>
      </w:tr>
      <w:tr w:rsidR="003C798B">
        <w:tc>
          <w:tcPr>
            <w:tcW w:w="1500" w:type="dxa"/>
            <w:vMerge/>
            <w:tcBorders>
              <w:left w:val="single" w:sz="4" w:space="0" w:color="auto"/>
              <w:right w:val="nil"/>
            </w:tcBorders>
          </w:tcPr>
          <w:p w:rsidR="003C798B" w:rsidRDefault="003C798B"/>
        </w:tc>
        <w:tc>
          <w:tcPr>
            <w:tcW w:w="1800" w:type="dxa"/>
            <w:vMerge/>
            <w:tcBorders>
              <w:left w:val="single" w:sz="4" w:space="0" w:color="auto"/>
              <w:right w:val="nil"/>
            </w:tcBorders>
          </w:tcPr>
          <w:p w:rsidR="003C798B" w:rsidRDefault="003C798B"/>
        </w:tc>
        <w:tc>
          <w:tcPr>
            <w:tcW w:w="1320" w:type="dxa"/>
            <w:vMerge/>
            <w:tcBorders>
              <w:left w:val="single" w:sz="4" w:space="0" w:color="auto"/>
              <w:right w:val="nil"/>
            </w:tcBorders>
          </w:tcPr>
          <w:p w:rsidR="003C798B" w:rsidRDefault="003C798B"/>
        </w:tc>
        <w:tc>
          <w:tcPr>
            <w:tcW w:w="2040" w:type="dxa"/>
            <w:vMerge/>
            <w:tcBorders>
              <w:left w:val="single" w:sz="4" w:space="0" w:color="auto"/>
              <w:right w:val="nil"/>
            </w:tcBorders>
          </w:tcPr>
          <w:p w:rsidR="003C798B" w:rsidRDefault="003C798B"/>
        </w:tc>
        <w:tc>
          <w:tcPr>
            <w:tcW w:w="2040" w:type="dxa"/>
            <w:vMerge/>
            <w:tcBorders>
              <w:left w:val="single" w:sz="4" w:space="0" w:color="auto"/>
              <w:right w:val="nil"/>
            </w:tcBorders>
          </w:tcPr>
          <w:p w:rsidR="003C798B" w:rsidRDefault="003C798B"/>
        </w:tc>
        <w:tc>
          <w:tcPr>
            <w:tcW w:w="1920" w:type="dxa"/>
            <w:vMerge/>
            <w:tcBorders>
              <w:left w:val="single" w:sz="4" w:space="0" w:color="auto"/>
              <w:right w:val="nil"/>
            </w:tcBorders>
          </w:tcPr>
          <w:p w:rsidR="003C798B" w:rsidRDefault="003C798B"/>
        </w:tc>
        <w:tc>
          <w:tcPr>
            <w:tcW w:w="2040" w:type="dxa"/>
            <w:vMerge/>
            <w:tcBorders>
              <w:left w:val="single" w:sz="4" w:space="0" w:color="auto"/>
              <w:right w:val="nil"/>
            </w:tcBorders>
          </w:tcPr>
          <w:p w:rsidR="003C798B" w:rsidRDefault="003C798B"/>
        </w:tc>
        <w:tc>
          <w:tcPr>
            <w:tcW w:w="2160" w:type="dxa"/>
            <w:tcBorders>
              <w:top w:val="nil"/>
              <w:left w:val="single" w:sz="4" w:space="0" w:color="auto"/>
              <w:right w:val="single" w:sz="4" w:space="0" w:color="auto"/>
            </w:tcBorders>
          </w:tcPr>
          <w:p w:rsidR="003C798B" w:rsidRDefault="003C798B">
            <w:pPr>
              <w:pStyle w:val="EcoNormal"/>
            </w:pPr>
            <w:r>
              <w:t>В случае битуминозных и бурых углей удаление Hg менее эффективно из-за высокой щелочности золы и низкого уровня HCl в дымовых газах</w:t>
            </w:r>
          </w:p>
        </w:tc>
      </w:tr>
      <w:tr w:rsidR="003C798B">
        <w:tc>
          <w:tcPr>
            <w:tcW w:w="1500" w:type="dxa"/>
            <w:vMerge w:val="restart"/>
            <w:tcBorders>
              <w:left w:val="single" w:sz="4" w:space="0" w:color="auto"/>
              <w:right w:val="nil"/>
            </w:tcBorders>
          </w:tcPr>
          <w:p w:rsidR="003C798B" w:rsidRDefault="003C798B">
            <w:pPr>
              <w:pStyle w:val="EcoNormal"/>
            </w:pPr>
            <w:r>
              <w:lastRenderedPageBreak/>
              <w:t>Рукавный фильтр</w:t>
            </w:r>
          </w:p>
        </w:tc>
        <w:tc>
          <w:tcPr>
            <w:tcW w:w="1800" w:type="dxa"/>
            <w:tcBorders>
              <w:left w:val="single" w:sz="4" w:space="0" w:color="auto"/>
              <w:bottom w:val="nil"/>
              <w:right w:val="nil"/>
            </w:tcBorders>
          </w:tcPr>
          <w:p w:rsidR="003C798B" w:rsidRDefault="003C798B">
            <w:pPr>
              <w:pStyle w:val="EcoNormal"/>
            </w:pPr>
            <w:r>
              <w:t>Сокращение выбросов тонкодисперсной пыли (загрязняющие вещества диаметром частиц 2,5 мк и загрязняющие вещества диаметром частиц 10 мк).</w:t>
            </w:r>
          </w:p>
        </w:tc>
        <w:tc>
          <w:tcPr>
            <w:tcW w:w="1320" w:type="dxa"/>
            <w:vMerge w:val="restart"/>
            <w:tcBorders>
              <w:left w:val="single" w:sz="4" w:space="0" w:color="auto"/>
              <w:right w:val="nil"/>
            </w:tcBorders>
          </w:tcPr>
          <w:p w:rsidR="003C798B" w:rsidRDefault="003C798B">
            <w:pPr>
              <w:pStyle w:val="EcoNormal"/>
            </w:pPr>
            <w:r>
              <w:t>Осуществимо</w:t>
            </w:r>
          </w:p>
        </w:tc>
        <w:tc>
          <w:tcPr>
            <w:tcW w:w="2040" w:type="dxa"/>
            <w:vMerge w:val="restart"/>
            <w:tcBorders>
              <w:left w:val="single" w:sz="4" w:space="0" w:color="auto"/>
              <w:right w:val="nil"/>
            </w:tcBorders>
          </w:tcPr>
          <w:p w:rsidR="003C798B" w:rsidRDefault="003C798B">
            <w:pPr>
              <w:pStyle w:val="EcoNormal"/>
            </w:pPr>
            <w:r>
              <w:t>Осуществимо</w:t>
            </w:r>
          </w:p>
        </w:tc>
        <w:tc>
          <w:tcPr>
            <w:tcW w:w="2040" w:type="dxa"/>
            <w:vMerge w:val="restart"/>
            <w:tcBorders>
              <w:left w:val="single" w:sz="4" w:space="0" w:color="auto"/>
              <w:right w:val="nil"/>
            </w:tcBorders>
          </w:tcPr>
          <w:p w:rsidR="003C798B" w:rsidRDefault="003C798B">
            <w:pPr>
              <w:pStyle w:val="EcoNormal"/>
            </w:pPr>
            <w:r>
              <w:t>Высокий</w:t>
            </w:r>
          </w:p>
        </w:tc>
        <w:tc>
          <w:tcPr>
            <w:tcW w:w="1920" w:type="dxa"/>
            <w:vMerge w:val="restart"/>
            <w:tcBorders>
              <w:left w:val="single" w:sz="4" w:space="0" w:color="auto"/>
              <w:right w:val="nil"/>
            </w:tcBorders>
          </w:tcPr>
          <w:p w:rsidR="003C798B" w:rsidRDefault="003C798B">
            <w:pPr>
              <w:pStyle w:val="EcoNormal"/>
            </w:pPr>
            <w:r>
              <w:t>Эффективность предприятий будет снижаться на 0,1%</w:t>
            </w:r>
          </w:p>
        </w:tc>
        <w:tc>
          <w:tcPr>
            <w:tcW w:w="2040" w:type="dxa"/>
            <w:vMerge w:val="restart"/>
            <w:tcBorders>
              <w:left w:val="single" w:sz="4" w:space="0" w:color="auto"/>
              <w:right w:val="nil"/>
            </w:tcBorders>
          </w:tcPr>
          <w:p w:rsidR="003C798B" w:rsidRDefault="003C798B">
            <w:pPr>
              <w:pStyle w:val="EcoNormal"/>
            </w:pPr>
            <w:r>
              <w:t>Затраты на эксплуатацию и техническое обслуживание выше, чем при использовании электростатического фильтра</w:t>
            </w:r>
          </w:p>
        </w:tc>
        <w:tc>
          <w:tcPr>
            <w:tcW w:w="2160" w:type="dxa"/>
            <w:tcBorders>
              <w:left w:val="single" w:sz="4" w:space="0" w:color="auto"/>
              <w:bottom w:val="nil"/>
              <w:right w:val="single" w:sz="4" w:space="0" w:color="auto"/>
            </w:tcBorders>
          </w:tcPr>
          <w:p w:rsidR="003C798B" w:rsidRDefault="003C798B">
            <w:pPr>
              <w:pStyle w:val="EcoNormal"/>
            </w:pPr>
            <w:r>
              <w:t xml:space="preserve">На предприятиях, где осуществляют сжигание каменного угля, рукавные фильтры в основном используют в сухих и полусухих технологиях нисходящего потока для сокращения выбросов </w:t>
            </w:r>
            <w:r w:rsidRPr="00D7448A">
              <w:rPr>
                <w:position w:val="-12"/>
              </w:rPr>
              <w:pict>
                <v:shape id="_x0000_i1049" style="width:25.5pt;height:19.5pt" coordsize="" o:spt="100" adj="0,,0" path="" filled="f" stroked="f">
                  <v:stroke joinstyle="miter"/>
                  <v:imagedata r:id="R92473796ac084e84" o:title="base_32876_3489_188"/>
                  <v:formulas/>
                  <v:path o:connecttype="segments"/>
                </v:shape>
              </w:pict>
            </w:r>
            <w:r>
              <w:t>.</w:t>
            </w:r>
          </w:p>
        </w:tc>
      </w:tr>
      <w:tr w:rsidR="003C798B">
        <w:tc>
          <w:tcPr>
            <w:tcW w:w="1500" w:type="dxa"/>
            <w:vMerge/>
            <w:tcBorders>
              <w:left w:val="single" w:sz="4" w:space="0" w:color="auto"/>
              <w:right w:val="nil"/>
            </w:tcBorders>
          </w:tcPr>
          <w:p w:rsidR="003C798B" w:rsidRDefault="003C798B"/>
        </w:tc>
        <w:tc>
          <w:tcPr>
            <w:tcW w:w="1800" w:type="dxa"/>
            <w:tcBorders>
              <w:top w:val="nil"/>
              <w:left w:val="single" w:sz="4" w:space="0" w:color="auto"/>
              <w:right w:val="nil"/>
            </w:tcBorders>
          </w:tcPr>
          <w:p w:rsidR="003C798B" w:rsidRDefault="003C798B">
            <w:pPr>
              <w:pStyle w:val="EcoNormal"/>
            </w:pPr>
            <w:r>
              <w:t>Удаление тяжелых металлов и Hg - положительный фактор, но имеется незначительный побочный эффект</w:t>
            </w:r>
          </w:p>
        </w:tc>
        <w:tc>
          <w:tcPr>
            <w:tcW w:w="1320" w:type="dxa"/>
            <w:vMerge/>
            <w:tcBorders>
              <w:left w:val="single" w:sz="4" w:space="0" w:color="auto"/>
              <w:right w:val="nil"/>
            </w:tcBorders>
          </w:tcPr>
          <w:p w:rsidR="003C798B" w:rsidRDefault="003C798B"/>
        </w:tc>
        <w:tc>
          <w:tcPr>
            <w:tcW w:w="2040" w:type="dxa"/>
            <w:vMerge/>
            <w:tcBorders>
              <w:left w:val="single" w:sz="4" w:space="0" w:color="auto"/>
              <w:right w:val="nil"/>
            </w:tcBorders>
          </w:tcPr>
          <w:p w:rsidR="003C798B" w:rsidRDefault="003C798B"/>
        </w:tc>
        <w:tc>
          <w:tcPr>
            <w:tcW w:w="2040" w:type="dxa"/>
            <w:vMerge/>
            <w:tcBorders>
              <w:left w:val="single" w:sz="4" w:space="0" w:color="auto"/>
              <w:right w:val="nil"/>
            </w:tcBorders>
          </w:tcPr>
          <w:p w:rsidR="003C798B" w:rsidRDefault="003C798B"/>
        </w:tc>
        <w:tc>
          <w:tcPr>
            <w:tcW w:w="1920" w:type="dxa"/>
            <w:vMerge/>
            <w:tcBorders>
              <w:left w:val="single" w:sz="4" w:space="0" w:color="auto"/>
              <w:right w:val="nil"/>
            </w:tcBorders>
          </w:tcPr>
          <w:p w:rsidR="003C798B" w:rsidRDefault="003C798B"/>
        </w:tc>
        <w:tc>
          <w:tcPr>
            <w:tcW w:w="2040" w:type="dxa"/>
            <w:vMerge/>
            <w:tcBorders>
              <w:left w:val="single" w:sz="4" w:space="0" w:color="auto"/>
              <w:right w:val="nil"/>
            </w:tcBorders>
          </w:tcPr>
          <w:p w:rsidR="003C798B" w:rsidRDefault="003C798B"/>
        </w:tc>
        <w:tc>
          <w:tcPr>
            <w:tcW w:w="2160" w:type="dxa"/>
            <w:tcBorders>
              <w:top w:val="nil"/>
              <w:left w:val="single" w:sz="4" w:space="0" w:color="auto"/>
              <w:right w:val="single" w:sz="4" w:space="0" w:color="auto"/>
            </w:tcBorders>
          </w:tcPr>
          <w:p w:rsidR="003C798B" w:rsidRDefault="003C798B">
            <w:pPr>
              <w:pStyle w:val="EcoNormal"/>
            </w:pPr>
            <w:r>
              <w:t>Ртуть, связанная с пылью, находится на твердых частицах, поэтому она хорошо улавливается рукавным фильтром. В случае битуминозных и бурых углей удаление Hg менее эффективно из-за высокой щелочности золы и низкого уровня HCl в дымовых газах</w:t>
            </w:r>
          </w:p>
        </w:tc>
      </w:tr>
      <w:tr w:rsidR="003C798B">
        <w:tc>
          <w:tcPr>
            <w:tcW w:w="1500" w:type="dxa"/>
            <w:tcBorders>
              <w:left w:val="single" w:sz="4" w:space="0" w:color="auto"/>
              <w:right w:val="nil"/>
            </w:tcBorders>
          </w:tcPr>
          <w:p w:rsidR="003C798B" w:rsidRDefault="003C798B">
            <w:pPr>
              <w:pStyle w:val="EcoNormal"/>
            </w:pPr>
            <w:r>
              <w:t>Циклоны</w:t>
            </w:r>
          </w:p>
        </w:tc>
        <w:tc>
          <w:tcPr>
            <w:tcW w:w="1800" w:type="dxa"/>
            <w:tcBorders>
              <w:left w:val="single" w:sz="4" w:space="0" w:color="auto"/>
              <w:right w:val="nil"/>
            </w:tcBorders>
          </w:tcPr>
          <w:p w:rsidR="003C798B" w:rsidRDefault="003C798B">
            <w:pPr>
              <w:pStyle w:val="EcoNormal"/>
            </w:pPr>
            <w:r>
              <w:t>Сокращение выбросов пыли</w:t>
            </w:r>
          </w:p>
        </w:tc>
        <w:tc>
          <w:tcPr>
            <w:tcW w:w="1320" w:type="dxa"/>
            <w:tcBorders>
              <w:left w:val="single" w:sz="4" w:space="0" w:color="auto"/>
              <w:right w:val="nil"/>
            </w:tcBorders>
          </w:tcPr>
          <w:p w:rsidR="003C798B" w:rsidRDefault="003C798B">
            <w:pPr>
              <w:pStyle w:val="EcoNormal"/>
            </w:pPr>
            <w:r>
              <w:t>Осуществимо</w:t>
            </w:r>
          </w:p>
        </w:tc>
        <w:tc>
          <w:tcPr>
            <w:tcW w:w="2040" w:type="dxa"/>
            <w:tcBorders>
              <w:left w:val="single" w:sz="4" w:space="0" w:color="auto"/>
              <w:right w:val="nil"/>
            </w:tcBorders>
          </w:tcPr>
          <w:p w:rsidR="003C798B" w:rsidRDefault="003C798B">
            <w:pPr>
              <w:pStyle w:val="EcoNormal"/>
            </w:pPr>
            <w:r>
              <w:t>Осуществимо</w:t>
            </w:r>
          </w:p>
        </w:tc>
        <w:tc>
          <w:tcPr>
            <w:tcW w:w="2040" w:type="dxa"/>
            <w:tcBorders>
              <w:left w:val="single" w:sz="4" w:space="0" w:color="auto"/>
              <w:right w:val="nil"/>
            </w:tcBorders>
          </w:tcPr>
          <w:p w:rsidR="003C798B" w:rsidRDefault="003C798B">
            <w:pPr>
              <w:pStyle w:val="EcoNormal"/>
            </w:pPr>
            <w:r>
              <w:t>Высокий</w:t>
            </w:r>
          </w:p>
        </w:tc>
        <w:tc>
          <w:tcPr>
            <w:tcW w:w="1920" w:type="dxa"/>
            <w:tcBorders>
              <w:left w:val="single" w:sz="4" w:space="0" w:color="auto"/>
              <w:right w:val="nil"/>
            </w:tcBorders>
          </w:tcPr>
          <w:p w:rsidR="003C798B" w:rsidRDefault="003C798B">
            <w:pPr>
              <w:pStyle w:val="EcoNormal"/>
            </w:pPr>
            <w:r>
              <w:t>Очень ограниченное уменьшение тонких частиц</w:t>
            </w:r>
          </w:p>
        </w:tc>
        <w:tc>
          <w:tcPr>
            <w:tcW w:w="2040" w:type="dxa"/>
            <w:tcBorders>
              <w:left w:val="single" w:sz="4" w:space="0" w:color="auto"/>
              <w:right w:val="nil"/>
            </w:tcBorders>
          </w:tcPr>
          <w:p w:rsidR="003C798B" w:rsidRDefault="003C798B">
            <w:pPr>
              <w:pStyle w:val="EcoNormal"/>
            </w:pPr>
            <w:r>
              <w:t>Низкие капитальные затраты</w:t>
            </w:r>
          </w:p>
        </w:tc>
        <w:tc>
          <w:tcPr>
            <w:tcW w:w="2160" w:type="dxa"/>
            <w:tcBorders>
              <w:left w:val="single" w:sz="4" w:space="0" w:color="auto"/>
              <w:right w:val="single" w:sz="4" w:space="0" w:color="auto"/>
            </w:tcBorders>
          </w:tcPr>
          <w:p w:rsidR="003C798B" w:rsidRDefault="003C798B">
            <w:pPr>
              <w:pStyle w:val="EcoNormal"/>
            </w:pPr>
            <w:r>
              <w:t xml:space="preserve">Так же как электростатические и тканевые фильтры, для предварительного </w:t>
            </w:r>
            <w:r>
              <w:lastRenderedPageBreak/>
              <w:t>обеспыливания могут быть использованы механические циклоны</w:t>
            </w:r>
          </w:p>
        </w:tc>
      </w:tr>
      <w:tr w:rsidR="003C798B">
        <w:tc>
          <w:tcPr>
            <w:tcW w:w="1500" w:type="dxa"/>
            <w:tcBorders>
              <w:left w:val="single" w:sz="4" w:space="0" w:color="auto"/>
              <w:right w:val="nil"/>
            </w:tcBorders>
          </w:tcPr>
          <w:p w:rsidR="003C798B" w:rsidRDefault="003C798B">
            <w:pPr>
              <w:pStyle w:val="EcoNormal"/>
            </w:pPr>
            <w:r>
              <w:lastRenderedPageBreak/>
              <w:t>Добавки активированного угля в десульфуризаторы</w:t>
            </w:r>
          </w:p>
        </w:tc>
        <w:tc>
          <w:tcPr>
            <w:tcW w:w="1800" w:type="dxa"/>
            <w:tcBorders>
              <w:left w:val="single" w:sz="4" w:space="0" w:color="auto"/>
              <w:right w:val="nil"/>
            </w:tcBorders>
          </w:tcPr>
          <w:p w:rsidR="003C798B" w:rsidRDefault="003C798B">
            <w:pPr>
              <w:pStyle w:val="EcoNormal"/>
            </w:pPr>
            <w:r>
              <w:t>Сокращение выбросов Hg</w:t>
            </w:r>
          </w:p>
        </w:tc>
        <w:tc>
          <w:tcPr>
            <w:tcW w:w="1320" w:type="dxa"/>
            <w:tcBorders>
              <w:left w:val="single" w:sz="4" w:space="0" w:color="auto"/>
              <w:right w:val="nil"/>
            </w:tcBorders>
          </w:tcPr>
          <w:p w:rsidR="003C798B" w:rsidRDefault="003C798B">
            <w:pPr>
              <w:pStyle w:val="EcoNormal"/>
            </w:pPr>
            <w:r>
              <w:t>Осуществимо</w:t>
            </w:r>
          </w:p>
        </w:tc>
        <w:tc>
          <w:tcPr>
            <w:tcW w:w="2040" w:type="dxa"/>
            <w:tcBorders>
              <w:left w:val="single" w:sz="4" w:space="0" w:color="auto"/>
              <w:right w:val="nil"/>
            </w:tcBorders>
          </w:tcPr>
          <w:p w:rsidR="003C798B" w:rsidRDefault="003C798B">
            <w:pPr>
              <w:pStyle w:val="EcoNormal"/>
            </w:pPr>
            <w:r>
              <w:t>Осуществимо</w:t>
            </w:r>
          </w:p>
        </w:tc>
        <w:tc>
          <w:tcPr>
            <w:tcW w:w="2040" w:type="dxa"/>
            <w:tcBorders>
              <w:left w:val="single" w:sz="4" w:space="0" w:color="auto"/>
              <w:right w:val="nil"/>
            </w:tcBorders>
          </w:tcPr>
          <w:p w:rsidR="003C798B" w:rsidRDefault="003C798B">
            <w:pPr>
              <w:pStyle w:val="EcoNormal"/>
            </w:pPr>
            <w:r>
              <w:t>Ограничен</w:t>
            </w:r>
          </w:p>
        </w:tc>
        <w:tc>
          <w:tcPr>
            <w:tcW w:w="1920" w:type="dxa"/>
            <w:tcBorders>
              <w:left w:val="single" w:sz="4" w:space="0" w:color="auto"/>
              <w:right w:val="nil"/>
            </w:tcBorders>
          </w:tcPr>
          <w:p w:rsidR="003C798B" w:rsidRDefault="003C798B">
            <w:pPr>
              <w:pStyle w:val="EcoNormal"/>
            </w:pPr>
          </w:p>
        </w:tc>
        <w:tc>
          <w:tcPr>
            <w:tcW w:w="2040" w:type="dxa"/>
            <w:tcBorders>
              <w:left w:val="single" w:sz="4" w:space="0" w:color="auto"/>
              <w:right w:val="nil"/>
            </w:tcBorders>
          </w:tcPr>
          <w:p w:rsidR="003C798B" w:rsidRDefault="003C798B">
            <w:pPr>
              <w:pStyle w:val="EcoNormal"/>
            </w:pPr>
            <w:r>
              <w:t>Добавки активированного угля в десульфуризаторы связаны с низкими капитальными и эксплуатационными затратами</w:t>
            </w:r>
          </w:p>
        </w:tc>
        <w:tc>
          <w:tcPr>
            <w:tcW w:w="2160" w:type="dxa"/>
            <w:tcBorders>
              <w:left w:val="single" w:sz="4" w:space="0" w:color="auto"/>
              <w:right w:val="single" w:sz="4" w:space="0" w:color="auto"/>
            </w:tcBorders>
          </w:tcPr>
          <w:p w:rsidR="003C798B" w:rsidRDefault="003C798B">
            <w:pPr>
              <w:pStyle w:val="EcoNormal"/>
            </w:pPr>
            <w:r>
              <w:t>Добавки активированного угля в десульфуризаторы пока широко не применяют из-за увеличения содержания ртути в гипсе</w:t>
            </w:r>
          </w:p>
        </w:tc>
      </w:tr>
    </w:tbl>
    <w:p w:rsidR="003C798B" w:rsidRDefault="003C798B">
      <w:pPr/>
    </w:p>
    <w:p w:rsidR="003C798B" w:rsidRDefault="003C798B">
      <w:pPr>
        <w:pStyle w:val="EcoNormal"/>
        <w:ind w:firstLine="540"/>
        <w:jc w:val="both"/>
      </w:pPr>
    </w:p>
    <w:p w:rsidR="003C798B" w:rsidRDefault="003C798B">
      <w:pPr>
        <w:pStyle w:val="EcoNormal"/>
        <w:ind w:firstLine="540"/>
        <w:jc w:val="both"/>
      </w:pPr>
      <w:r>
        <w:t>Технологии сухой десульфуризации дымовых газов путем ввода сухого сорбента в топку котла при использовании сухого аддитивного метода используют главным образом на крупных ТЭС, тепловая мощность которых ниже 300 МВт · ч.</w:t>
      </w:r>
    </w:p>
    <w:p w:rsidR="003C798B" w:rsidRDefault="003C798B">
      <w:pPr>
        <w:pStyle w:val="EcoNormal"/>
        <w:ind w:firstLine="540"/>
        <w:jc w:val="both"/>
      </w:pPr>
      <w:r>
        <w:t>Мокрые скрубберы дают такое преимущество как сокращение выбросов HCl, HF, пыли и тяжелых металлов, но из-за высокой стоимости мокрые скрубберы не рассматривают в качестве НДТ для предприятий мощностью менее 100 МВт · ч.</w:t>
      </w:r>
    </w:p>
    <w:p w:rsidR="003C798B" w:rsidRDefault="003C798B">
      <w:pPr>
        <w:pStyle w:val="EcoNormal"/>
        <w:ind w:firstLine="540"/>
        <w:jc w:val="both"/>
      </w:pPr>
      <w:r>
        <w:t>Разграничение НДТ может быть сделано для крупных предприятий по сжиганию угольной пыли и по сжиганию твердого топлива в кипящем слое, потому что используют различные технические варианты десульфуризации.</w:t>
      </w:r>
    </w:p>
    <w:p w:rsidR="003C798B" w:rsidRDefault="003C798B">
      <w:pPr>
        <w:pStyle w:val="EcoNormal"/>
        <w:ind w:firstLine="540"/>
        <w:jc w:val="both"/>
      </w:pPr>
      <w:r>
        <w:t xml:space="preserve">Кроме использования малосернистого угля на предприятиях по сжиганию угольной пыли рассматривают в качестве НДТ следующие технологии: мокросухие распылительные скрубберы; для предприятий с производительностью ниже 250 МВт · ч - также ввод сухого сорбента (в системы десульфуризации дымовых газов ТЭС или в топку котла при использовании сухого аддитивного метода) (т.е. ввод сухого сорбента с непосредственно примыкающим рукавным фильтром). Эти технологии занимают на рынке более 90% методов десульфуризации дымовых газов. Соответствующий уровень десульфуризации для мокрых скрубберов составляет от 85% до 98%, для мокросухих распылительных скрубберов - от 80% до 92% и для ввода сухого сорбента (в системы десульфуризации дымовых газов ТЭС или в топку котла при использовании сухого аддитивного метода) - от 70% до 90%. Однако это условие не является необходимым для проведения десульфуризации на предприятиях, если выбросы </w:t>
      </w:r>
      <w:r w:rsidRPr="00D7448A">
        <w:rPr>
          <w:position w:val="-12"/>
        </w:rPr>
        <w:pict>
          <v:shape id="_x0000_i1050" style="width:25.5pt;height:19.5pt" coordsize="" o:spt="100" adj="0,,0" path="" filled="f" stroked="f">
            <v:stroke joinstyle="miter"/>
            <v:imagedata r:id="R1f39da75c2754831" o:title="base_32876_3489_189"/>
            <v:formulas/>
            <v:path o:connecttype="segments"/>
          </v:shape>
        </w:pict>
      </w:r>
      <w:r>
        <w:t xml:space="preserve"> ниже уровней выбросов, обусловленных применением НДТ.</w:t>
      </w:r>
    </w:p>
    <w:p w:rsidR="003C798B" w:rsidRDefault="003C798B">
      <w:pPr>
        <w:pStyle w:val="EcoNormal"/>
        <w:ind w:firstLine="540"/>
        <w:jc w:val="both"/>
      </w:pPr>
      <w:r>
        <w:t xml:space="preserve">Мокрый скруббер дает высокий уровень сокращения выбросов для HF и HCl (98% - 99%). Для обоих загрязняющих веществ при использовании мокрых скрубберов уровень связывания выбросов составляет 1 - 5 мг/нм3. Оборудование для десульфуризации, оснащенное вращающимися теплообменниками с перекрестным потоком газовых теплоносителей, обеспечивает более высокие уровни выбросов. Для HF эффективность полного удаления ниже, чем для </w:t>
      </w:r>
      <w:r w:rsidRPr="00D7448A">
        <w:rPr>
          <w:position w:val="-12"/>
        </w:rPr>
        <w:pict>
          <v:shape id="_x0000_i1051" style="width:25.5pt;height:19.5pt" coordsize="" o:spt="100" adj="0,,0" path="" filled="f" stroked="f">
            <v:stroke joinstyle="miter"/>
            <v:imagedata r:id="R0d6af8fdb5284030" o:title="base_32876_3489_190"/>
            <v:formulas/>
            <v:path o:connecttype="segments"/>
          </v:shape>
        </w:pict>
      </w:r>
      <w:r>
        <w:t xml:space="preserve"> и HCl.</w:t>
      </w:r>
    </w:p>
    <w:p w:rsidR="003C798B" w:rsidRDefault="003C798B">
      <w:pPr>
        <w:pStyle w:val="EcoNormal"/>
        <w:ind w:firstLine="540"/>
        <w:jc w:val="both"/>
      </w:pPr>
      <w:r>
        <w:t xml:space="preserve">Другое преимущество мокрого скруббера - его вклад в сокращение выбросов пыли и тяжелых металлов (включая ртуть). Существующие заводы, применяющие систему мокрой десульфуризации, могут уменьшить выбросы </w:t>
      </w:r>
      <w:r w:rsidRPr="00D7448A">
        <w:rPr>
          <w:position w:val="-12"/>
        </w:rPr>
        <w:pict>
          <v:shape id="_x0000_i1052" style="width:25.5pt;height:19.5pt" coordsize="" o:spt="100" adj="0,,0" path="" filled="f" stroked="f">
            <v:stroke joinstyle="miter"/>
            <v:imagedata r:id="Rcd7facbe25164ef5" o:title="base_32876_3489_191"/>
            <v:formulas/>
            <v:path o:connecttype="segments"/>
          </v:shape>
        </w:pict>
      </w:r>
      <w:r>
        <w:t xml:space="preserve"> посредством оптимизации структуры потока в абсорбционной камере. Процесс мокрой очистки ощутимо дорог для малых предприятий, поэтому его не рассматривают в качестве НДТ для предприятий мощностью менее 100 МВт · ч. Однако в отличие от других систем десульфуризации мокрые скрубберы производят гипс, который может быть вторичным коммерческим продуктом, используемым в строительстве или цементной промышленности.</w:t>
      </w:r>
    </w:p>
    <w:p w:rsidR="003C798B" w:rsidRDefault="003C798B">
      <w:pPr>
        <w:pStyle w:val="EcoNormal"/>
        <w:ind w:firstLine="540"/>
        <w:jc w:val="both"/>
      </w:pPr>
      <w:r>
        <w:t>Скрубберы, использующие морскую воду, рассматривают в качестве элемента применения НДТ, так как они отличаются высокой надежностью и характеризуются сравнительно простым процессом эксплуатации, не требующим обработки шлама и не приводящим к образованию побочных продуктов. Однако местные условия, связанные с использованием морской воды (например, приливное течение), должны быть тщательно исследованы для предотвращения любых негативных экологических воздействий.</w:t>
      </w:r>
    </w:p>
    <w:p w:rsidR="003C798B" w:rsidRDefault="003C798B">
      <w:pPr>
        <w:pStyle w:val="EcoNormal"/>
        <w:ind w:firstLine="540"/>
        <w:jc w:val="both"/>
      </w:pPr>
      <w:r>
        <w:t>Негативные воздействия могут также стать результатом снижения уровня pH в непосредственной близости от электростанции, а также из-за поступления остающихся металлов (тяжелых металлов, в частности ртути) и летучей золы. Это особенно относится к предприятиям, расположенным в дельтах рек.</w:t>
      </w:r>
    </w:p>
    <w:p w:rsidR="003C798B" w:rsidRDefault="003C798B">
      <w:pPr>
        <w:pStyle w:val="EcoNormal"/>
        <w:ind w:firstLine="540"/>
        <w:jc w:val="both"/>
      </w:pPr>
      <w:r>
        <w:t xml:space="preserve">Другие технологии десульфуризации, такие как комбинированные технологии для сокращения выбросов </w:t>
      </w:r>
      <w:r w:rsidRPr="00D7448A">
        <w:rPr>
          <w:position w:val="-12"/>
        </w:rPr>
        <w:pict>
          <v:shape id="_x0000_i1053" style="width:30pt;height:19.5pt" coordsize="" o:spt="100" adj="0,,0" path="" filled="f" stroked="f">
            <v:stroke joinstyle="miter"/>
            <v:imagedata r:id="R4dbc80e51c294e0a" o:title="base_32876_3489_192"/>
            <v:formulas/>
            <v:path o:connecttype="segments"/>
          </v:shape>
        </w:pict>
      </w:r>
      <w:r>
        <w:t xml:space="preserve"> и </w:t>
      </w:r>
      <w:r w:rsidRPr="00D7448A">
        <w:rPr>
          <w:position w:val="-12"/>
        </w:rPr>
        <w:pict>
          <v:shape id="_x0000_i1054" style="width:25.5pt;height:19.5pt" coordsize="" o:spt="100" adj="0,,0" path="" filled="f" stroked="f">
            <v:stroke joinstyle="miter"/>
            <v:imagedata r:id="Rdf71f386248a4a94" o:title="base_32876_3489_193"/>
            <v:formulas/>
            <v:path o:connecttype="segments"/>
          </v:shape>
        </w:pict>
      </w:r>
      <w:r>
        <w:t xml:space="preserve">, например применение активированного угля и процесса DESONOX (процесс </w:t>
      </w:r>
      <w:r w:rsidRPr="00D7448A">
        <w:rPr>
          <w:position w:val="-12"/>
        </w:rPr>
        <w:pict>
          <v:shape id="_x0000_i1055" style="width:75.75pt;height:19.5pt" coordsize="" o:spt="100" adj="0,,0" path="" filled="f" stroked="f">
            <v:stroke joinstyle="miter"/>
            <v:imagedata r:id="R9f883f1410ae4ba4" o:title="base_32876_3489_194"/>
            <v:formulas/>
            <v:path o:connecttype="segments"/>
          </v:shape>
        </w:pict>
      </w:r>
      <w:r>
        <w:t xml:space="preserve"> - </w:t>
      </w:r>
      <w:r w:rsidRPr="00D7448A">
        <w:rPr>
          <w:position w:val="-12"/>
        </w:rPr>
        <w:pict>
          <v:shape id="_x0000_i1056" style="width:30pt;height:19.5pt" coordsize="" o:spt="100" adj="0,,0" path="" filled="f" stroked="f">
            <v:stroke joinstyle="miter"/>
            <v:imagedata r:id="R29fd5eab94ea44ea" o:title="base_32876_3489_195"/>
            <v:formulas/>
            <v:path o:connecttype="segments"/>
          </v:shape>
        </w:pict>
      </w:r>
      <w:r>
        <w:t>), рассматривают в качестве НДТ в случае, если местные условия позволяют использовать эти технологии или капиталовложения оправдываются.</w:t>
      </w:r>
    </w:p>
    <w:p w:rsidR="003C798B" w:rsidRDefault="003C798B">
      <w:pPr>
        <w:pStyle w:val="EcoNormal"/>
        <w:ind w:firstLine="540"/>
        <w:jc w:val="both"/>
      </w:pPr>
      <w:r>
        <w:t xml:space="preserve">Эффект естественной десульфуризации в соответствии с использованием малосернистых </w:t>
      </w:r>
      <w:r>
        <w:lastRenderedPageBreak/>
        <w:t xml:space="preserve">бурых углей с низким содержанием серы и высокой щелочной зольностью также позволяет удалять </w:t>
      </w:r>
      <w:r w:rsidRPr="00D7448A">
        <w:rPr>
          <w:position w:val="-12"/>
        </w:rPr>
        <w:pict>
          <v:shape id="_x0000_i1057" style="width:25.5pt;height:19.5pt" coordsize="" o:spt="100" adj="0,,0" path="" filled="f" stroked="f">
            <v:stroke joinstyle="miter"/>
            <v:imagedata r:id="R8ce76b5e15184167" o:title="base_32876_3489_196"/>
            <v:formulas/>
            <v:path o:connecttype="segments"/>
          </v:shape>
        </w:pict>
      </w:r>
      <w:r>
        <w:t xml:space="preserve"> на уровне до 90%, но приводит (из-за низкого качества топлива) к большим выбросам пыли и высокому образованию остаточных веществ.</w:t>
      </w:r>
    </w:p>
    <w:p w:rsidR="003C798B" w:rsidRDefault="003C798B">
      <w:pPr>
        <w:pStyle w:val="EcoNormal"/>
        <w:ind w:firstLine="540"/>
        <w:jc w:val="both"/>
      </w:pPr>
      <w:r>
        <w:t>Температура горения при сжигании в кипящем слое благоприятна для реагирования серы с соединениями кальция или магния, добавленными в кипящий слой. Продукты реакции, такие как гипс и непрореагировавший известняк, удаляют частично из кипящего слоя вместе с донной золой, частично - с помощью электростатического осадителя или рукавного фильтра вместе с летучей золой.</w:t>
      </w:r>
    </w:p>
    <w:p w:rsidR="003C798B" w:rsidRDefault="003C798B">
      <w:pPr>
        <w:pStyle w:val="EcoNormal"/>
        <w:ind w:firstLine="540"/>
        <w:jc w:val="both"/>
      </w:pPr>
      <w:r>
        <w:t>Высокие соотношения Ca/S необходимы для значительного сокращения уровня серы при сжигании в кипящем слое в большей мере, чем при мокрой очистке или в скруббере с разбрызгивающим устройством. Однако даже при очень высоком соотношении Ca/S сжигание в кипящем слое не может достигнуть таких же высоких уровней сокращения выбросов, как при мокрой очистке.</w:t>
      </w:r>
    </w:p>
    <w:p w:rsidR="003C798B" w:rsidRDefault="003C798B">
      <w:pPr>
        <w:pStyle w:val="EcoNormal"/>
        <w:ind w:firstLine="540"/>
        <w:jc w:val="both"/>
      </w:pPr>
      <w:r>
        <w:t>Более высокие степени десульфуризации достижимы при сжигании топлива в котлах с циркулирующим кипящим слоем. При сжигании каменных и бурых углей в котлах с циркулирующим кипящим слоем возможна эффективность удаления, равная 80% - 95%, при среднем соотношении Ca/S (т.е. 2 - 4). Если в топливе увеличивается содержание серы, то Ca/S немного снижают для определенного удаления серы (например, 90%-ное удаление). Однако фактический удельный массовый расход известняка оказывается больше, что приводит к образованию остатков.</w:t>
      </w:r>
    </w:p>
    <w:p w:rsidR="003C798B" w:rsidRDefault="003C798B">
      <w:pPr>
        <w:pStyle w:val="EcoNormal"/>
        <w:ind w:firstLine="540"/>
        <w:jc w:val="both"/>
      </w:pPr>
      <w:r>
        <w:t>Современная технология сжигания высокосернистого топлива (4% - 6% S) в циркулирующем кипящем слое должна объединять:</w:t>
      </w:r>
    </w:p>
    <w:p w:rsidR="003C798B" w:rsidRDefault="003C798B">
      <w:pPr>
        <w:pStyle w:val="EcoNormal"/>
        <w:ind w:firstLine="540"/>
        <w:jc w:val="both"/>
      </w:pPr>
      <w:r>
        <w:t>а) улавливание серы известняком в печи;</w:t>
      </w:r>
    </w:p>
    <w:p w:rsidR="003C798B" w:rsidRDefault="003C798B">
      <w:pPr>
        <w:pStyle w:val="EcoNormal"/>
        <w:ind w:firstLine="540"/>
        <w:jc w:val="both"/>
      </w:pPr>
      <w:r>
        <w:t>б) улавливание серы на холодном конце теплообменника.</w:t>
      </w:r>
    </w:p>
    <w:p w:rsidR="003C798B" w:rsidRDefault="003C798B">
      <w:pPr>
        <w:pStyle w:val="EcoNormal"/>
        <w:ind w:firstLine="540"/>
        <w:jc w:val="both"/>
      </w:pPr>
      <w:r>
        <w:t>Когда учтены все аспекты, улавливание серы при сжигании топлива в циркулирующем кипящем слое с впрыском известняка в кипящий слой можно рассматривать в качестве НДТ для малосернистого и умеренно сернистого топлива (менее 1% - 3% S).</w:t>
      </w:r>
    </w:p>
    <w:p w:rsidR="003C798B" w:rsidRDefault="003C798B">
      <w:pPr>
        <w:pStyle w:val="EcoNormal"/>
        <w:ind w:firstLine="540"/>
        <w:jc w:val="both"/>
      </w:pPr>
      <w:r>
        <w:t>При сжигании топлива в пузырьковом кипящем слое соответствующая эффективность удаления находится в интервале от 55% до 65%, что зависит от качества каменных или бурых углей, а также от качества и объема потребления известняка. Из-за низкой степени десульфуризации при сжигании топлива в пузырьковом кипящем слое в качестве НДТ недопустимо рассматривать введение известняка или доломита. Применительно к котлам для сжигания топлива в пузырьковом кипящем слое, где сжигают только каменные угли, технологии очистки уходящих газов, уже описанные как НДТ сжигания угольной пыли, также являются НДТ с соответствующими уровнями выбросов.</w:t>
      </w:r>
    </w:p>
    <w:p w:rsidR="003C798B" w:rsidRDefault="003C798B">
      <w:pPr>
        <w:pStyle w:val="EcoNormal"/>
        <w:ind w:firstLine="540"/>
        <w:jc w:val="both"/>
      </w:pPr>
      <w:r>
        <w:t xml:space="preserve">Рекомендации по применению НДТ десульфуризации отходящих газов и связанных с ними выбросов представлены в таблице 7. Уровни выбросов, связанные с НДТ, основаны на ежедневном усредненном показателе, стандартных условиях и уровне </w:t>
      </w:r>
      <w:r w:rsidRPr="00D7448A">
        <w:rPr>
          <w:position w:val="-12"/>
        </w:rPr>
        <w:pict>
          <v:shape id="_x0000_i1058" style="width:18pt;height:19.5pt" coordsize="" o:spt="100" adj="0,,0" path="" filled="f" stroked="f">
            <v:stroke joinstyle="miter"/>
            <v:imagedata r:id="R7e637d27fb494d93" o:title="base_32876_3489_197"/>
            <v:formulas/>
            <v:path o:connecttype="segments"/>
          </v:shape>
        </w:pict>
      </w:r>
      <w:r>
        <w:t>, равном 6%, и представляют типичную ситуацию. Для периодов пиковых нагрузок, пуска и останова, а также для периодов эксплуатационных проблем систем газоочистки должны быть рассмотрены краткосрочные предельные показатели.</w:t>
      </w:r>
    </w:p>
    <w:p w:rsidR="003C798B" w:rsidRDefault="003C798B">
      <w:pPr/>
    </w:p>
    <w:p w:rsidR="003C798B" w:rsidRDefault="003C798B">
      <w:pPr>
        <w:pStyle w:val="EcoNormal"/>
        <w:ind w:firstLine="540"/>
        <w:jc w:val="both"/>
      </w:pPr>
    </w:p>
    <w:p w:rsidR="003C798B" w:rsidRDefault="003C798B">
      <w:pPr>
        <w:pStyle w:val="EcoNormal"/>
        <w:jc w:val="right"/>
      </w:pPr>
      <w:r>
        <w:t>Таблица 7</w:t>
      </w:r>
    </w:p>
    <w:p w:rsidR="003C798B" w:rsidRDefault="003C798B">
      <w:pPr>
        <w:pStyle w:val="EcoNormal"/>
        <w:ind w:firstLine="540"/>
        <w:jc w:val="both"/>
      </w:pPr>
    </w:p>
    <w:p w:rsidR="003C798B" w:rsidRDefault="003C798B">
      <w:pPr>
        <w:pStyle w:val="EcoNormal"/>
        <w:jc w:val="center"/>
      </w:pPr>
      <w:r>
        <w:t>Рекомендации по применению НДТ предотвращения</w:t>
      </w:r>
    </w:p>
    <w:p w:rsidR="003C798B" w:rsidRDefault="003C798B">
      <w:pPr>
        <w:pStyle w:val="EcoNormal"/>
        <w:jc w:val="center"/>
      </w:pPr>
      <w:r>
        <w:t xml:space="preserve">и регулирования выбросов </w:t>
      </w:r>
      <w:r w:rsidRPr="00D7448A">
        <w:rPr>
          <w:position w:val="-12"/>
        </w:rPr>
        <w:pict>
          <v:shape id="_x0000_i1059" style="width:25.5pt;height:19.5pt" coordsize="" o:spt="100" adj="0,,0" path="" filled="f" stroked="f">
            <v:stroke joinstyle="miter"/>
            <v:imagedata r:id="R29a1ef2899e24cb4" o:title="base_32876_3489_198"/>
            <v:formulas/>
            <v:path o:connecttype="segments"/>
          </v:shape>
        </w:pict>
      </w:r>
      <w:r>
        <w:t xml:space="preserve"> на предприятиях,</w:t>
      </w:r>
    </w:p>
    <w:p w:rsidR="003C798B" w:rsidRDefault="003C798B">
      <w:pPr>
        <w:pStyle w:val="EcoNormal"/>
        <w:jc w:val="center"/>
      </w:pPr>
      <w:r>
        <w:t>где сжигают каменные и бурые угли</w:t>
      </w:r>
    </w:p>
    <w:p w:rsidR="003C798B" w:rsidRDefault="003C798B">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620"/>
        <w:gridCol w:w="2160"/>
        <w:gridCol w:w="1560"/>
        <w:gridCol w:w="1560"/>
        <w:gridCol w:w="2160"/>
        <w:gridCol w:w="2400"/>
        <w:gridCol w:w="2280"/>
      </w:tblGrid>
      <w:tr w:rsidR="003C798B">
        <w:tc>
          <w:tcPr>
            <w:tcW w:w="1620" w:type="dxa"/>
            <w:vMerge w:val="restart"/>
            <w:tcBorders>
              <w:left w:val="single" w:sz="4" w:space="0" w:color="auto"/>
              <w:right w:val="nil"/>
            </w:tcBorders>
          </w:tcPr>
          <w:p w:rsidR="003C798B" w:rsidRDefault="003C798B">
            <w:pPr>
              <w:pStyle w:val="EcoNormal"/>
              <w:jc w:val="center"/>
            </w:pPr>
            <w:r>
              <w:t>Мощность, МВт · ч</w:t>
            </w:r>
          </w:p>
        </w:tc>
        <w:tc>
          <w:tcPr>
            <w:tcW w:w="2160" w:type="dxa"/>
            <w:vMerge w:val="restart"/>
            <w:tcBorders>
              <w:left w:val="single" w:sz="4" w:space="0" w:color="auto"/>
              <w:right w:val="nil"/>
            </w:tcBorders>
          </w:tcPr>
          <w:p w:rsidR="003C798B" w:rsidRDefault="003C798B">
            <w:pPr>
              <w:pStyle w:val="EcoNormal"/>
              <w:jc w:val="center"/>
            </w:pPr>
            <w:r>
              <w:t>Технология сжигания</w:t>
            </w:r>
          </w:p>
        </w:tc>
        <w:tc>
          <w:tcPr>
            <w:tcW w:w="3120" w:type="dxa"/>
            <w:gridSpan w:val="2"/>
            <w:tcBorders>
              <w:left w:val="single" w:sz="4" w:space="0" w:color="auto"/>
              <w:right w:val="nil"/>
            </w:tcBorders>
          </w:tcPr>
          <w:p w:rsidR="003C798B" w:rsidRDefault="003C798B">
            <w:pPr>
              <w:pStyle w:val="EcoNormal"/>
              <w:jc w:val="center"/>
            </w:pPr>
            <w:r>
              <w:t xml:space="preserve">Уровень выбросов </w:t>
            </w:r>
            <w:r w:rsidRPr="00D7448A">
              <w:rPr>
                <w:position w:val="-12"/>
              </w:rPr>
              <w:pict>
                <v:shape id="_x0000_i1060" style="width:25.5pt;height:19.5pt" coordsize="" o:spt="100" adj="0,,0" path="" filled="f" stroked="f">
                  <v:stroke joinstyle="miter"/>
                  <v:imagedata r:id="R8d71b7472a194e5a" o:title="base_32876_3489_199"/>
                  <v:formulas/>
                  <v:path o:connecttype="segments"/>
                </v:shape>
              </w:pict>
            </w:r>
            <w:r>
              <w:t>, соответствующий НДТ, мг/нм3</w:t>
            </w:r>
          </w:p>
        </w:tc>
        <w:tc>
          <w:tcPr>
            <w:tcW w:w="2160" w:type="dxa"/>
            <w:vMerge w:val="restart"/>
            <w:tcBorders>
              <w:left w:val="single" w:sz="4" w:space="0" w:color="auto"/>
              <w:right w:val="nil"/>
            </w:tcBorders>
          </w:tcPr>
          <w:p w:rsidR="003C798B" w:rsidRDefault="003C798B">
            <w:pPr>
              <w:pStyle w:val="EcoNormal"/>
              <w:jc w:val="center"/>
            </w:pPr>
            <w:r>
              <w:t>НДТ достижения заданных уровней выбросов </w:t>
            </w:r>
            <w:r w:rsidRPr="00D7448A">
              <w:rPr>
                <w:position w:val="-12"/>
              </w:rPr>
              <w:pict>
                <v:shape id="_x0000_i1061" style="width:25.5pt;height:19.5pt" coordsize="" o:spt="100" adj="0,,0" path="" filled="f" stroked="f">
                  <v:stroke joinstyle="miter"/>
                  <v:imagedata r:id="Rfd5ebece347a4df0" o:title="base_32876_3489_200"/>
                  <v:formulas/>
                  <v:path o:connecttype="segments"/>
                </v:shape>
              </w:pict>
            </w:r>
          </w:p>
        </w:tc>
        <w:tc>
          <w:tcPr>
            <w:tcW w:w="2400" w:type="dxa"/>
            <w:vMerge w:val="restart"/>
            <w:tcBorders>
              <w:left w:val="single" w:sz="4" w:space="0" w:color="auto"/>
              <w:right w:val="nil"/>
            </w:tcBorders>
          </w:tcPr>
          <w:p w:rsidR="003C798B" w:rsidRDefault="003C798B">
            <w:pPr>
              <w:pStyle w:val="EcoNormal"/>
              <w:jc w:val="center"/>
            </w:pPr>
            <w:r>
              <w:t>Применимость</w:t>
            </w:r>
          </w:p>
        </w:tc>
        <w:tc>
          <w:tcPr>
            <w:tcW w:w="2280" w:type="dxa"/>
            <w:vMerge w:val="restart"/>
            <w:tcBorders>
              <w:left w:val="single" w:sz="4" w:space="0" w:color="auto"/>
              <w:right w:val="single" w:sz="4" w:space="0" w:color="auto"/>
            </w:tcBorders>
          </w:tcPr>
          <w:p w:rsidR="003C798B" w:rsidRDefault="003C798B">
            <w:pPr>
              <w:pStyle w:val="EcoNormal"/>
              <w:jc w:val="center"/>
            </w:pPr>
            <w:r>
              <w:t>Производственный контроль (мониторинг)</w:t>
            </w:r>
          </w:p>
        </w:tc>
      </w:tr>
      <w:tr w:rsidR="003C798B">
        <w:tc>
          <w:tcPr>
            <w:tcW w:w="1620" w:type="dxa"/>
            <w:vMerge/>
            <w:tcBorders>
              <w:left w:val="single" w:sz="4" w:space="0" w:color="auto"/>
              <w:right w:val="nil"/>
            </w:tcBorders>
          </w:tcPr>
          <w:p w:rsidR="003C798B" w:rsidRDefault="003C798B"/>
        </w:tc>
        <w:tc>
          <w:tcPr>
            <w:tcW w:w="2160" w:type="dxa"/>
            <w:vMerge/>
            <w:tcBorders>
              <w:left w:val="single" w:sz="4" w:space="0" w:color="auto"/>
              <w:right w:val="nil"/>
            </w:tcBorders>
          </w:tcPr>
          <w:p w:rsidR="003C798B" w:rsidRDefault="003C798B"/>
        </w:tc>
        <w:tc>
          <w:tcPr>
            <w:tcW w:w="1560" w:type="dxa"/>
            <w:tcBorders>
              <w:left w:val="single" w:sz="4" w:space="0" w:color="auto"/>
              <w:right w:val="nil"/>
            </w:tcBorders>
          </w:tcPr>
          <w:p w:rsidR="003C798B" w:rsidRDefault="003C798B">
            <w:pPr>
              <w:pStyle w:val="EcoNormal"/>
              <w:jc w:val="center"/>
            </w:pPr>
            <w:r>
              <w:t>Проектируемые предприятия</w:t>
            </w:r>
          </w:p>
        </w:tc>
        <w:tc>
          <w:tcPr>
            <w:tcW w:w="1560" w:type="dxa"/>
            <w:tcBorders>
              <w:left w:val="single" w:sz="4" w:space="0" w:color="auto"/>
              <w:right w:val="nil"/>
            </w:tcBorders>
          </w:tcPr>
          <w:p w:rsidR="003C798B" w:rsidRDefault="003C798B">
            <w:pPr>
              <w:pStyle w:val="EcoNormal"/>
              <w:jc w:val="center"/>
            </w:pPr>
            <w:r>
              <w:t>Действующие предприятия</w:t>
            </w:r>
          </w:p>
        </w:tc>
        <w:tc>
          <w:tcPr>
            <w:tcW w:w="2160" w:type="dxa"/>
            <w:vMerge/>
            <w:tcBorders>
              <w:left w:val="single" w:sz="4" w:space="0" w:color="auto"/>
              <w:right w:val="nil"/>
            </w:tcBorders>
          </w:tcPr>
          <w:p w:rsidR="003C798B" w:rsidRDefault="003C798B"/>
        </w:tc>
        <w:tc>
          <w:tcPr>
            <w:tcW w:w="2400" w:type="dxa"/>
            <w:vMerge/>
            <w:tcBorders>
              <w:left w:val="single" w:sz="4" w:space="0" w:color="auto"/>
              <w:right w:val="nil"/>
            </w:tcBorders>
          </w:tcPr>
          <w:p w:rsidR="003C798B" w:rsidRDefault="003C798B"/>
        </w:tc>
        <w:tc>
          <w:tcPr>
            <w:tcW w:w="2280" w:type="dxa"/>
            <w:vMerge/>
            <w:tcBorders>
              <w:left w:val="single" w:sz="4" w:space="0" w:color="auto"/>
              <w:right w:val="single" w:sz="4" w:space="0" w:color="auto"/>
            </w:tcBorders>
          </w:tcPr>
          <w:p w:rsidR="003C798B" w:rsidRDefault="003C798B"/>
        </w:tc>
      </w:tr>
      <w:tr w:rsidR="003C798B">
        <w:tc>
          <w:tcPr>
            <w:tcW w:w="1620" w:type="dxa"/>
            <w:tcBorders>
              <w:left w:val="single" w:sz="4" w:space="0" w:color="auto"/>
              <w:bottom w:val="nil"/>
              <w:right w:val="nil"/>
            </w:tcBorders>
          </w:tcPr>
          <w:p w:rsidR="003C798B" w:rsidRDefault="003C798B">
            <w:pPr>
              <w:pStyle w:val="EcoNormal"/>
              <w:jc w:val="center"/>
            </w:pPr>
            <w:r>
              <w:t>50 - 100</w:t>
            </w:r>
          </w:p>
        </w:tc>
        <w:tc>
          <w:tcPr>
            <w:tcW w:w="2160" w:type="dxa"/>
            <w:tcBorders>
              <w:left w:val="single" w:sz="4" w:space="0" w:color="auto"/>
              <w:right w:val="nil"/>
            </w:tcBorders>
          </w:tcPr>
          <w:p w:rsidR="003C798B" w:rsidRDefault="003C798B">
            <w:pPr>
              <w:pStyle w:val="EcoNormal"/>
              <w:jc w:val="center"/>
            </w:pPr>
            <w:r>
              <w:t>Колосниковая решетка</w:t>
            </w:r>
          </w:p>
        </w:tc>
        <w:tc>
          <w:tcPr>
            <w:tcW w:w="1560" w:type="dxa"/>
            <w:tcBorders>
              <w:left w:val="single" w:sz="4" w:space="0" w:color="auto"/>
              <w:right w:val="nil"/>
            </w:tcBorders>
          </w:tcPr>
          <w:p w:rsidR="003C798B" w:rsidRDefault="003C798B">
            <w:pPr>
              <w:pStyle w:val="EcoNormal"/>
              <w:jc w:val="center"/>
            </w:pPr>
            <w:r>
              <w:t>200 - 400</w:t>
            </w:r>
          </w:p>
        </w:tc>
        <w:tc>
          <w:tcPr>
            <w:tcW w:w="1560" w:type="dxa"/>
            <w:tcBorders>
              <w:left w:val="single" w:sz="4" w:space="0" w:color="auto"/>
              <w:right w:val="nil"/>
            </w:tcBorders>
          </w:tcPr>
          <w:p w:rsidR="003C798B" w:rsidRDefault="003C798B">
            <w:pPr>
              <w:pStyle w:val="EcoNormal"/>
              <w:jc w:val="center"/>
            </w:pPr>
            <w:r>
              <w:t>200 - 400</w:t>
            </w:r>
          </w:p>
        </w:tc>
        <w:tc>
          <w:tcPr>
            <w:tcW w:w="2160" w:type="dxa"/>
            <w:tcBorders>
              <w:left w:val="single" w:sz="4" w:space="0" w:color="auto"/>
              <w:right w:val="nil"/>
            </w:tcBorders>
          </w:tcPr>
          <w:p w:rsidR="003C798B" w:rsidRDefault="003C798B">
            <w:pPr>
              <w:pStyle w:val="EcoNormal"/>
            </w:pPr>
            <w:r>
              <w:t>Малосернистое топливо или FGD (sds)</w:t>
            </w:r>
          </w:p>
        </w:tc>
        <w:tc>
          <w:tcPr>
            <w:tcW w:w="2400" w:type="dxa"/>
            <w:tcBorders>
              <w:left w:val="single" w:sz="4" w:space="0" w:color="auto"/>
              <w:right w:val="nil"/>
            </w:tcBorders>
          </w:tcPr>
          <w:p w:rsidR="003C798B" w:rsidRDefault="003C798B">
            <w:pPr>
              <w:pStyle w:val="EcoNormal"/>
            </w:pPr>
            <w:r>
              <w:t>Проектируемые и действующие предприятия</w:t>
            </w:r>
          </w:p>
        </w:tc>
        <w:tc>
          <w:tcPr>
            <w:tcW w:w="2280" w:type="dxa"/>
            <w:tcBorders>
              <w:left w:val="single" w:sz="4" w:space="0" w:color="auto"/>
              <w:right w:val="single" w:sz="4" w:space="0" w:color="auto"/>
            </w:tcBorders>
          </w:tcPr>
          <w:p w:rsidR="003C798B" w:rsidRDefault="003C798B">
            <w:pPr>
              <w:pStyle w:val="EcoNormal"/>
              <w:jc w:val="center"/>
            </w:pPr>
            <w:r>
              <w:t>Постоянный</w:t>
            </w:r>
          </w:p>
        </w:tc>
      </w:tr>
      <w:tr w:rsidR="003C798B">
        <w:tc>
          <w:tcPr>
            <w:tcW w:w="1620" w:type="dxa"/>
            <w:tcBorders>
              <w:top w:val="nil"/>
              <w:left w:val="single" w:sz="4" w:space="0" w:color="auto"/>
              <w:bottom w:val="nil"/>
              <w:right w:val="nil"/>
            </w:tcBorders>
          </w:tcPr>
          <w:p w:rsidR="003C798B" w:rsidRDefault="003C798B">
            <w:pPr>
              <w:pStyle w:val="EcoNormal"/>
            </w:pPr>
          </w:p>
        </w:tc>
        <w:tc>
          <w:tcPr>
            <w:tcW w:w="2160" w:type="dxa"/>
            <w:tcBorders>
              <w:left w:val="single" w:sz="4" w:space="0" w:color="auto"/>
              <w:right w:val="nil"/>
            </w:tcBorders>
          </w:tcPr>
          <w:p w:rsidR="003C798B" w:rsidRDefault="003C798B">
            <w:pPr>
              <w:pStyle w:val="EcoNormal"/>
              <w:jc w:val="center"/>
            </w:pPr>
            <w:r>
              <w:t>PC</w:t>
            </w:r>
          </w:p>
        </w:tc>
        <w:tc>
          <w:tcPr>
            <w:tcW w:w="1560" w:type="dxa"/>
            <w:tcBorders>
              <w:left w:val="single" w:sz="4" w:space="0" w:color="auto"/>
              <w:right w:val="nil"/>
            </w:tcBorders>
          </w:tcPr>
          <w:p w:rsidR="003C798B" w:rsidRDefault="003C798B">
            <w:pPr>
              <w:pStyle w:val="EcoNormal"/>
              <w:jc w:val="center"/>
            </w:pPr>
            <w:r>
              <w:t>200 - 400</w:t>
            </w:r>
          </w:p>
        </w:tc>
        <w:tc>
          <w:tcPr>
            <w:tcW w:w="1560" w:type="dxa"/>
            <w:tcBorders>
              <w:left w:val="single" w:sz="4" w:space="0" w:color="auto"/>
              <w:right w:val="nil"/>
            </w:tcBorders>
          </w:tcPr>
          <w:p w:rsidR="003C798B" w:rsidRDefault="003C798B">
            <w:pPr>
              <w:pStyle w:val="EcoNormal"/>
              <w:jc w:val="center"/>
            </w:pPr>
            <w:r>
              <w:t>200 - 400</w:t>
            </w:r>
          </w:p>
        </w:tc>
        <w:tc>
          <w:tcPr>
            <w:tcW w:w="2160" w:type="dxa"/>
            <w:tcBorders>
              <w:left w:val="single" w:sz="4" w:space="0" w:color="auto"/>
              <w:right w:val="nil"/>
            </w:tcBorders>
          </w:tcPr>
          <w:p w:rsidR="003C798B" w:rsidRDefault="003C798B">
            <w:pPr>
              <w:pStyle w:val="EcoNormal"/>
            </w:pPr>
            <w:r>
              <w:t>Малосернистое топливо FGD (sds, dsi)</w:t>
            </w:r>
          </w:p>
        </w:tc>
        <w:tc>
          <w:tcPr>
            <w:tcW w:w="2400" w:type="dxa"/>
            <w:tcBorders>
              <w:left w:val="single" w:sz="4" w:space="0" w:color="auto"/>
              <w:right w:val="nil"/>
            </w:tcBorders>
          </w:tcPr>
          <w:p w:rsidR="003C798B" w:rsidRDefault="003C798B">
            <w:pPr>
              <w:pStyle w:val="EcoNormal"/>
            </w:pPr>
            <w:r>
              <w:t>Проектируемые и действующие предприятия</w:t>
            </w:r>
          </w:p>
        </w:tc>
        <w:tc>
          <w:tcPr>
            <w:tcW w:w="2280" w:type="dxa"/>
            <w:tcBorders>
              <w:left w:val="single" w:sz="4" w:space="0" w:color="auto"/>
              <w:right w:val="single" w:sz="4" w:space="0" w:color="auto"/>
            </w:tcBorders>
          </w:tcPr>
          <w:p w:rsidR="003C798B" w:rsidRDefault="003C798B">
            <w:pPr>
              <w:pStyle w:val="EcoNormal"/>
              <w:jc w:val="center"/>
            </w:pPr>
            <w:r>
              <w:t>Постоянный</w:t>
            </w:r>
          </w:p>
        </w:tc>
      </w:tr>
      <w:tr w:rsidR="003C798B">
        <w:tc>
          <w:tcPr>
            <w:tcW w:w="1620" w:type="dxa"/>
            <w:tcBorders>
              <w:top w:val="nil"/>
              <w:left w:val="single" w:sz="4" w:space="0" w:color="auto"/>
              <w:bottom w:val="nil"/>
              <w:right w:val="nil"/>
            </w:tcBorders>
          </w:tcPr>
          <w:p w:rsidR="003C798B" w:rsidRDefault="003C798B">
            <w:pPr>
              <w:pStyle w:val="EcoNormal"/>
            </w:pPr>
          </w:p>
        </w:tc>
        <w:tc>
          <w:tcPr>
            <w:tcW w:w="2160" w:type="dxa"/>
            <w:tcBorders>
              <w:left w:val="single" w:sz="4" w:space="0" w:color="auto"/>
              <w:right w:val="nil"/>
            </w:tcBorders>
          </w:tcPr>
          <w:p w:rsidR="003C798B" w:rsidRDefault="003C798B">
            <w:pPr>
              <w:pStyle w:val="EcoNormal"/>
              <w:jc w:val="center"/>
            </w:pPr>
            <w:r>
              <w:t>CFBC и PFBC</w:t>
            </w:r>
          </w:p>
        </w:tc>
        <w:tc>
          <w:tcPr>
            <w:tcW w:w="1560" w:type="dxa"/>
            <w:tcBorders>
              <w:left w:val="single" w:sz="4" w:space="0" w:color="auto"/>
              <w:right w:val="nil"/>
            </w:tcBorders>
          </w:tcPr>
          <w:p w:rsidR="003C798B" w:rsidRDefault="003C798B">
            <w:pPr>
              <w:pStyle w:val="EcoNormal"/>
              <w:jc w:val="center"/>
            </w:pPr>
            <w:r>
              <w:t>150 - 400</w:t>
            </w:r>
          </w:p>
        </w:tc>
        <w:tc>
          <w:tcPr>
            <w:tcW w:w="1560" w:type="dxa"/>
            <w:tcBorders>
              <w:left w:val="single" w:sz="4" w:space="0" w:color="auto"/>
              <w:right w:val="nil"/>
            </w:tcBorders>
          </w:tcPr>
          <w:p w:rsidR="003C798B" w:rsidRDefault="003C798B">
            <w:pPr>
              <w:pStyle w:val="EcoNormal"/>
              <w:jc w:val="center"/>
            </w:pPr>
            <w:r>
              <w:t>150 - 400</w:t>
            </w:r>
          </w:p>
        </w:tc>
        <w:tc>
          <w:tcPr>
            <w:tcW w:w="2160" w:type="dxa"/>
            <w:tcBorders>
              <w:left w:val="single" w:sz="4" w:space="0" w:color="auto"/>
              <w:right w:val="nil"/>
            </w:tcBorders>
          </w:tcPr>
          <w:p w:rsidR="003C798B" w:rsidRDefault="003C798B">
            <w:pPr>
              <w:pStyle w:val="EcoNormal"/>
            </w:pPr>
            <w:r>
              <w:t>Малосернистое топливо. Введение известняка</w:t>
            </w:r>
          </w:p>
        </w:tc>
        <w:tc>
          <w:tcPr>
            <w:tcW w:w="2400" w:type="dxa"/>
            <w:tcBorders>
              <w:left w:val="single" w:sz="4" w:space="0" w:color="auto"/>
              <w:right w:val="nil"/>
            </w:tcBorders>
          </w:tcPr>
          <w:p w:rsidR="003C798B" w:rsidRDefault="003C798B">
            <w:pPr>
              <w:pStyle w:val="EcoNormal"/>
            </w:pPr>
            <w:r>
              <w:t>Проектируемые и действующие предприятия</w:t>
            </w:r>
          </w:p>
        </w:tc>
        <w:tc>
          <w:tcPr>
            <w:tcW w:w="2280" w:type="dxa"/>
            <w:tcBorders>
              <w:left w:val="single" w:sz="4" w:space="0" w:color="auto"/>
              <w:right w:val="single" w:sz="4" w:space="0" w:color="auto"/>
            </w:tcBorders>
          </w:tcPr>
          <w:p w:rsidR="003C798B" w:rsidRDefault="003C798B">
            <w:pPr>
              <w:pStyle w:val="EcoNormal"/>
              <w:jc w:val="center"/>
            </w:pPr>
            <w:r>
              <w:t>Постоянный</w:t>
            </w:r>
          </w:p>
        </w:tc>
      </w:tr>
      <w:tr w:rsidR="003C798B">
        <w:tc>
          <w:tcPr>
            <w:tcW w:w="1620" w:type="dxa"/>
            <w:vMerge w:val="restart"/>
            <w:tcBorders>
              <w:top w:val="nil"/>
              <w:left w:val="single" w:sz="4" w:space="0" w:color="auto"/>
              <w:right w:val="nil"/>
            </w:tcBorders>
          </w:tcPr>
          <w:p w:rsidR="003C798B" w:rsidRDefault="003C798B">
            <w:pPr>
              <w:pStyle w:val="EcoNormal"/>
            </w:pPr>
          </w:p>
        </w:tc>
        <w:tc>
          <w:tcPr>
            <w:tcW w:w="2160" w:type="dxa"/>
            <w:vMerge w:val="restart"/>
            <w:tcBorders>
              <w:left w:val="single" w:sz="4" w:space="0" w:color="auto"/>
              <w:right w:val="nil"/>
            </w:tcBorders>
          </w:tcPr>
          <w:p w:rsidR="003C798B" w:rsidRDefault="003C798B">
            <w:pPr>
              <w:pStyle w:val="EcoNormal"/>
              <w:jc w:val="center"/>
            </w:pPr>
            <w:r>
              <w:t>BFBC</w:t>
            </w:r>
          </w:p>
        </w:tc>
        <w:tc>
          <w:tcPr>
            <w:tcW w:w="1560" w:type="dxa"/>
            <w:vMerge w:val="restart"/>
            <w:tcBorders>
              <w:left w:val="single" w:sz="4" w:space="0" w:color="auto"/>
              <w:right w:val="nil"/>
            </w:tcBorders>
          </w:tcPr>
          <w:p w:rsidR="003C798B" w:rsidRDefault="003C798B">
            <w:pPr>
              <w:pStyle w:val="EcoNormal"/>
              <w:jc w:val="center"/>
            </w:pPr>
            <w:r>
              <w:t>150 - 400</w:t>
            </w:r>
          </w:p>
        </w:tc>
        <w:tc>
          <w:tcPr>
            <w:tcW w:w="1560" w:type="dxa"/>
            <w:vMerge w:val="restart"/>
            <w:tcBorders>
              <w:left w:val="single" w:sz="4" w:space="0" w:color="auto"/>
              <w:right w:val="nil"/>
            </w:tcBorders>
          </w:tcPr>
          <w:p w:rsidR="003C798B" w:rsidRDefault="003C798B">
            <w:pPr>
              <w:pStyle w:val="EcoNormal"/>
              <w:jc w:val="center"/>
            </w:pPr>
            <w:r>
              <w:t>150 - 400</w:t>
            </w:r>
          </w:p>
        </w:tc>
        <w:tc>
          <w:tcPr>
            <w:tcW w:w="2160" w:type="dxa"/>
            <w:tcBorders>
              <w:left w:val="single" w:sz="4" w:space="0" w:color="auto"/>
              <w:bottom w:val="nil"/>
              <w:right w:val="nil"/>
            </w:tcBorders>
          </w:tcPr>
          <w:p w:rsidR="003C798B" w:rsidRDefault="003C798B">
            <w:pPr>
              <w:pStyle w:val="EcoNormal"/>
            </w:pPr>
            <w:r>
              <w:t>Малосернистое топливо</w:t>
            </w:r>
          </w:p>
        </w:tc>
        <w:tc>
          <w:tcPr>
            <w:tcW w:w="2400" w:type="dxa"/>
            <w:vMerge w:val="restart"/>
            <w:tcBorders>
              <w:left w:val="single" w:sz="4" w:space="0" w:color="auto"/>
              <w:right w:val="nil"/>
            </w:tcBorders>
          </w:tcPr>
          <w:p w:rsidR="003C798B" w:rsidRDefault="003C798B">
            <w:pPr>
              <w:pStyle w:val="EcoNormal"/>
            </w:pPr>
            <w:r>
              <w:t>Проектируемые и действующие предприятия</w:t>
            </w:r>
          </w:p>
        </w:tc>
        <w:tc>
          <w:tcPr>
            <w:tcW w:w="2280" w:type="dxa"/>
            <w:vMerge w:val="restart"/>
            <w:tcBorders>
              <w:left w:val="single" w:sz="4" w:space="0" w:color="auto"/>
              <w:right w:val="single" w:sz="4" w:space="0" w:color="auto"/>
            </w:tcBorders>
          </w:tcPr>
          <w:p w:rsidR="003C798B" w:rsidRDefault="003C798B">
            <w:pPr>
              <w:pStyle w:val="EcoNormal"/>
              <w:jc w:val="center"/>
            </w:pPr>
            <w:r>
              <w:t>Постоянный</w:t>
            </w:r>
          </w:p>
        </w:tc>
      </w:tr>
      <w:tr w:rsidR="003C798B">
        <w:tblPrEx>
          <w:tblBorders>
            <w:insideH w:val="nil"/>
          </w:tblBorders>
        </w:tblPrEx>
        <w:tc>
          <w:tcPr>
            <w:tcW w:w="1620" w:type="dxa"/>
            <w:vMerge/>
            <w:tcBorders>
              <w:top w:val="nil"/>
              <w:left w:val="single" w:sz="4" w:space="0" w:color="auto"/>
              <w:right w:val="nil"/>
            </w:tcBorders>
          </w:tcPr>
          <w:p w:rsidR="003C798B" w:rsidRDefault="003C798B"/>
        </w:tc>
        <w:tc>
          <w:tcPr>
            <w:tcW w:w="2160" w:type="dxa"/>
            <w:vMerge/>
            <w:tcBorders>
              <w:left w:val="single" w:sz="4" w:space="0" w:color="auto"/>
              <w:right w:val="nil"/>
            </w:tcBorders>
          </w:tcPr>
          <w:p w:rsidR="003C798B" w:rsidRDefault="003C798B"/>
        </w:tc>
        <w:tc>
          <w:tcPr>
            <w:tcW w:w="1560" w:type="dxa"/>
            <w:vMerge/>
            <w:tcBorders>
              <w:left w:val="single" w:sz="4" w:space="0" w:color="auto"/>
              <w:right w:val="nil"/>
            </w:tcBorders>
          </w:tcPr>
          <w:p w:rsidR="003C798B" w:rsidRDefault="003C798B"/>
        </w:tc>
        <w:tc>
          <w:tcPr>
            <w:tcW w:w="1560" w:type="dxa"/>
            <w:vMerge/>
            <w:tcBorders>
              <w:left w:val="single" w:sz="4" w:space="0" w:color="auto"/>
              <w:right w:val="nil"/>
            </w:tcBorders>
          </w:tcPr>
          <w:p w:rsidR="003C798B" w:rsidRDefault="003C798B"/>
        </w:tc>
        <w:tc>
          <w:tcPr>
            <w:tcW w:w="2160" w:type="dxa"/>
            <w:tcBorders>
              <w:top w:val="nil"/>
              <w:left w:val="single" w:sz="4" w:space="0" w:color="auto"/>
              <w:bottom w:val="nil"/>
              <w:right w:val="nil"/>
            </w:tcBorders>
          </w:tcPr>
          <w:p w:rsidR="003C798B" w:rsidRDefault="003C798B">
            <w:pPr>
              <w:pStyle w:val="EcoNormal"/>
            </w:pPr>
            <w:r>
              <w:t>FGD (dsi)</w:t>
            </w:r>
          </w:p>
        </w:tc>
        <w:tc>
          <w:tcPr>
            <w:tcW w:w="2400" w:type="dxa"/>
            <w:vMerge/>
            <w:tcBorders>
              <w:left w:val="single" w:sz="4" w:space="0" w:color="auto"/>
              <w:right w:val="nil"/>
            </w:tcBorders>
          </w:tcPr>
          <w:p w:rsidR="003C798B" w:rsidRDefault="003C798B"/>
        </w:tc>
        <w:tc>
          <w:tcPr>
            <w:tcW w:w="2280" w:type="dxa"/>
            <w:vMerge/>
            <w:tcBorders>
              <w:left w:val="single" w:sz="4" w:space="0" w:color="auto"/>
              <w:right w:val="single" w:sz="4" w:space="0" w:color="auto"/>
            </w:tcBorders>
          </w:tcPr>
          <w:p w:rsidR="003C798B" w:rsidRDefault="003C798B"/>
        </w:tc>
      </w:tr>
      <w:tr w:rsidR="003C798B">
        <w:tc>
          <w:tcPr>
            <w:tcW w:w="1620" w:type="dxa"/>
            <w:vMerge/>
            <w:tcBorders>
              <w:top w:val="nil"/>
              <w:left w:val="single" w:sz="4" w:space="0" w:color="auto"/>
              <w:right w:val="nil"/>
            </w:tcBorders>
          </w:tcPr>
          <w:p w:rsidR="003C798B" w:rsidRDefault="003C798B"/>
        </w:tc>
        <w:tc>
          <w:tcPr>
            <w:tcW w:w="2160" w:type="dxa"/>
            <w:vMerge/>
            <w:tcBorders>
              <w:left w:val="single" w:sz="4" w:space="0" w:color="auto"/>
              <w:right w:val="nil"/>
            </w:tcBorders>
          </w:tcPr>
          <w:p w:rsidR="003C798B" w:rsidRDefault="003C798B"/>
        </w:tc>
        <w:tc>
          <w:tcPr>
            <w:tcW w:w="1560" w:type="dxa"/>
            <w:vMerge/>
            <w:tcBorders>
              <w:left w:val="single" w:sz="4" w:space="0" w:color="auto"/>
              <w:right w:val="nil"/>
            </w:tcBorders>
          </w:tcPr>
          <w:p w:rsidR="003C798B" w:rsidRDefault="003C798B"/>
        </w:tc>
        <w:tc>
          <w:tcPr>
            <w:tcW w:w="1560" w:type="dxa"/>
            <w:vMerge/>
            <w:tcBorders>
              <w:left w:val="single" w:sz="4" w:space="0" w:color="auto"/>
              <w:right w:val="nil"/>
            </w:tcBorders>
          </w:tcPr>
          <w:p w:rsidR="003C798B" w:rsidRDefault="003C798B"/>
        </w:tc>
        <w:tc>
          <w:tcPr>
            <w:tcW w:w="2160" w:type="dxa"/>
            <w:tcBorders>
              <w:top w:val="nil"/>
              <w:left w:val="single" w:sz="4" w:space="0" w:color="auto"/>
              <w:right w:val="nil"/>
            </w:tcBorders>
          </w:tcPr>
          <w:p w:rsidR="003C798B" w:rsidRDefault="003C798B">
            <w:pPr>
              <w:pStyle w:val="EcoNormal"/>
            </w:pPr>
            <w:r>
              <w:t>FGD (sds)</w:t>
            </w:r>
          </w:p>
        </w:tc>
        <w:tc>
          <w:tcPr>
            <w:tcW w:w="2400" w:type="dxa"/>
            <w:vMerge/>
            <w:tcBorders>
              <w:left w:val="single" w:sz="4" w:space="0" w:color="auto"/>
              <w:right w:val="nil"/>
            </w:tcBorders>
          </w:tcPr>
          <w:p w:rsidR="003C798B" w:rsidRDefault="003C798B"/>
        </w:tc>
        <w:tc>
          <w:tcPr>
            <w:tcW w:w="2280" w:type="dxa"/>
            <w:vMerge/>
            <w:tcBorders>
              <w:left w:val="single" w:sz="4" w:space="0" w:color="auto"/>
              <w:right w:val="single" w:sz="4" w:space="0" w:color="auto"/>
            </w:tcBorders>
          </w:tcPr>
          <w:p w:rsidR="003C798B" w:rsidRDefault="003C798B"/>
        </w:tc>
      </w:tr>
      <w:tr w:rsidR="003C798B">
        <w:tc>
          <w:tcPr>
            <w:tcW w:w="1620" w:type="dxa"/>
            <w:tcBorders>
              <w:left w:val="single" w:sz="4" w:space="0" w:color="auto"/>
              <w:bottom w:val="nil"/>
              <w:right w:val="nil"/>
            </w:tcBorders>
          </w:tcPr>
          <w:p w:rsidR="003C798B" w:rsidRDefault="003C798B">
            <w:pPr>
              <w:pStyle w:val="EcoNormal"/>
              <w:jc w:val="center"/>
            </w:pPr>
            <w:r>
              <w:t>100 - 300</w:t>
            </w:r>
          </w:p>
        </w:tc>
        <w:tc>
          <w:tcPr>
            <w:tcW w:w="2160" w:type="dxa"/>
            <w:tcBorders>
              <w:left w:val="single" w:sz="4" w:space="0" w:color="auto"/>
              <w:right w:val="nil"/>
            </w:tcBorders>
          </w:tcPr>
          <w:p w:rsidR="003C798B" w:rsidRDefault="003C798B">
            <w:pPr>
              <w:pStyle w:val="EcoNormal"/>
              <w:jc w:val="center"/>
            </w:pPr>
            <w:r>
              <w:t>PC</w:t>
            </w:r>
          </w:p>
        </w:tc>
        <w:tc>
          <w:tcPr>
            <w:tcW w:w="1560" w:type="dxa"/>
            <w:tcBorders>
              <w:left w:val="single" w:sz="4" w:space="0" w:color="auto"/>
              <w:right w:val="nil"/>
            </w:tcBorders>
          </w:tcPr>
          <w:p w:rsidR="003C798B" w:rsidRDefault="003C798B">
            <w:pPr>
              <w:pStyle w:val="EcoNormal"/>
              <w:jc w:val="center"/>
            </w:pPr>
            <w:r>
              <w:t>100 - 200</w:t>
            </w:r>
          </w:p>
        </w:tc>
        <w:tc>
          <w:tcPr>
            <w:tcW w:w="1560" w:type="dxa"/>
            <w:tcBorders>
              <w:left w:val="single" w:sz="4" w:space="0" w:color="auto"/>
              <w:right w:val="nil"/>
            </w:tcBorders>
          </w:tcPr>
          <w:p w:rsidR="003C798B" w:rsidRDefault="003C798B">
            <w:pPr>
              <w:pStyle w:val="EcoNormal"/>
              <w:jc w:val="center"/>
            </w:pPr>
            <w:r>
              <w:t>100 - 250</w:t>
            </w:r>
          </w:p>
        </w:tc>
        <w:tc>
          <w:tcPr>
            <w:tcW w:w="2160" w:type="dxa"/>
            <w:tcBorders>
              <w:left w:val="single" w:sz="4" w:space="0" w:color="auto"/>
              <w:right w:val="nil"/>
            </w:tcBorders>
          </w:tcPr>
          <w:p w:rsidR="003C798B" w:rsidRDefault="003C798B">
            <w:pPr>
              <w:pStyle w:val="EcoNormal"/>
            </w:pPr>
            <w:r>
              <w:t xml:space="preserve">Малосернистое топливо. FGD (wet, </w:t>
            </w:r>
            <w:r>
              <w:lastRenderedPageBreak/>
              <w:t xml:space="preserve">sds). FGD (dsi, не выше 200 МВт · ч). Скрубберы с использованием морской воды. Комбинированные технологии сокращения выбросов </w:t>
            </w:r>
            <w:r w:rsidRPr="00D7448A">
              <w:rPr>
                <w:position w:val="-12"/>
              </w:rPr>
              <w:pict>
                <v:shape id="_x0000_i1062" style="width:30pt;height:19.5pt" coordsize="" o:spt="100" adj="0,,0" path="" filled="f" stroked="f">
                  <v:stroke joinstyle="miter"/>
                  <v:imagedata r:id="Rec3df46d963046b9" o:title="base_32876_3489_201"/>
                  <v:formulas/>
                  <v:path o:connecttype="segments"/>
                </v:shape>
              </w:pict>
            </w:r>
            <w:r>
              <w:t xml:space="preserve"> и </w:t>
            </w:r>
            <w:r w:rsidRPr="00D7448A">
              <w:rPr>
                <w:position w:val="-12"/>
              </w:rPr>
              <w:pict>
                <v:shape id="_x0000_i1063" style="width:25.5pt;height:19.5pt" coordsize="" o:spt="100" adj="0,,0" path="" filled="f" stroked="f">
                  <v:stroke joinstyle="miter"/>
                  <v:imagedata r:id="R414fc46027cb4271" o:title="base_32876_3489_202"/>
                  <v:formulas/>
                  <v:path o:connecttype="segments"/>
                </v:shape>
              </w:pict>
            </w:r>
          </w:p>
        </w:tc>
        <w:tc>
          <w:tcPr>
            <w:tcW w:w="2400" w:type="dxa"/>
            <w:tcBorders>
              <w:left w:val="single" w:sz="4" w:space="0" w:color="auto"/>
              <w:right w:val="nil"/>
            </w:tcBorders>
          </w:tcPr>
          <w:p w:rsidR="003C798B" w:rsidRDefault="003C798B">
            <w:pPr>
              <w:pStyle w:val="EcoNormal"/>
            </w:pPr>
            <w:r>
              <w:lastRenderedPageBreak/>
              <w:t xml:space="preserve">Проектируемые и действующие </w:t>
            </w:r>
            <w:r>
              <w:lastRenderedPageBreak/>
              <w:t>предприятия</w:t>
            </w:r>
          </w:p>
        </w:tc>
        <w:tc>
          <w:tcPr>
            <w:tcW w:w="2280" w:type="dxa"/>
            <w:tcBorders>
              <w:left w:val="single" w:sz="4" w:space="0" w:color="auto"/>
              <w:right w:val="single" w:sz="4" w:space="0" w:color="auto"/>
            </w:tcBorders>
          </w:tcPr>
          <w:p w:rsidR="003C798B" w:rsidRDefault="003C798B">
            <w:pPr>
              <w:pStyle w:val="EcoNormal"/>
              <w:jc w:val="center"/>
            </w:pPr>
            <w:r>
              <w:lastRenderedPageBreak/>
              <w:t>Постоянный</w:t>
            </w:r>
          </w:p>
        </w:tc>
      </w:tr>
      <w:tr w:rsidR="003C798B">
        <w:tc>
          <w:tcPr>
            <w:tcW w:w="1620" w:type="dxa"/>
            <w:tcBorders>
              <w:top w:val="nil"/>
              <w:left w:val="single" w:sz="4" w:space="0" w:color="auto"/>
              <w:bottom w:val="nil"/>
              <w:right w:val="nil"/>
            </w:tcBorders>
          </w:tcPr>
          <w:p w:rsidR="003C798B" w:rsidRDefault="003C798B">
            <w:pPr>
              <w:pStyle w:val="EcoNormal"/>
            </w:pPr>
          </w:p>
        </w:tc>
        <w:tc>
          <w:tcPr>
            <w:tcW w:w="2160" w:type="dxa"/>
            <w:tcBorders>
              <w:left w:val="single" w:sz="4" w:space="0" w:color="auto"/>
              <w:right w:val="nil"/>
            </w:tcBorders>
          </w:tcPr>
          <w:p w:rsidR="003C798B" w:rsidRDefault="003C798B">
            <w:pPr>
              <w:pStyle w:val="EcoNormal"/>
              <w:jc w:val="center"/>
            </w:pPr>
            <w:r>
              <w:t>CFBC и PFBC</w:t>
            </w:r>
          </w:p>
        </w:tc>
        <w:tc>
          <w:tcPr>
            <w:tcW w:w="1560" w:type="dxa"/>
            <w:tcBorders>
              <w:left w:val="single" w:sz="4" w:space="0" w:color="auto"/>
              <w:right w:val="nil"/>
            </w:tcBorders>
          </w:tcPr>
          <w:p w:rsidR="003C798B" w:rsidRDefault="003C798B">
            <w:pPr>
              <w:pStyle w:val="EcoNormal"/>
              <w:jc w:val="center"/>
            </w:pPr>
            <w:r>
              <w:t>100 - 200</w:t>
            </w:r>
          </w:p>
        </w:tc>
        <w:tc>
          <w:tcPr>
            <w:tcW w:w="1560" w:type="dxa"/>
            <w:tcBorders>
              <w:left w:val="single" w:sz="4" w:space="0" w:color="auto"/>
              <w:right w:val="nil"/>
            </w:tcBorders>
          </w:tcPr>
          <w:p w:rsidR="003C798B" w:rsidRDefault="003C798B">
            <w:pPr>
              <w:pStyle w:val="EcoNormal"/>
              <w:jc w:val="center"/>
            </w:pPr>
            <w:r>
              <w:t>100 - 250</w:t>
            </w:r>
          </w:p>
        </w:tc>
        <w:tc>
          <w:tcPr>
            <w:tcW w:w="2160" w:type="dxa"/>
            <w:tcBorders>
              <w:left w:val="single" w:sz="4" w:space="0" w:color="auto"/>
              <w:right w:val="nil"/>
            </w:tcBorders>
          </w:tcPr>
          <w:p w:rsidR="003C798B" w:rsidRDefault="003C798B">
            <w:pPr>
              <w:pStyle w:val="EcoNormal"/>
            </w:pPr>
            <w:r>
              <w:t>Малосернистое топливо. Введение известняка</w:t>
            </w:r>
          </w:p>
        </w:tc>
        <w:tc>
          <w:tcPr>
            <w:tcW w:w="2400" w:type="dxa"/>
            <w:tcBorders>
              <w:left w:val="single" w:sz="4" w:space="0" w:color="auto"/>
              <w:right w:val="nil"/>
            </w:tcBorders>
          </w:tcPr>
          <w:p w:rsidR="003C798B" w:rsidRDefault="003C798B">
            <w:pPr>
              <w:pStyle w:val="EcoNormal"/>
            </w:pPr>
            <w:r>
              <w:t>Проектируемые и действующие предприятия</w:t>
            </w:r>
          </w:p>
        </w:tc>
        <w:tc>
          <w:tcPr>
            <w:tcW w:w="2280" w:type="dxa"/>
            <w:tcBorders>
              <w:left w:val="single" w:sz="4" w:space="0" w:color="auto"/>
              <w:right w:val="single" w:sz="4" w:space="0" w:color="auto"/>
            </w:tcBorders>
          </w:tcPr>
          <w:p w:rsidR="003C798B" w:rsidRDefault="003C798B">
            <w:pPr>
              <w:pStyle w:val="EcoNormal"/>
              <w:jc w:val="center"/>
            </w:pPr>
            <w:r>
              <w:t>Постоянный</w:t>
            </w:r>
          </w:p>
        </w:tc>
      </w:tr>
      <w:tr w:rsidR="003C798B">
        <w:tc>
          <w:tcPr>
            <w:tcW w:w="1620" w:type="dxa"/>
            <w:tcBorders>
              <w:top w:val="nil"/>
              <w:left w:val="single" w:sz="4" w:space="0" w:color="auto"/>
              <w:right w:val="nil"/>
            </w:tcBorders>
          </w:tcPr>
          <w:p w:rsidR="003C798B" w:rsidRDefault="003C798B">
            <w:pPr>
              <w:pStyle w:val="EcoNormal"/>
            </w:pPr>
          </w:p>
        </w:tc>
        <w:tc>
          <w:tcPr>
            <w:tcW w:w="2160" w:type="dxa"/>
            <w:tcBorders>
              <w:left w:val="single" w:sz="4" w:space="0" w:color="auto"/>
              <w:right w:val="nil"/>
            </w:tcBorders>
          </w:tcPr>
          <w:p w:rsidR="003C798B" w:rsidRDefault="003C798B">
            <w:pPr>
              <w:pStyle w:val="EcoNormal"/>
              <w:jc w:val="center"/>
            </w:pPr>
            <w:r>
              <w:t>BFBC</w:t>
            </w:r>
          </w:p>
        </w:tc>
        <w:tc>
          <w:tcPr>
            <w:tcW w:w="1560" w:type="dxa"/>
            <w:tcBorders>
              <w:left w:val="single" w:sz="4" w:space="0" w:color="auto"/>
              <w:right w:val="nil"/>
            </w:tcBorders>
          </w:tcPr>
          <w:p w:rsidR="003C798B" w:rsidRDefault="003C798B">
            <w:pPr>
              <w:pStyle w:val="EcoNormal"/>
              <w:jc w:val="center"/>
            </w:pPr>
            <w:r>
              <w:t>100 - 200</w:t>
            </w:r>
          </w:p>
        </w:tc>
        <w:tc>
          <w:tcPr>
            <w:tcW w:w="1560" w:type="dxa"/>
            <w:tcBorders>
              <w:left w:val="single" w:sz="4" w:space="0" w:color="auto"/>
              <w:right w:val="nil"/>
            </w:tcBorders>
          </w:tcPr>
          <w:p w:rsidR="003C798B" w:rsidRDefault="003C798B">
            <w:pPr>
              <w:pStyle w:val="EcoNormal"/>
              <w:jc w:val="center"/>
            </w:pPr>
            <w:r>
              <w:t>100 - 250</w:t>
            </w:r>
          </w:p>
        </w:tc>
        <w:tc>
          <w:tcPr>
            <w:tcW w:w="2160" w:type="dxa"/>
            <w:tcBorders>
              <w:left w:val="single" w:sz="4" w:space="0" w:color="auto"/>
              <w:right w:val="nil"/>
            </w:tcBorders>
          </w:tcPr>
          <w:p w:rsidR="003C798B" w:rsidRDefault="003C798B">
            <w:pPr>
              <w:pStyle w:val="EcoNormal"/>
            </w:pPr>
            <w:r>
              <w:t>Малосернистое топливо. FGD (wet, sds)</w:t>
            </w:r>
          </w:p>
        </w:tc>
        <w:tc>
          <w:tcPr>
            <w:tcW w:w="2400" w:type="dxa"/>
            <w:tcBorders>
              <w:left w:val="single" w:sz="4" w:space="0" w:color="auto"/>
              <w:right w:val="nil"/>
            </w:tcBorders>
          </w:tcPr>
          <w:p w:rsidR="003C798B" w:rsidRDefault="003C798B">
            <w:pPr>
              <w:pStyle w:val="EcoNormal"/>
            </w:pPr>
            <w:r>
              <w:t>Проектируемые и действующие предприятия</w:t>
            </w:r>
          </w:p>
        </w:tc>
        <w:tc>
          <w:tcPr>
            <w:tcW w:w="2280" w:type="dxa"/>
            <w:tcBorders>
              <w:left w:val="single" w:sz="4" w:space="0" w:color="auto"/>
              <w:right w:val="single" w:sz="4" w:space="0" w:color="auto"/>
            </w:tcBorders>
          </w:tcPr>
          <w:p w:rsidR="003C798B" w:rsidRDefault="003C798B">
            <w:pPr>
              <w:pStyle w:val="EcoNormal"/>
              <w:jc w:val="center"/>
            </w:pPr>
            <w:r>
              <w:t>Постоянный</w:t>
            </w:r>
          </w:p>
        </w:tc>
      </w:tr>
      <w:tr w:rsidR="003C798B">
        <w:tc>
          <w:tcPr>
            <w:tcW w:w="1620" w:type="dxa"/>
            <w:tcBorders>
              <w:left w:val="single" w:sz="4" w:space="0" w:color="auto"/>
              <w:bottom w:val="nil"/>
              <w:right w:val="nil"/>
            </w:tcBorders>
          </w:tcPr>
          <w:p w:rsidR="003C798B" w:rsidRDefault="003C798B">
            <w:pPr>
              <w:pStyle w:val="EcoNormal"/>
              <w:jc w:val="center"/>
            </w:pPr>
            <w:r>
              <w:t>Более 300</w:t>
            </w:r>
          </w:p>
        </w:tc>
        <w:tc>
          <w:tcPr>
            <w:tcW w:w="2160" w:type="dxa"/>
            <w:tcBorders>
              <w:left w:val="single" w:sz="4" w:space="0" w:color="auto"/>
              <w:right w:val="nil"/>
            </w:tcBorders>
          </w:tcPr>
          <w:p w:rsidR="003C798B" w:rsidRDefault="003C798B">
            <w:pPr>
              <w:pStyle w:val="EcoNormal"/>
              <w:jc w:val="center"/>
            </w:pPr>
            <w:r>
              <w:t>PC</w:t>
            </w:r>
          </w:p>
        </w:tc>
        <w:tc>
          <w:tcPr>
            <w:tcW w:w="1560" w:type="dxa"/>
            <w:tcBorders>
              <w:left w:val="single" w:sz="4" w:space="0" w:color="auto"/>
              <w:right w:val="nil"/>
            </w:tcBorders>
          </w:tcPr>
          <w:p w:rsidR="003C798B" w:rsidRDefault="003C798B">
            <w:pPr>
              <w:pStyle w:val="EcoNormal"/>
              <w:jc w:val="center"/>
            </w:pPr>
            <w:r>
              <w:t>20 - 150</w:t>
            </w:r>
          </w:p>
        </w:tc>
        <w:tc>
          <w:tcPr>
            <w:tcW w:w="1560" w:type="dxa"/>
            <w:tcBorders>
              <w:left w:val="single" w:sz="4" w:space="0" w:color="auto"/>
              <w:right w:val="nil"/>
            </w:tcBorders>
          </w:tcPr>
          <w:p w:rsidR="003C798B" w:rsidRDefault="003C798B">
            <w:pPr>
              <w:pStyle w:val="EcoNormal"/>
              <w:jc w:val="center"/>
            </w:pPr>
            <w:r>
              <w:t>20 - 200</w:t>
            </w:r>
          </w:p>
        </w:tc>
        <w:tc>
          <w:tcPr>
            <w:tcW w:w="2160" w:type="dxa"/>
            <w:tcBorders>
              <w:left w:val="single" w:sz="4" w:space="0" w:color="auto"/>
              <w:right w:val="nil"/>
            </w:tcBorders>
          </w:tcPr>
          <w:p w:rsidR="003C798B" w:rsidRDefault="003C798B">
            <w:pPr>
              <w:pStyle w:val="EcoNormal"/>
            </w:pPr>
            <w:r>
              <w:t xml:space="preserve">Малосернистое топливо. FGD (wet). FGD (sds). Скрубберы с использованием морской воды. Комбинированные технологии сокращения выбросов </w:t>
            </w:r>
            <w:r w:rsidRPr="00D7448A">
              <w:rPr>
                <w:position w:val="-12"/>
              </w:rPr>
              <w:pict>
                <v:shape id="_x0000_i1064" style="width:30pt;height:19.5pt" coordsize="" o:spt="100" adj="0,,0" path="" filled="f" stroked="f">
                  <v:stroke joinstyle="miter"/>
                  <v:imagedata r:id="R2889f0d2a5c345bd" o:title="base_32876_3489_203"/>
                  <v:formulas/>
                  <v:path o:connecttype="segments"/>
                </v:shape>
              </w:pict>
            </w:r>
            <w:r>
              <w:t xml:space="preserve"> и </w:t>
            </w:r>
            <w:r w:rsidRPr="00D7448A">
              <w:rPr>
                <w:position w:val="-12"/>
              </w:rPr>
              <w:pict>
                <v:shape id="_x0000_i1065" style="width:25.5pt;height:19.5pt" coordsize="" o:spt="100" adj="0,,0" path="" filled="f" stroked="f">
                  <v:stroke joinstyle="miter"/>
                  <v:imagedata r:id="R45dfc8343e684fa8" o:title="base_32876_3489_204"/>
                  <v:formulas/>
                  <v:path o:connecttype="segments"/>
                </v:shape>
              </w:pict>
            </w:r>
          </w:p>
        </w:tc>
        <w:tc>
          <w:tcPr>
            <w:tcW w:w="2400" w:type="dxa"/>
            <w:tcBorders>
              <w:left w:val="single" w:sz="4" w:space="0" w:color="auto"/>
              <w:right w:val="nil"/>
            </w:tcBorders>
          </w:tcPr>
          <w:p w:rsidR="003C798B" w:rsidRDefault="003C798B">
            <w:pPr>
              <w:pStyle w:val="EcoNormal"/>
            </w:pPr>
            <w:r>
              <w:t>Проектируемые и действующие предприятия</w:t>
            </w:r>
          </w:p>
        </w:tc>
        <w:tc>
          <w:tcPr>
            <w:tcW w:w="2280" w:type="dxa"/>
            <w:tcBorders>
              <w:left w:val="single" w:sz="4" w:space="0" w:color="auto"/>
              <w:right w:val="single" w:sz="4" w:space="0" w:color="auto"/>
            </w:tcBorders>
          </w:tcPr>
          <w:p w:rsidR="003C798B" w:rsidRDefault="003C798B">
            <w:pPr>
              <w:pStyle w:val="EcoNormal"/>
              <w:jc w:val="center"/>
            </w:pPr>
            <w:r>
              <w:t>Постоянный</w:t>
            </w:r>
          </w:p>
        </w:tc>
      </w:tr>
      <w:tr w:rsidR="003C798B">
        <w:tc>
          <w:tcPr>
            <w:tcW w:w="1620" w:type="dxa"/>
            <w:tcBorders>
              <w:top w:val="nil"/>
              <w:left w:val="single" w:sz="4" w:space="0" w:color="auto"/>
              <w:bottom w:val="nil"/>
              <w:right w:val="nil"/>
            </w:tcBorders>
          </w:tcPr>
          <w:p w:rsidR="003C798B" w:rsidRDefault="003C798B">
            <w:pPr>
              <w:pStyle w:val="EcoNormal"/>
            </w:pPr>
          </w:p>
        </w:tc>
        <w:tc>
          <w:tcPr>
            <w:tcW w:w="2160" w:type="dxa"/>
            <w:tcBorders>
              <w:left w:val="single" w:sz="4" w:space="0" w:color="auto"/>
              <w:right w:val="nil"/>
            </w:tcBorders>
          </w:tcPr>
          <w:p w:rsidR="003C798B" w:rsidRDefault="003C798B">
            <w:pPr>
              <w:pStyle w:val="EcoNormal"/>
              <w:jc w:val="center"/>
            </w:pPr>
            <w:r>
              <w:t>CFBC и PFBC</w:t>
            </w:r>
          </w:p>
        </w:tc>
        <w:tc>
          <w:tcPr>
            <w:tcW w:w="1560" w:type="dxa"/>
            <w:tcBorders>
              <w:left w:val="single" w:sz="4" w:space="0" w:color="auto"/>
              <w:right w:val="nil"/>
            </w:tcBorders>
          </w:tcPr>
          <w:p w:rsidR="003C798B" w:rsidRDefault="003C798B">
            <w:pPr>
              <w:pStyle w:val="EcoNormal"/>
              <w:jc w:val="center"/>
            </w:pPr>
            <w:r>
              <w:t>100 - 200</w:t>
            </w:r>
          </w:p>
        </w:tc>
        <w:tc>
          <w:tcPr>
            <w:tcW w:w="1560" w:type="dxa"/>
            <w:tcBorders>
              <w:left w:val="single" w:sz="4" w:space="0" w:color="auto"/>
              <w:right w:val="nil"/>
            </w:tcBorders>
          </w:tcPr>
          <w:p w:rsidR="003C798B" w:rsidRDefault="003C798B">
            <w:pPr>
              <w:pStyle w:val="EcoNormal"/>
              <w:jc w:val="center"/>
            </w:pPr>
            <w:r>
              <w:t>100 - 200</w:t>
            </w:r>
          </w:p>
        </w:tc>
        <w:tc>
          <w:tcPr>
            <w:tcW w:w="2160" w:type="dxa"/>
            <w:tcBorders>
              <w:left w:val="single" w:sz="4" w:space="0" w:color="auto"/>
              <w:right w:val="nil"/>
            </w:tcBorders>
          </w:tcPr>
          <w:p w:rsidR="003C798B" w:rsidRDefault="003C798B">
            <w:pPr>
              <w:pStyle w:val="EcoNormal"/>
            </w:pPr>
            <w:r>
              <w:t xml:space="preserve">Малосернистое топливо. Введение </w:t>
            </w:r>
            <w:r>
              <w:lastRenderedPageBreak/>
              <w:t>известняка</w:t>
            </w:r>
          </w:p>
        </w:tc>
        <w:tc>
          <w:tcPr>
            <w:tcW w:w="2400" w:type="dxa"/>
            <w:tcBorders>
              <w:left w:val="single" w:sz="4" w:space="0" w:color="auto"/>
              <w:right w:val="nil"/>
            </w:tcBorders>
          </w:tcPr>
          <w:p w:rsidR="003C798B" w:rsidRDefault="003C798B">
            <w:pPr>
              <w:pStyle w:val="EcoNormal"/>
            </w:pPr>
            <w:r>
              <w:lastRenderedPageBreak/>
              <w:t xml:space="preserve">Проектируемые и действующие </w:t>
            </w:r>
            <w:r>
              <w:lastRenderedPageBreak/>
              <w:t>предприятия</w:t>
            </w:r>
          </w:p>
        </w:tc>
        <w:tc>
          <w:tcPr>
            <w:tcW w:w="2280" w:type="dxa"/>
            <w:tcBorders>
              <w:left w:val="single" w:sz="4" w:space="0" w:color="auto"/>
              <w:right w:val="single" w:sz="4" w:space="0" w:color="auto"/>
            </w:tcBorders>
          </w:tcPr>
          <w:p w:rsidR="003C798B" w:rsidRDefault="003C798B">
            <w:pPr>
              <w:pStyle w:val="EcoNormal"/>
              <w:jc w:val="center"/>
            </w:pPr>
            <w:r>
              <w:lastRenderedPageBreak/>
              <w:t>Постоянный</w:t>
            </w:r>
          </w:p>
        </w:tc>
      </w:tr>
      <w:tr w:rsidR="003C798B">
        <w:tc>
          <w:tcPr>
            <w:tcW w:w="1620" w:type="dxa"/>
            <w:tcBorders>
              <w:top w:val="nil"/>
              <w:left w:val="single" w:sz="4" w:space="0" w:color="auto"/>
              <w:right w:val="nil"/>
            </w:tcBorders>
          </w:tcPr>
          <w:p w:rsidR="003C798B" w:rsidRDefault="003C798B">
            <w:pPr>
              <w:pStyle w:val="EcoNormal"/>
            </w:pPr>
          </w:p>
        </w:tc>
        <w:tc>
          <w:tcPr>
            <w:tcW w:w="2160" w:type="dxa"/>
            <w:tcBorders>
              <w:left w:val="single" w:sz="4" w:space="0" w:color="auto"/>
              <w:right w:val="nil"/>
            </w:tcBorders>
          </w:tcPr>
          <w:p w:rsidR="003C798B" w:rsidRDefault="003C798B">
            <w:pPr>
              <w:pStyle w:val="EcoNormal"/>
              <w:jc w:val="center"/>
            </w:pPr>
            <w:r>
              <w:t>BFBC</w:t>
            </w:r>
          </w:p>
        </w:tc>
        <w:tc>
          <w:tcPr>
            <w:tcW w:w="1560" w:type="dxa"/>
            <w:tcBorders>
              <w:left w:val="single" w:sz="4" w:space="0" w:color="auto"/>
              <w:right w:val="nil"/>
            </w:tcBorders>
          </w:tcPr>
          <w:p w:rsidR="003C798B" w:rsidRDefault="003C798B">
            <w:pPr>
              <w:pStyle w:val="EcoNormal"/>
              <w:jc w:val="center"/>
            </w:pPr>
            <w:r>
              <w:t>20 - 150</w:t>
            </w:r>
          </w:p>
        </w:tc>
        <w:tc>
          <w:tcPr>
            <w:tcW w:w="1560" w:type="dxa"/>
            <w:tcBorders>
              <w:left w:val="single" w:sz="4" w:space="0" w:color="auto"/>
              <w:right w:val="nil"/>
            </w:tcBorders>
          </w:tcPr>
          <w:p w:rsidR="003C798B" w:rsidRDefault="003C798B">
            <w:pPr>
              <w:pStyle w:val="EcoNormal"/>
              <w:jc w:val="center"/>
            </w:pPr>
            <w:r>
              <w:t>20 - 200</w:t>
            </w:r>
          </w:p>
        </w:tc>
        <w:tc>
          <w:tcPr>
            <w:tcW w:w="2160" w:type="dxa"/>
            <w:tcBorders>
              <w:left w:val="single" w:sz="4" w:space="0" w:color="auto"/>
              <w:right w:val="nil"/>
            </w:tcBorders>
          </w:tcPr>
          <w:p w:rsidR="003C798B" w:rsidRDefault="003C798B">
            <w:pPr>
              <w:pStyle w:val="EcoNormal"/>
            </w:pPr>
            <w:r>
              <w:t>Малосернистое топливо. FGD (wet)</w:t>
            </w:r>
          </w:p>
        </w:tc>
        <w:tc>
          <w:tcPr>
            <w:tcW w:w="2400" w:type="dxa"/>
            <w:tcBorders>
              <w:left w:val="single" w:sz="4" w:space="0" w:color="auto"/>
              <w:right w:val="nil"/>
            </w:tcBorders>
          </w:tcPr>
          <w:p w:rsidR="003C798B" w:rsidRDefault="003C798B">
            <w:pPr>
              <w:pStyle w:val="EcoNormal"/>
            </w:pPr>
            <w:r>
              <w:t>Проектируемые и действующие предприятия</w:t>
            </w:r>
          </w:p>
        </w:tc>
        <w:tc>
          <w:tcPr>
            <w:tcW w:w="2280" w:type="dxa"/>
            <w:tcBorders>
              <w:left w:val="single" w:sz="4" w:space="0" w:color="auto"/>
              <w:right w:val="single" w:sz="4" w:space="0" w:color="auto"/>
            </w:tcBorders>
          </w:tcPr>
          <w:p w:rsidR="003C798B" w:rsidRDefault="003C798B">
            <w:pPr>
              <w:pStyle w:val="EcoNormal"/>
              <w:jc w:val="center"/>
            </w:pPr>
            <w:r>
              <w:t>Постоянный</w:t>
            </w:r>
          </w:p>
        </w:tc>
      </w:tr>
    </w:tbl>
    <w:p w:rsidR="003C798B" w:rsidRDefault="003C798B">
      <w:pPr>
        <w:pStyle w:val="EcoNormal"/>
        <w:ind w:firstLine="540"/>
        <w:jc w:val="both"/>
      </w:pPr>
    </w:p>
    <w:p w:rsidR="003C798B" w:rsidRDefault="003C798B">
      <w:pPr>
        <w:pStyle w:val="EcoNormal"/>
        <w:ind w:firstLine="540"/>
        <w:jc w:val="both"/>
      </w:pPr>
      <w:r>
        <w:t xml:space="preserve">Технологии для предотвращения и контроля выбросов </w:t>
      </w:r>
      <w:r w:rsidRPr="00D7448A">
        <w:rPr>
          <w:position w:val="-12"/>
        </w:rPr>
        <w:pict>
          <v:shape id="_x0000_i1066" style="width:25.5pt;height:19.5pt" coordsize="" o:spt="100" adj="0,,0" path="" filled="f" stroked="f">
            <v:stroke joinstyle="miter"/>
            <v:imagedata r:id="R036d0fd5577d4d02" o:title="base_32876_3489_205"/>
            <v:formulas/>
            <v:path o:connecttype="segments"/>
          </v:shape>
        </w:pict>
      </w:r>
      <w:r>
        <w:t xml:space="preserve"> представлены в таблице 8.</w:t>
      </w:r>
    </w:p>
    <w:p w:rsidR="003C798B" w:rsidRDefault="003C798B">
      <w:pPr>
        <w:pStyle w:val="EcoNormal"/>
        <w:ind w:firstLine="540"/>
        <w:jc w:val="both"/>
      </w:pPr>
    </w:p>
    <w:p w:rsidR="003C798B" w:rsidRDefault="003C798B">
      <w:pPr>
        <w:pStyle w:val="EcoNormal"/>
        <w:jc w:val="right"/>
      </w:pPr>
      <w:r>
        <w:t>Таблица 8</w:t>
      </w:r>
    </w:p>
    <w:p w:rsidR="003C798B" w:rsidRDefault="003C798B">
      <w:pPr>
        <w:pStyle w:val="EcoNormal"/>
        <w:ind w:firstLine="540"/>
        <w:jc w:val="both"/>
      </w:pPr>
    </w:p>
    <w:p w:rsidR="003C798B" w:rsidRDefault="003C798B">
      <w:pPr>
        <w:pStyle w:val="EcoNormal"/>
        <w:jc w:val="center"/>
      </w:pPr>
      <w:r>
        <w:t>Технологии предотвращения и контроля выбросов </w:t>
      </w:r>
      <w:r w:rsidRPr="00D7448A">
        <w:rPr>
          <w:position w:val="-12"/>
        </w:rPr>
        <w:pict>
          <v:shape id="_x0000_i1067" style="width:25.5pt;height:19.5pt" coordsize="" o:spt="100" adj="0,,0" path="" filled="f" stroked="f">
            <v:stroke joinstyle="miter"/>
            <v:imagedata r:id="R9a14b8347a364b13" o:title="base_32876_3489_206"/>
            <v:formulas/>
            <v:path o:connecttype="segments"/>
          </v:shape>
        </w:pict>
      </w:r>
    </w:p>
    <w:p w:rsidR="003C798B" w:rsidRDefault="003C798B">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729"/>
        <w:gridCol w:w="2415"/>
        <w:gridCol w:w="1556"/>
        <w:gridCol w:w="950"/>
        <w:gridCol w:w="1136"/>
        <w:gridCol w:w="1920"/>
        <w:gridCol w:w="1233"/>
        <w:gridCol w:w="2801"/>
      </w:tblGrid>
      <w:tr w:rsidR="003C798B">
        <w:tc>
          <w:tcPr>
            <w:tcW w:w="1729" w:type="dxa"/>
            <w:vMerge w:val="restart"/>
            <w:tcBorders>
              <w:left w:val="single" w:sz="4" w:space="0" w:color="auto"/>
              <w:right w:val="nil"/>
            </w:tcBorders>
          </w:tcPr>
          <w:p w:rsidR="003C798B" w:rsidRDefault="003C798B">
            <w:pPr>
              <w:pStyle w:val="EcoNormal"/>
              <w:jc w:val="center"/>
            </w:pPr>
            <w:r>
              <w:t>НДТ</w:t>
            </w:r>
          </w:p>
        </w:tc>
        <w:tc>
          <w:tcPr>
            <w:tcW w:w="2415" w:type="dxa"/>
            <w:vMerge w:val="restart"/>
            <w:tcBorders>
              <w:left w:val="single" w:sz="4" w:space="0" w:color="auto"/>
              <w:right w:val="nil"/>
            </w:tcBorders>
          </w:tcPr>
          <w:p w:rsidR="003C798B" w:rsidRDefault="003C798B">
            <w:pPr>
              <w:pStyle w:val="EcoNormal"/>
              <w:jc w:val="center"/>
            </w:pPr>
            <w:r>
              <w:t>Экологический эффект</w:t>
            </w:r>
          </w:p>
        </w:tc>
        <w:tc>
          <w:tcPr>
            <w:tcW w:w="2506" w:type="dxa"/>
            <w:gridSpan w:val="2"/>
            <w:tcBorders>
              <w:left w:val="single" w:sz="4" w:space="0" w:color="auto"/>
              <w:right w:val="nil"/>
            </w:tcBorders>
          </w:tcPr>
          <w:p w:rsidR="003C798B" w:rsidRDefault="003C798B">
            <w:pPr>
              <w:pStyle w:val="EcoNormal"/>
              <w:jc w:val="center"/>
            </w:pPr>
            <w:r>
              <w:t>Предприятия</w:t>
            </w:r>
          </w:p>
        </w:tc>
        <w:tc>
          <w:tcPr>
            <w:tcW w:w="1136" w:type="dxa"/>
            <w:vMerge w:val="restart"/>
            <w:tcBorders>
              <w:left w:val="single" w:sz="4" w:space="0" w:color="auto"/>
              <w:right w:val="nil"/>
            </w:tcBorders>
          </w:tcPr>
          <w:p w:rsidR="003C798B" w:rsidRDefault="003C798B">
            <w:pPr>
              <w:pStyle w:val="EcoNormal"/>
              <w:jc w:val="center"/>
            </w:pPr>
            <w:r>
              <w:t>Опыт эксплуатации</w:t>
            </w:r>
          </w:p>
        </w:tc>
        <w:tc>
          <w:tcPr>
            <w:tcW w:w="1920" w:type="dxa"/>
            <w:vMerge w:val="restart"/>
            <w:tcBorders>
              <w:left w:val="single" w:sz="4" w:space="0" w:color="auto"/>
              <w:right w:val="nil"/>
            </w:tcBorders>
          </w:tcPr>
          <w:p w:rsidR="003C798B" w:rsidRDefault="003C798B">
            <w:pPr>
              <w:pStyle w:val="EcoNormal"/>
              <w:jc w:val="center"/>
            </w:pPr>
            <w:r>
              <w:t>Воздействие на окружающую среду</w:t>
            </w:r>
          </w:p>
        </w:tc>
        <w:tc>
          <w:tcPr>
            <w:tcW w:w="1233" w:type="dxa"/>
            <w:vMerge w:val="restart"/>
            <w:tcBorders>
              <w:left w:val="single" w:sz="4" w:space="0" w:color="auto"/>
              <w:right w:val="nil"/>
            </w:tcBorders>
          </w:tcPr>
          <w:p w:rsidR="003C798B" w:rsidRDefault="003C798B">
            <w:pPr>
              <w:pStyle w:val="EcoNormal"/>
              <w:jc w:val="center"/>
            </w:pPr>
            <w:r>
              <w:t>Ожидаемый экономический эффект</w:t>
            </w:r>
          </w:p>
        </w:tc>
        <w:tc>
          <w:tcPr>
            <w:tcW w:w="2801" w:type="dxa"/>
            <w:vMerge w:val="restart"/>
            <w:tcBorders>
              <w:left w:val="single" w:sz="4" w:space="0" w:color="auto"/>
              <w:right w:val="single" w:sz="4" w:space="0" w:color="auto"/>
            </w:tcBorders>
          </w:tcPr>
          <w:p w:rsidR="003C798B" w:rsidRDefault="003C798B">
            <w:pPr>
              <w:pStyle w:val="EcoNormal"/>
              <w:jc w:val="center"/>
            </w:pPr>
            <w:r>
              <w:t>Примечание</w:t>
            </w:r>
          </w:p>
        </w:tc>
      </w:tr>
      <w:tr w:rsidR="003C798B">
        <w:tc>
          <w:tcPr>
            <w:tcW w:w="1729" w:type="dxa"/>
            <w:vMerge/>
            <w:tcBorders>
              <w:left w:val="single" w:sz="4" w:space="0" w:color="auto"/>
              <w:right w:val="nil"/>
            </w:tcBorders>
          </w:tcPr>
          <w:p w:rsidR="003C798B" w:rsidRDefault="003C798B"/>
        </w:tc>
        <w:tc>
          <w:tcPr>
            <w:tcW w:w="2415" w:type="dxa"/>
            <w:vMerge/>
            <w:tcBorders>
              <w:left w:val="single" w:sz="4" w:space="0" w:color="auto"/>
              <w:right w:val="nil"/>
            </w:tcBorders>
          </w:tcPr>
          <w:p w:rsidR="003C798B" w:rsidRDefault="003C798B"/>
        </w:tc>
        <w:tc>
          <w:tcPr>
            <w:tcW w:w="1556" w:type="dxa"/>
            <w:tcBorders>
              <w:left w:val="single" w:sz="4" w:space="0" w:color="auto"/>
              <w:right w:val="nil"/>
            </w:tcBorders>
          </w:tcPr>
          <w:p w:rsidR="003C798B" w:rsidRDefault="003C798B">
            <w:pPr>
              <w:pStyle w:val="EcoNormal"/>
              <w:jc w:val="center"/>
            </w:pPr>
            <w:r>
              <w:t>Проектируемые</w:t>
            </w:r>
          </w:p>
        </w:tc>
        <w:tc>
          <w:tcPr>
            <w:tcW w:w="950" w:type="dxa"/>
            <w:tcBorders>
              <w:left w:val="single" w:sz="4" w:space="0" w:color="auto"/>
              <w:right w:val="nil"/>
            </w:tcBorders>
          </w:tcPr>
          <w:p w:rsidR="003C798B" w:rsidRDefault="003C798B">
            <w:pPr>
              <w:pStyle w:val="EcoNormal"/>
              <w:jc w:val="center"/>
            </w:pPr>
            <w:r>
              <w:t>Пригодные к модернизации</w:t>
            </w:r>
          </w:p>
        </w:tc>
        <w:tc>
          <w:tcPr>
            <w:tcW w:w="1136" w:type="dxa"/>
            <w:vMerge/>
            <w:tcBorders>
              <w:left w:val="single" w:sz="4" w:space="0" w:color="auto"/>
              <w:right w:val="nil"/>
            </w:tcBorders>
          </w:tcPr>
          <w:p w:rsidR="003C798B" w:rsidRDefault="003C798B"/>
        </w:tc>
        <w:tc>
          <w:tcPr>
            <w:tcW w:w="1920" w:type="dxa"/>
            <w:vMerge/>
            <w:tcBorders>
              <w:left w:val="single" w:sz="4" w:space="0" w:color="auto"/>
              <w:right w:val="nil"/>
            </w:tcBorders>
          </w:tcPr>
          <w:p w:rsidR="003C798B" w:rsidRDefault="003C798B"/>
        </w:tc>
        <w:tc>
          <w:tcPr>
            <w:tcW w:w="1233" w:type="dxa"/>
            <w:vMerge/>
            <w:tcBorders>
              <w:left w:val="single" w:sz="4" w:space="0" w:color="auto"/>
              <w:right w:val="nil"/>
            </w:tcBorders>
          </w:tcPr>
          <w:p w:rsidR="003C798B" w:rsidRDefault="003C798B"/>
        </w:tc>
        <w:tc>
          <w:tcPr>
            <w:tcW w:w="2801" w:type="dxa"/>
            <w:vMerge/>
            <w:tcBorders>
              <w:left w:val="single" w:sz="4" w:space="0" w:color="auto"/>
              <w:right w:val="single" w:sz="4" w:space="0" w:color="auto"/>
            </w:tcBorders>
          </w:tcPr>
          <w:p w:rsidR="003C798B" w:rsidRDefault="003C798B"/>
        </w:tc>
      </w:tr>
      <w:tr w:rsidR="003C798B">
        <w:tc>
          <w:tcPr>
            <w:tcW w:w="13740" w:type="dxa"/>
            <w:gridSpan w:val="8"/>
            <w:tcBorders>
              <w:left w:val="single" w:sz="4" w:space="0" w:color="auto"/>
              <w:right w:val="single" w:sz="4" w:space="0" w:color="auto"/>
            </w:tcBorders>
          </w:tcPr>
          <w:p w:rsidR="003C798B" w:rsidRDefault="003C798B">
            <w:pPr>
              <w:pStyle w:val="EcoNormal"/>
              <w:jc w:val="center"/>
            </w:pPr>
            <w:r>
              <w:t>Первичные мероприятия</w:t>
            </w:r>
          </w:p>
        </w:tc>
      </w:tr>
      <w:tr w:rsidR="003C798B">
        <w:tc>
          <w:tcPr>
            <w:tcW w:w="1729" w:type="dxa"/>
            <w:tcBorders>
              <w:left w:val="single" w:sz="4" w:space="0" w:color="auto"/>
              <w:right w:val="nil"/>
            </w:tcBorders>
          </w:tcPr>
          <w:p w:rsidR="003C798B" w:rsidRDefault="003C798B">
            <w:pPr>
              <w:pStyle w:val="EcoNormal"/>
            </w:pPr>
            <w:r>
              <w:t>Использование малосернистого топлива</w:t>
            </w:r>
          </w:p>
        </w:tc>
        <w:tc>
          <w:tcPr>
            <w:tcW w:w="2415" w:type="dxa"/>
            <w:tcBorders>
              <w:left w:val="single" w:sz="4" w:space="0" w:color="auto"/>
              <w:right w:val="nil"/>
            </w:tcBorders>
          </w:tcPr>
          <w:p w:rsidR="003C798B" w:rsidRDefault="003C798B">
            <w:pPr>
              <w:pStyle w:val="EcoNormal"/>
            </w:pPr>
            <w:r>
              <w:t xml:space="preserve">Сокращение выбросов </w:t>
            </w:r>
            <w:r w:rsidRPr="00D7448A">
              <w:rPr>
                <w:position w:val="-12"/>
              </w:rPr>
              <w:pict>
                <v:shape id="_x0000_i1068" style="width:25.5pt;height:19.5pt" coordsize="" o:spt="100" adj="0,,0" path="" filled="f" stroked="f">
                  <v:stroke joinstyle="miter"/>
                  <v:imagedata r:id="Rdf465fba9f234666" o:title="base_32876_3489_207"/>
                  <v:formulas/>
                  <v:path o:connecttype="segments"/>
                </v:shape>
              </w:pict>
            </w:r>
            <w:r>
              <w:t xml:space="preserve"> в источнике образования</w:t>
            </w:r>
          </w:p>
        </w:tc>
        <w:tc>
          <w:tcPr>
            <w:tcW w:w="1556" w:type="dxa"/>
            <w:tcBorders>
              <w:left w:val="single" w:sz="4" w:space="0" w:color="auto"/>
              <w:right w:val="nil"/>
            </w:tcBorders>
          </w:tcPr>
          <w:p w:rsidR="003C798B" w:rsidRDefault="003C798B">
            <w:pPr>
              <w:pStyle w:val="EcoNormal"/>
            </w:pPr>
            <w:r>
              <w:t>Осуществимо</w:t>
            </w:r>
          </w:p>
        </w:tc>
        <w:tc>
          <w:tcPr>
            <w:tcW w:w="950" w:type="dxa"/>
            <w:tcBorders>
              <w:left w:val="single" w:sz="4" w:space="0" w:color="auto"/>
              <w:right w:val="nil"/>
            </w:tcBorders>
          </w:tcPr>
          <w:p w:rsidR="003C798B" w:rsidRDefault="003C798B">
            <w:pPr>
              <w:pStyle w:val="EcoNormal"/>
            </w:pPr>
            <w:r>
              <w:t>Осуществимо</w:t>
            </w:r>
          </w:p>
        </w:tc>
        <w:tc>
          <w:tcPr>
            <w:tcW w:w="1136" w:type="dxa"/>
            <w:tcBorders>
              <w:left w:val="single" w:sz="4" w:space="0" w:color="auto"/>
              <w:right w:val="nil"/>
            </w:tcBorders>
          </w:tcPr>
          <w:p w:rsidR="003C798B" w:rsidRDefault="003C798B">
            <w:pPr>
              <w:pStyle w:val="EcoNormal"/>
            </w:pPr>
            <w:r>
              <w:t>Высокий</w:t>
            </w:r>
          </w:p>
        </w:tc>
        <w:tc>
          <w:tcPr>
            <w:tcW w:w="1920" w:type="dxa"/>
            <w:tcBorders>
              <w:left w:val="single" w:sz="4" w:space="0" w:color="auto"/>
              <w:right w:val="nil"/>
            </w:tcBorders>
          </w:tcPr>
          <w:p w:rsidR="003C798B" w:rsidRDefault="003C798B">
            <w:pPr>
              <w:pStyle w:val="EcoNormal"/>
            </w:pPr>
            <w:r>
              <w:t>Возможно повышение выбросов пыли и </w:t>
            </w:r>
            <w:r w:rsidRPr="00D7448A">
              <w:rPr>
                <w:position w:val="-12"/>
              </w:rPr>
              <w:pict>
                <v:shape id="_x0000_i1069" style="width:30pt;height:19.5pt" coordsize="" o:spt="100" adj="0,,0" path="" filled="f" stroked="f">
                  <v:stroke joinstyle="miter"/>
                  <v:imagedata r:id="R930d10b8a54f43ab" o:title="base_32876_3489_208"/>
                  <v:formulas/>
                  <v:path o:connecttype="segments"/>
                </v:shape>
              </w:pict>
            </w:r>
          </w:p>
        </w:tc>
        <w:tc>
          <w:tcPr>
            <w:tcW w:w="1233" w:type="dxa"/>
            <w:tcBorders>
              <w:left w:val="single" w:sz="4" w:space="0" w:color="auto"/>
              <w:right w:val="nil"/>
            </w:tcBorders>
          </w:tcPr>
          <w:p w:rsidR="003C798B" w:rsidRDefault="003C798B">
            <w:pPr>
              <w:pStyle w:val="EcoNormal"/>
            </w:pPr>
            <w:r>
              <w:t>Зависит от топлива</w:t>
            </w:r>
          </w:p>
        </w:tc>
        <w:tc>
          <w:tcPr>
            <w:tcW w:w="2801" w:type="dxa"/>
            <w:tcBorders>
              <w:left w:val="single" w:sz="4" w:space="0" w:color="auto"/>
              <w:right w:val="single" w:sz="4" w:space="0" w:color="auto"/>
            </w:tcBorders>
          </w:tcPr>
          <w:p w:rsidR="003C798B" w:rsidRDefault="003C798B">
            <w:pPr>
              <w:pStyle w:val="EcoNormal"/>
            </w:pPr>
            <w:r>
              <w:t>Возможно повышение выбросов пыли и </w:t>
            </w:r>
            <w:r w:rsidRPr="00D7448A">
              <w:rPr>
                <w:position w:val="-12"/>
              </w:rPr>
              <w:pict>
                <v:shape id="_x0000_i1070" style="width:30pt;height:19.5pt" coordsize="" o:spt="100" adj="0,,0" path="" filled="f" stroked="f">
                  <v:stroke joinstyle="miter"/>
                  <v:imagedata r:id="R2a45e0a435e043da" o:title="base_32876_3489_209"/>
                  <v:formulas/>
                  <v:path o:connecttype="segments"/>
                </v:shape>
              </w:pict>
            </w:r>
          </w:p>
        </w:tc>
      </w:tr>
      <w:tr w:rsidR="003C798B">
        <w:tc>
          <w:tcPr>
            <w:tcW w:w="1729" w:type="dxa"/>
            <w:tcBorders>
              <w:left w:val="single" w:sz="4" w:space="0" w:color="auto"/>
              <w:right w:val="nil"/>
            </w:tcBorders>
          </w:tcPr>
          <w:p w:rsidR="003C798B" w:rsidRDefault="003C798B">
            <w:pPr>
              <w:pStyle w:val="EcoNormal"/>
            </w:pPr>
            <w:r>
              <w:t>Котел, оборудованный топкой с кипящим слоем</w:t>
            </w:r>
          </w:p>
        </w:tc>
        <w:tc>
          <w:tcPr>
            <w:tcW w:w="2415" w:type="dxa"/>
            <w:tcBorders>
              <w:left w:val="single" w:sz="4" w:space="0" w:color="auto"/>
              <w:right w:val="nil"/>
            </w:tcBorders>
          </w:tcPr>
          <w:p w:rsidR="003C798B" w:rsidRDefault="003C798B">
            <w:pPr>
              <w:pStyle w:val="EcoNormal"/>
            </w:pPr>
            <w:r>
              <w:t xml:space="preserve">Сокращение выбросов </w:t>
            </w:r>
            <w:r w:rsidRPr="00D7448A">
              <w:rPr>
                <w:position w:val="-12"/>
              </w:rPr>
              <w:pict>
                <v:shape id="_x0000_i1071" style="width:25.5pt;height:19.5pt" coordsize="" o:spt="100" adj="0,,0" path="" filled="f" stroked="f">
                  <v:stroke joinstyle="miter"/>
                  <v:imagedata r:id="Rc3710f990b2c475d" o:title="base_32876_3489_210"/>
                  <v:formulas/>
                  <v:path o:connecttype="segments"/>
                </v:shape>
              </w:pict>
            </w:r>
            <w:r>
              <w:t xml:space="preserve"> и </w:t>
            </w:r>
            <w:r w:rsidRPr="00D7448A">
              <w:rPr>
                <w:position w:val="-12"/>
              </w:rPr>
              <w:pict>
                <v:shape id="_x0000_i1072" style="width:30pt;height:19.5pt" coordsize="" o:spt="100" adj="0,,0" path="" filled="f" stroked="f">
                  <v:stroke joinstyle="miter"/>
                  <v:imagedata r:id="R49e5cb722bd544af" o:title="base_32876_3489_211"/>
                  <v:formulas/>
                  <v:path o:connecttype="segments"/>
                </v:shape>
              </w:pict>
            </w:r>
          </w:p>
        </w:tc>
        <w:tc>
          <w:tcPr>
            <w:tcW w:w="1556" w:type="dxa"/>
            <w:tcBorders>
              <w:left w:val="single" w:sz="4" w:space="0" w:color="auto"/>
              <w:right w:val="nil"/>
            </w:tcBorders>
          </w:tcPr>
          <w:p w:rsidR="003C798B" w:rsidRDefault="003C798B">
            <w:pPr>
              <w:pStyle w:val="EcoNormal"/>
            </w:pPr>
            <w:r>
              <w:t>Осуществимо</w:t>
            </w:r>
          </w:p>
        </w:tc>
        <w:tc>
          <w:tcPr>
            <w:tcW w:w="950" w:type="dxa"/>
            <w:tcBorders>
              <w:left w:val="single" w:sz="4" w:space="0" w:color="auto"/>
              <w:right w:val="nil"/>
            </w:tcBorders>
          </w:tcPr>
          <w:p w:rsidR="003C798B" w:rsidRDefault="003C798B">
            <w:pPr>
              <w:pStyle w:val="EcoNormal"/>
            </w:pPr>
            <w:r>
              <w:t>Очень ограничен</w:t>
            </w:r>
          </w:p>
        </w:tc>
        <w:tc>
          <w:tcPr>
            <w:tcW w:w="1136" w:type="dxa"/>
            <w:tcBorders>
              <w:left w:val="single" w:sz="4" w:space="0" w:color="auto"/>
              <w:right w:val="nil"/>
            </w:tcBorders>
          </w:tcPr>
          <w:p w:rsidR="003C798B" w:rsidRDefault="003C798B">
            <w:pPr>
              <w:pStyle w:val="EcoNormal"/>
            </w:pPr>
            <w:r>
              <w:t>Высокий</w:t>
            </w:r>
          </w:p>
        </w:tc>
        <w:tc>
          <w:tcPr>
            <w:tcW w:w="1920" w:type="dxa"/>
            <w:tcBorders>
              <w:left w:val="single" w:sz="4" w:space="0" w:color="auto"/>
              <w:right w:val="nil"/>
            </w:tcBorders>
          </w:tcPr>
          <w:p w:rsidR="003C798B" w:rsidRDefault="003C798B">
            <w:pPr>
              <w:pStyle w:val="EcoNormal"/>
            </w:pPr>
            <w:r>
              <w:t>Высокие выбросы </w:t>
            </w:r>
            <w:r w:rsidRPr="00D7448A">
              <w:rPr>
                <w:position w:val="-12"/>
              </w:rPr>
              <w:pict>
                <v:shape id="_x0000_i1073" style="width:28.5pt;height:19.5pt" coordsize="" o:spt="100" adj="0,,0" path="" filled="f" stroked="f">
                  <v:stroke joinstyle="miter"/>
                  <v:imagedata r:id="Rf44e9bc5b58a45a1" o:title="base_32876_3489_212"/>
                  <v:formulas/>
                  <v:path o:connecttype="segments"/>
                </v:shape>
              </w:pict>
            </w:r>
          </w:p>
        </w:tc>
        <w:tc>
          <w:tcPr>
            <w:tcW w:w="1233" w:type="dxa"/>
            <w:tcBorders>
              <w:left w:val="single" w:sz="4" w:space="0" w:color="auto"/>
              <w:right w:val="nil"/>
            </w:tcBorders>
          </w:tcPr>
          <w:p w:rsidR="003C798B" w:rsidRDefault="003C798B">
            <w:pPr>
              <w:pStyle w:val="EcoNormal"/>
            </w:pPr>
            <w:r>
              <w:t>Специфика предприятия</w:t>
            </w:r>
          </w:p>
        </w:tc>
        <w:tc>
          <w:tcPr>
            <w:tcW w:w="2801" w:type="dxa"/>
            <w:tcBorders>
              <w:left w:val="single" w:sz="4" w:space="0" w:color="auto"/>
              <w:right w:val="single" w:sz="4" w:space="0" w:color="auto"/>
            </w:tcBorders>
          </w:tcPr>
          <w:p w:rsidR="003C798B" w:rsidRDefault="003C798B">
            <w:pPr>
              <w:pStyle w:val="EcoNormal"/>
            </w:pPr>
          </w:p>
        </w:tc>
      </w:tr>
      <w:tr w:rsidR="003C798B">
        <w:tc>
          <w:tcPr>
            <w:tcW w:w="13740" w:type="dxa"/>
            <w:gridSpan w:val="8"/>
            <w:tcBorders>
              <w:left w:val="single" w:sz="4" w:space="0" w:color="auto"/>
              <w:right w:val="single" w:sz="4" w:space="0" w:color="auto"/>
            </w:tcBorders>
          </w:tcPr>
          <w:p w:rsidR="003C798B" w:rsidRDefault="003C798B">
            <w:pPr>
              <w:pStyle w:val="EcoNormal"/>
              <w:jc w:val="center"/>
            </w:pPr>
            <w:r>
              <w:t>Вторичные мероприятия</w:t>
            </w:r>
          </w:p>
        </w:tc>
      </w:tr>
      <w:tr w:rsidR="003C798B">
        <w:tc>
          <w:tcPr>
            <w:tcW w:w="1729" w:type="dxa"/>
            <w:vMerge w:val="restart"/>
            <w:tcBorders>
              <w:left w:val="single" w:sz="4" w:space="0" w:color="auto"/>
              <w:right w:val="nil"/>
            </w:tcBorders>
          </w:tcPr>
          <w:p w:rsidR="003C798B" w:rsidRDefault="003C798B">
            <w:pPr>
              <w:pStyle w:val="EcoNormal"/>
            </w:pPr>
            <w:r>
              <w:lastRenderedPageBreak/>
              <w:t>Мокрый скруббер, в котором используется известь/известняк, с производством гипса</w:t>
            </w:r>
          </w:p>
        </w:tc>
        <w:tc>
          <w:tcPr>
            <w:tcW w:w="2415" w:type="dxa"/>
            <w:vMerge w:val="restart"/>
            <w:tcBorders>
              <w:left w:val="single" w:sz="4" w:space="0" w:color="auto"/>
              <w:right w:val="nil"/>
            </w:tcBorders>
          </w:tcPr>
          <w:p w:rsidR="003C798B" w:rsidRDefault="003C798B">
            <w:pPr>
              <w:pStyle w:val="EcoNormal"/>
            </w:pPr>
            <w:r>
              <w:t xml:space="preserve">Сокращение выбросов </w:t>
            </w:r>
            <w:r w:rsidRPr="00D7448A">
              <w:rPr>
                <w:position w:val="-12"/>
              </w:rPr>
              <w:pict>
                <v:shape id="_x0000_i1074" style="width:25.5pt;height:19.5pt" coordsize="" o:spt="100" adj="0,,0" path="" filled="f" stroked="f">
                  <v:stroke joinstyle="miter"/>
                  <v:imagedata r:id="R2e0bc62775c0483b" o:title="base_32876_3489_213"/>
                  <v:formulas/>
                  <v:path o:connecttype="segments"/>
                </v:shape>
              </w:pict>
            </w:r>
            <w:r>
              <w:t>, HF, HCl, пыли, Hg и Se. Реконструкция действующих предприятий посредством использования десульфуризаторов обеспечивает побочную выгоду в виде контроля тонкой пыли и Hg</w:t>
            </w:r>
          </w:p>
        </w:tc>
        <w:tc>
          <w:tcPr>
            <w:tcW w:w="1556" w:type="dxa"/>
            <w:vMerge w:val="restart"/>
            <w:tcBorders>
              <w:left w:val="single" w:sz="4" w:space="0" w:color="auto"/>
              <w:right w:val="nil"/>
            </w:tcBorders>
          </w:tcPr>
          <w:p w:rsidR="003C798B" w:rsidRDefault="003C798B">
            <w:pPr>
              <w:pStyle w:val="EcoNormal"/>
            </w:pPr>
            <w:r>
              <w:t>Осуществимо, но применяют редко на предприятиях, мощность которых ниже 100 МВт · ч</w:t>
            </w:r>
          </w:p>
        </w:tc>
        <w:tc>
          <w:tcPr>
            <w:tcW w:w="950" w:type="dxa"/>
            <w:vMerge w:val="restart"/>
            <w:tcBorders>
              <w:left w:val="single" w:sz="4" w:space="0" w:color="auto"/>
              <w:right w:val="nil"/>
            </w:tcBorders>
          </w:tcPr>
          <w:p w:rsidR="003C798B" w:rsidRDefault="003C798B">
            <w:pPr>
              <w:pStyle w:val="EcoNormal"/>
            </w:pPr>
            <w:r>
              <w:t>Осуществимо</w:t>
            </w:r>
          </w:p>
        </w:tc>
        <w:tc>
          <w:tcPr>
            <w:tcW w:w="1136" w:type="dxa"/>
            <w:vMerge w:val="restart"/>
            <w:tcBorders>
              <w:left w:val="single" w:sz="4" w:space="0" w:color="auto"/>
              <w:right w:val="nil"/>
            </w:tcBorders>
          </w:tcPr>
          <w:p w:rsidR="003C798B" w:rsidRDefault="003C798B">
            <w:pPr>
              <w:pStyle w:val="EcoNormal"/>
            </w:pPr>
            <w:r>
              <w:t>Высокий</w:t>
            </w:r>
          </w:p>
        </w:tc>
        <w:tc>
          <w:tcPr>
            <w:tcW w:w="1920" w:type="dxa"/>
            <w:tcBorders>
              <w:left w:val="single" w:sz="4" w:space="0" w:color="auto"/>
              <w:bottom w:val="nil"/>
              <w:right w:val="nil"/>
            </w:tcBorders>
          </w:tcPr>
          <w:p w:rsidR="003C798B" w:rsidRDefault="003C798B">
            <w:pPr>
              <w:pStyle w:val="EcoNormal"/>
            </w:pPr>
            <w:r>
              <w:t xml:space="preserve">В связи с тем, что используют известь, выбросы As, Cd, Pb и Zn могут быть немного выше. Повышение выбросов </w:t>
            </w:r>
            <w:r w:rsidRPr="00D7448A">
              <w:rPr>
                <w:position w:val="-12"/>
              </w:rPr>
              <w:pict>
                <v:shape id="_x0000_i1075" style="width:26.25pt;height:19.5pt" coordsize="" o:spt="100" adj="0,,0" path="" filled="f" stroked="f">
                  <v:stroke joinstyle="miter"/>
                  <v:imagedata r:id="Re14f9a8992c54b17" o:title="base_32876_3489_214"/>
                  <v:formulas/>
                  <v:path o:connecttype="segments"/>
                </v:shape>
              </w:pict>
            </w:r>
            <w:r>
              <w:t>.</w:t>
            </w:r>
          </w:p>
        </w:tc>
        <w:tc>
          <w:tcPr>
            <w:tcW w:w="1233" w:type="dxa"/>
            <w:vMerge w:val="restart"/>
            <w:tcBorders>
              <w:left w:val="single" w:sz="4" w:space="0" w:color="auto"/>
              <w:right w:val="nil"/>
            </w:tcBorders>
          </w:tcPr>
          <w:p w:rsidR="003C798B" w:rsidRDefault="003C798B">
            <w:pPr>
              <w:pStyle w:val="EcoNormal"/>
            </w:pPr>
            <w:r>
              <w:t>Специфика предприятия</w:t>
            </w:r>
          </w:p>
        </w:tc>
        <w:tc>
          <w:tcPr>
            <w:tcW w:w="2801" w:type="dxa"/>
            <w:vMerge w:val="restart"/>
            <w:tcBorders>
              <w:left w:val="single" w:sz="4" w:space="0" w:color="auto"/>
              <w:right w:val="single" w:sz="4" w:space="0" w:color="auto"/>
            </w:tcBorders>
          </w:tcPr>
          <w:p w:rsidR="003C798B" w:rsidRDefault="003C798B">
            <w:pPr>
              <w:pStyle w:val="EcoNormal"/>
            </w:pPr>
            <w:r>
              <w:t xml:space="preserve">Из-за высоких затрат на технологии с использованием мокрых скрубберов эта технология - более экономичное решение для крупных предприятий. Существующие мокрые скрубберы могут быть усовершенствованы посредством оптимизации структуры потока в абсорбере. Газообразные соединения </w:t>
            </w:r>
            <w:r w:rsidRPr="00D7448A">
              <w:rPr>
                <w:position w:val="-10"/>
              </w:rPr>
              <w:pict>
                <v:shape id="_x0000_i1076" style="width:30pt;height:19.5pt" coordsize="" o:spt="100" adj="0,,0" path="" filled="f" stroked="f">
                  <v:stroke joinstyle="miter"/>
                  <v:imagedata r:id="R3c3b755f93d14781" o:title="base_32876_3489_215"/>
                  <v:formulas/>
                  <v:path o:connecttype="segments"/>
                </v:shape>
              </w:pict>
            </w:r>
            <w:r>
              <w:t xml:space="preserve"> в дымовых газах, слабоустойчивые по отношению к более сильным группам, обычно "захватываются" на мокрых скрубберах для десульфуризации дымовых газов</w:t>
            </w:r>
          </w:p>
        </w:tc>
      </w:tr>
      <w:tr w:rsidR="003C798B">
        <w:tc>
          <w:tcPr>
            <w:tcW w:w="1729" w:type="dxa"/>
            <w:vMerge/>
            <w:tcBorders>
              <w:left w:val="single" w:sz="4" w:space="0" w:color="auto"/>
              <w:right w:val="nil"/>
            </w:tcBorders>
          </w:tcPr>
          <w:p w:rsidR="003C798B" w:rsidRDefault="003C798B"/>
        </w:tc>
        <w:tc>
          <w:tcPr>
            <w:tcW w:w="2415" w:type="dxa"/>
            <w:vMerge/>
            <w:tcBorders>
              <w:left w:val="single" w:sz="4" w:space="0" w:color="auto"/>
              <w:right w:val="nil"/>
            </w:tcBorders>
          </w:tcPr>
          <w:p w:rsidR="003C798B" w:rsidRDefault="003C798B"/>
        </w:tc>
        <w:tc>
          <w:tcPr>
            <w:tcW w:w="1556" w:type="dxa"/>
            <w:vMerge/>
            <w:tcBorders>
              <w:left w:val="single" w:sz="4" w:space="0" w:color="auto"/>
              <w:right w:val="nil"/>
            </w:tcBorders>
          </w:tcPr>
          <w:p w:rsidR="003C798B" w:rsidRDefault="003C798B"/>
        </w:tc>
        <w:tc>
          <w:tcPr>
            <w:tcW w:w="950" w:type="dxa"/>
            <w:vMerge/>
            <w:tcBorders>
              <w:left w:val="single" w:sz="4" w:space="0" w:color="auto"/>
              <w:right w:val="nil"/>
            </w:tcBorders>
          </w:tcPr>
          <w:p w:rsidR="003C798B" w:rsidRDefault="003C798B"/>
        </w:tc>
        <w:tc>
          <w:tcPr>
            <w:tcW w:w="1136" w:type="dxa"/>
            <w:vMerge/>
            <w:tcBorders>
              <w:left w:val="single" w:sz="4" w:space="0" w:color="auto"/>
              <w:right w:val="nil"/>
            </w:tcBorders>
          </w:tcPr>
          <w:p w:rsidR="003C798B" w:rsidRDefault="003C798B"/>
        </w:tc>
        <w:tc>
          <w:tcPr>
            <w:tcW w:w="1920" w:type="dxa"/>
            <w:tcBorders>
              <w:top w:val="nil"/>
              <w:left w:val="single" w:sz="4" w:space="0" w:color="auto"/>
              <w:right w:val="nil"/>
            </w:tcBorders>
          </w:tcPr>
          <w:p w:rsidR="003C798B" w:rsidRDefault="003C798B">
            <w:pPr>
              <w:pStyle w:val="EcoNormal"/>
            </w:pPr>
            <w:r>
              <w:t>Сбросы сточных вод</w:t>
            </w:r>
          </w:p>
        </w:tc>
        <w:tc>
          <w:tcPr>
            <w:tcW w:w="1233" w:type="dxa"/>
            <w:vMerge/>
            <w:tcBorders>
              <w:left w:val="single" w:sz="4" w:space="0" w:color="auto"/>
              <w:right w:val="nil"/>
            </w:tcBorders>
          </w:tcPr>
          <w:p w:rsidR="003C798B" w:rsidRDefault="003C798B"/>
        </w:tc>
        <w:tc>
          <w:tcPr>
            <w:tcW w:w="2801" w:type="dxa"/>
            <w:vMerge/>
            <w:tcBorders>
              <w:left w:val="single" w:sz="4" w:space="0" w:color="auto"/>
              <w:right w:val="single" w:sz="4" w:space="0" w:color="auto"/>
            </w:tcBorders>
          </w:tcPr>
          <w:p w:rsidR="003C798B" w:rsidRDefault="003C798B"/>
        </w:tc>
      </w:tr>
      <w:tr w:rsidR="003C798B">
        <w:tc>
          <w:tcPr>
            <w:tcW w:w="1729" w:type="dxa"/>
            <w:tcBorders>
              <w:left w:val="single" w:sz="4" w:space="0" w:color="auto"/>
              <w:right w:val="nil"/>
            </w:tcBorders>
          </w:tcPr>
          <w:p w:rsidR="003C798B" w:rsidRDefault="003C798B">
            <w:pPr>
              <w:pStyle w:val="EcoNormal"/>
            </w:pPr>
            <w:r>
              <w:t>Скрубберы, в которых используют морскую воду</w:t>
            </w:r>
          </w:p>
        </w:tc>
        <w:tc>
          <w:tcPr>
            <w:tcW w:w="2415" w:type="dxa"/>
            <w:tcBorders>
              <w:left w:val="single" w:sz="4" w:space="0" w:color="auto"/>
              <w:right w:val="nil"/>
            </w:tcBorders>
          </w:tcPr>
          <w:p w:rsidR="003C798B" w:rsidRDefault="003C798B">
            <w:pPr>
              <w:pStyle w:val="EcoNormal"/>
            </w:pPr>
            <w:r>
              <w:t xml:space="preserve">Сокращение выбросов </w:t>
            </w:r>
            <w:r w:rsidRPr="00D7448A">
              <w:rPr>
                <w:position w:val="-12"/>
              </w:rPr>
              <w:pict>
                <v:shape id="_x0000_i1077" style="width:25.5pt;height:19.5pt" coordsize="" o:spt="100" adj="0,,0" path="" filled="f" stroked="f">
                  <v:stroke joinstyle="miter"/>
                  <v:imagedata r:id="Ra0308cdc40cb4840" o:title="base_32876_3489_216"/>
                  <v:formulas/>
                  <v:path o:connecttype="segments"/>
                </v:shape>
              </w:pict>
            </w:r>
            <w:r>
              <w:t xml:space="preserve">, HF, HCl, пыли и Hg. Реконструкция действующих предприятий посредством использования десульфуризаторов обеспечивает побочную выгоду в виде контроля </w:t>
            </w:r>
            <w:r>
              <w:lastRenderedPageBreak/>
              <w:t>тонкой пыли и Hg</w:t>
            </w:r>
          </w:p>
        </w:tc>
        <w:tc>
          <w:tcPr>
            <w:tcW w:w="1556" w:type="dxa"/>
            <w:tcBorders>
              <w:left w:val="single" w:sz="4" w:space="0" w:color="auto"/>
              <w:right w:val="nil"/>
            </w:tcBorders>
          </w:tcPr>
          <w:p w:rsidR="003C798B" w:rsidRDefault="003C798B">
            <w:pPr>
              <w:pStyle w:val="EcoNormal"/>
            </w:pPr>
            <w:r>
              <w:lastRenderedPageBreak/>
              <w:t>Осуществимо</w:t>
            </w:r>
          </w:p>
        </w:tc>
        <w:tc>
          <w:tcPr>
            <w:tcW w:w="950" w:type="dxa"/>
            <w:tcBorders>
              <w:left w:val="single" w:sz="4" w:space="0" w:color="auto"/>
              <w:right w:val="nil"/>
            </w:tcBorders>
          </w:tcPr>
          <w:p w:rsidR="003C798B" w:rsidRDefault="003C798B">
            <w:pPr>
              <w:pStyle w:val="EcoNormal"/>
            </w:pPr>
            <w:r>
              <w:t>Осуществимо</w:t>
            </w:r>
          </w:p>
        </w:tc>
        <w:tc>
          <w:tcPr>
            <w:tcW w:w="1136" w:type="dxa"/>
            <w:tcBorders>
              <w:left w:val="single" w:sz="4" w:space="0" w:color="auto"/>
              <w:right w:val="nil"/>
            </w:tcBorders>
          </w:tcPr>
          <w:p w:rsidR="003C798B" w:rsidRDefault="003C798B">
            <w:pPr>
              <w:pStyle w:val="EcoNormal"/>
            </w:pPr>
            <w:r>
              <w:t>Высокий</w:t>
            </w:r>
          </w:p>
        </w:tc>
        <w:tc>
          <w:tcPr>
            <w:tcW w:w="1920" w:type="dxa"/>
            <w:tcBorders>
              <w:left w:val="single" w:sz="4" w:space="0" w:color="auto"/>
              <w:right w:val="nil"/>
            </w:tcBorders>
          </w:tcPr>
          <w:p w:rsidR="003C798B" w:rsidRDefault="003C798B">
            <w:pPr>
              <w:pStyle w:val="EcoNormal"/>
            </w:pPr>
            <w:r>
              <w:t>Тенденция к снижению уровня pH в выбросах сточных вод и тяжелых металлов и остающейся золы для морской среды</w:t>
            </w:r>
          </w:p>
        </w:tc>
        <w:tc>
          <w:tcPr>
            <w:tcW w:w="1233" w:type="dxa"/>
            <w:tcBorders>
              <w:left w:val="single" w:sz="4" w:space="0" w:color="auto"/>
              <w:right w:val="nil"/>
            </w:tcBorders>
          </w:tcPr>
          <w:p w:rsidR="003C798B" w:rsidRDefault="003C798B">
            <w:pPr>
              <w:pStyle w:val="EcoNormal"/>
            </w:pPr>
            <w:r>
              <w:t>Специфика предприятия</w:t>
            </w:r>
          </w:p>
        </w:tc>
        <w:tc>
          <w:tcPr>
            <w:tcW w:w="2801" w:type="dxa"/>
            <w:tcBorders>
              <w:left w:val="single" w:sz="4" w:space="0" w:color="auto"/>
              <w:right w:val="single" w:sz="4" w:space="0" w:color="auto"/>
            </w:tcBorders>
          </w:tcPr>
          <w:p w:rsidR="003C798B" w:rsidRDefault="003C798B">
            <w:pPr>
              <w:pStyle w:val="EcoNormal"/>
            </w:pPr>
            <w:r>
              <w:t xml:space="preserve">Использование мокрых скрубберов (с применением морской воды) очень зависит от местных условий, потому что загрязняющие вещества поступают в морскую среду. Газообразные соединения </w:t>
            </w:r>
            <w:r w:rsidRPr="00D7448A">
              <w:rPr>
                <w:position w:val="-10"/>
              </w:rPr>
              <w:pict>
                <v:shape id="_x0000_i1078" style="width:30pt;height:19.5pt" coordsize="" o:spt="100" adj="0,,0" path="" filled="f" stroked="f">
                  <v:stroke joinstyle="miter"/>
                  <v:imagedata r:id="R168e0e40d8aa4cc4" o:title="base_32876_3489_217"/>
                  <v:formulas/>
                  <v:path o:connecttype="segments"/>
                </v:shape>
              </w:pict>
            </w:r>
            <w:r>
              <w:t xml:space="preserve"> в дымовых газах, слабоустойчивые по </w:t>
            </w:r>
            <w:r>
              <w:lastRenderedPageBreak/>
              <w:t>отношению к более сильным группам, обычно "захватываются" на мокрых скрубберах для десульфуризации дымовых газов</w:t>
            </w:r>
          </w:p>
        </w:tc>
      </w:tr>
      <w:tr w:rsidR="003C798B">
        <w:tc>
          <w:tcPr>
            <w:tcW w:w="1729" w:type="dxa"/>
            <w:tcBorders>
              <w:left w:val="single" w:sz="4" w:space="0" w:color="auto"/>
              <w:right w:val="nil"/>
            </w:tcBorders>
          </w:tcPr>
          <w:p w:rsidR="003C798B" w:rsidRDefault="003C798B">
            <w:pPr>
              <w:pStyle w:val="EcoNormal"/>
            </w:pPr>
            <w:r>
              <w:lastRenderedPageBreak/>
              <w:t>Другие типы мокрых скрубберов</w:t>
            </w:r>
          </w:p>
        </w:tc>
        <w:tc>
          <w:tcPr>
            <w:tcW w:w="2415" w:type="dxa"/>
            <w:tcBorders>
              <w:left w:val="single" w:sz="4" w:space="0" w:color="auto"/>
              <w:right w:val="nil"/>
            </w:tcBorders>
          </w:tcPr>
          <w:p w:rsidR="003C798B" w:rsidRDefault="003C798B">
            <w:pPr>
              <w:pStyle w:val="EcoNormal"/>
            </w:pPr>
            <w:r>
              <w:t>Сокращение выбросов </w:t>
            </w:r>
            <w:r w:rsidRPr="00D7448A">
              <w:rPr>
                <w:position w:val="-12"/>
              </w:rPr>
              <w:pict>
                <v:shape id="_x0000_i1079" style="width:25.5pt;height:19.5pt" coordsize="" o:spt="100" adj="0,,0" path="" filled="f" stroked="f">
                  <v:stroke joinstyle="miter"/>
                  <v:imagedata r:id="Ra388bf5683bb42d3" o:title="base_32876_3489_218"/>
                  <v:formulas/>
                  <v:path o:connecttype="segments"/>
                </v:shape>
              </w:pict>
            </w:r>
          </w:p>
        </w:tc>
        <w:tc>
          <w:tcPr>
            <w:tcW w:w="1556" w:type="dxa"/>
            <w:tcBorders>
              <w:left w:val="single" w:sz="4" w:space="0" w:color="auto"/>
              <w:right w:val="nil"/>
            </w:tcBorders>
          </w:tcPr>
          <w:p w:rsidR="003C798B" w:rsidRDefault="003C798B">
            <w:pPr>
              <w:pStyle w:val="EcoNormal"/>
            </w:pPr>
            <w:r>
              <w:t>Осуществимо, но на проектируемых предприятиях применяют редко</w:t>
            </w:r>
          </w:p>
        </w:tc>
        <w:tc>
          <w:tcPr>
            <w:tcW w:w="950" w:type="dxa"/>
            <w:tcBorders>
              <w:left w:val="single" w:sz="4" w:space="0" w:color="auto"/>
              <w:right w:val="nil"/>
            </w:tcBorders>
          </w:tcPr>
          <w:p w:rsidR="003C798B" w:rsidRDefault="003C798B">
            <w:pPr>
              <w:pStyle w:val="EcoNormal"/>
            </w:pPr>
            <w:r>
              <w:t>Зависит от конкретного предприятия</w:t>
            </w:r>
          </w:p>
        </w:tc>
        <w:tc>
          <w:tcPr>
            <w:tcW w:w="1136" w:type="dxa"/>
            <w:tcBorders>
              <w:left w:val="single" w:sz="4" w:space="0" w:color="auto"/>
              <w:right w:val="nil"/>
            </w:tcBorders>
          </w:tcPr>
          <w:p w:rsidR="003C798B" w:rsidRDefault="003C798B">
            <w:pPr>
              <w:pStyle w:val="EcoNormal"/>
            </w:pPr>
            <w:r>
              <w:t>Очень ограничен</w:t>
            </w:r>
          </w:p>
        </w:tc>
        <w:tc>
          <w:tcPr>
            <w:tcW w:w="1920" w:type="dxa"/>
            <w:tcBorders>
              <w:left w:val="single" w:sz="4" w:space="0" w:color="auto"/>
              <w:right w:val="nil"/>
            </w:tcBorders>
          </w:tcPr>
          <w:p w:rsidR="003C798B" w:rsidRDefault="003C798B">
            <w:pPr>
              <w:pStyle w:val="EcoNormal"/>
            </w:pPr>
            <w:r>
              <w:t>Зависит от технологии</w:t>
            </w:r>
          </w:p>
        </w:tc>
        <w:tc>
          <w:tcPr>
            <w:tcW w:w="1233" w:type="dxa"/>
            <w:tcBorders>
              <w:left w:val="single" w:sz="4" w:space="0" w:color="auto"/>
              <w:right w:val="nil"/>
            </w:tcBorders>
          </w:tcPr>
          <w:p w:rsidR="003C798B" w:rsidRDefault="003C798B">
            <w:pPr>
              <w:pStyle w:val="EcoNormal"/>
            </w:pPr>
            <w:r>
              <w:t>Нет данных</w:t>
            </w:r>
          </w:p>
        </w:tc>
        <w:tc>
          <w:tcPr>
            <w:tcW w:w="2801" w:type="dxa"/>
            <w:tcBorders>
              <w:left w:val="single" w:sz="4" w:space="0" w:color="auto"/>
              <w:right w:val="single" w:sz="4" w:space="0" w:color="auto"/>
            </w:tcBorders>
          </w:tcPr>
          <w:p w:rsidR="003C798B" w:rsidRDefault="003C798B">
            <w:pPr>
              <w:pStyle w:val="EcoNormal"/>
            </w:pPr>
            <w:r>
              <w:t>Сокращение выбросов других загрязняющих веществ зависит от специальных технологий</w:t>
            </w:r>
          </w:p>
        </w:tc>
      </w:tr>
      <w:tr w:rsidR="003C798B">
        <w:tc>
          <w:tcPr>
            <w:tcW w:w="1729" w:type="dxa"/>
            <w:tcBorders>
              <w:left w:val="single" w:sz="4" w:space="0" w:color="auto"/>
              <w:right w:val="nil"/>
            </w:tcBorders>
          </w:tcPr>
          <w:p w:rsidR="003C798B" w:rsidRDefault="003C798B">
            <w:pPr>
              <w:pStyle w:val="EcoNormal"/>
            </w:pPr>
            <w:r>
              <w:t>Мокросухой распылительный скруббер</w:t>
            </w:r>
          </w:p>
        </w:tc>
        <w:tc>
          <w:tcPr>
            <w:tcW w:w="2415" w:type="dxa"/>
            <w:tcBorders>
              <w:left w:val="single" w:sz="4" w:space="0" w:color="auto"/>
              <w:right w:val="nil"/>
            </w:tcBorders>
          </w:tcPr>
          <w:p w:rsidR="003C798B" w:rsidRDefault="003C798B">
            <w:pPr>
              <w:pStyle w:val="EcoNormal"/>
            </w:pPr>
            <w:r>
              <w:t xml:space="preserve">Сокращение выбросов </w:t>
            </w:r>
            <w:r w:rsidRPr="00D7448A">
              <w:rPr>
                <w:position w:val="-12"/>
              </w:rPr>
              <w:pict>
                <v:shape id="_x0000_i1080" style="width:25.5pt;height:19.5pt" coordsize="" o:spt="100" adj="0,,0" path="" filled="f" stroked="f">
                  <v:stroke joinstyle="miter"/>
                  <v:imagedata r:id="Ra4dd0dd2d03b4032" o:title="base_32876_3489_219"/>
                  <v:formulas/>
                  <v:path o:connecttype="segments"/>
                </v:shape>
              </w:pict>
            </w:r>
            <w:r>
              <w:t>, HF, HCl, пыли и Hg. Реконструкция действующих предприятий посредством использования десульфуризаторов обеспечивает побочную выгоду в виде контроля тонкой пыли и Hg</w:t>
            </w:r>
          </w:p>
        </w:tc>
        <w:tc>
          <w:tcPr>
            <w:tcW w:w="1556" w:type="dxa"/>
            <w:tcBorders>
              <w:left w:val="single" w:sz="4" w:space="0" w:color="auto"/>
              <w:right w:val="nil"/>
            </w:tcBorders>
          </w:tcPr>
          <w:p w:rsidR="003C798B" w:rsidRDefault="003C798B">
            <w:pPr>
              <w:pStyle w:val="EcoNormal"/>
            </w:pPr>
            <w:r>
              <w:t>Осуществимо</w:t>
            </w:r>
          </w:p>
        </w:tc>
        <w:tc>
          <w:tcPr>
            <w:tcW w:w="950" w:type="dxa"/>
            <w:tcBorders>
              <w:left w:val="single" w:sz="4" w:space="0" w:color="auto"/>
              <w:right w:val="nil"/>
            </w:tcBorders>
          </w:tcPr>
          <w:p w:rsidR="003C798B" w:rsidRDefault="003C798B">
            <w:pPr>
              <w:pStyle w:val="EcoNormal"/>
            </w:pPr>
            <w:r>
              <w:t>Осуществимо</w:t>
            </w:r>
          </w:p>
        </w:tc>
        <w:tc>
          <w:tcPr>
            <w:tcW w:w="1136" w:type="dxa"/>
            <w:tcBorders>
              <w:left w:val="single" w:sz="4" w:space="0" w:color="auto"/>
              <w:right w:val="nil"/>
            </w:tcBorders>
          </w:tcPr>
          <w:p w:rsidR="003C798B" w:rsidRDefault="003C798B">
            <w:pPr>
              <w:pStyle w:val="EcoNormal"/>
            </w:pPr>
            <w:r>
              <w:t>Высокий</w:t>
            </w:r>
          </w:p>
        </w:tc>
        <w:tc>
          <w:tcPr>
            <w:tcW w:w="1920" w:type="dxa"/>
            <w:tcBorders>
              <w:left w:val="single" w:sz="4" w:space="0" w:color="auto"/>
              <w:right w:val="nil"/>
            </w:tcBorders>
          </w:tcPr>
          <w:p w:rsidR="003C798B" w:rsidRDefault="003C798B">
            <w:pPr>
              <w:pStyle w:val="EcoNormal"/>
            </w:pPr>
            <w:r>
              <w:t>Остатки, которые необходимо захоронять на полигонах. Снижение общей эффективности</w:t>
            </w:r>
          </w:p>
        </w:tc>
        <w:tc>
          <w:tcPr>
            <w:tcW w:w="1233" w:type="dxa"/>
            <w:tcBorders>
              <w:left w:val="single" w:sz="4" w:space="0" w:color="auto"/>
              <w:right w:val="nil"/>
            </w:tcBorders>
          </w:tcPr>
          <w:p w:rsidR="003C798B" w:rsidRDefault="003C798B">
            <w:pPr>
              <w:pStyle w:val="EcoNormal"/>
            </w:pPr>
            <w:r>
              <w:t>Специфика предприятия</w:t>
            </w:r>
          </w:p>
        </w:tc>
        <w:tc>
          <w:tcPr>
            <w:tcW w:w="2801" w:type="dxa"/>
            <w:tcBorders>
              <w:left w:val="single" w:sz="4" w:space="0" w:color="auto"/>
              <w:right w:val="single" w:sz="4" w:space="0" w:color="auto"/>
            </w:tcBorders>
          </w:tcPr>
          <w:p w:rsidR="003C798B" w:rsidRDefault="003C798B">
            <w:pPr>
              <w:pStyle w:val="EcoNormal"/>
            </w:pPr>
            <w:r>
              <w:t xml:space="preserve">Газообразные соединения </w:t>
            </w:r>
            <w:r w:rsidRPr="00D7448A">
              <w:rPr>
                <w:position w:val="-10"/>
              </w:rPr>
              <w:pict>
                <v:shape id="_x0000_i1081" style="width:30pt;height:19.5pt" coordsize="" o:spt="100" adj="0,,0" path="" filled="f" stroked="f">
                  <v:stroke joinstyle="miter"/>
                  <v:imagedata r:id="R3a79559d9b194fd3" o:title="base_32876_3489_220"/>
                  <v:formulas/>
                  <v:path o:connecttype="segments"/>
                </v:shape>
              </w:pict>
            </w:r>
            <w:r>
              <w:t xml:space="preserve"> в дымовых газах, слабоустойчивые по отношению к более сильным группам, обычно "захватываются" на мокрых скрубберах для десульфуризации дымовых газов, в частности на рукавных фильтрах</w:t>
            </w:r>
          </w:p>
        </w:tc>
      </w:tr>
      <w:tr w:rsidR="003C798B">
        <w:tc>
          <w:tcPr>
            <w:tcW w:w="1729" w:type="dxa"/>
            <w:tcBorders>
              <w:left w:val="single" w:sz="4" w:space="0" w:color="auto"/>
              <w:right w:val="nil"/>
            </w:tcBorders>
          </w:tcPr>
          <w:p w:rsidR="003C798B" w:rsidRDefault="003C798B">
            <w:pPr>
              <w:pStyle w:val="EcoNormal"/>
            </w:pPr>
            <w:r>
              <w:t>Ввод сорбента</w:t>
            </w:r>
          </w:p>
        </w:tc>
        <w:tc>
          <w:tcPr>
            <w:tcW w:w="2415" w:type="dxa"/>
            <w:tcBorders>
              <w:left w:val="single" w:sz="4" w:space="0" w:color="auto"/>
              <w:right w:val="nil"/>
            </w:tcBorders>
          </w:tcPr>
          <w:p w:rsidR="003C798B" w:rsidRDefault="003C798B">
            <w:pPr>
              <w:pStyle w:val="EcoNormal"/>
            </w:pPr>
            <w:r>
              <w:t xml:space="preserve">Сокращение выбросов </w:t>
            </w:r>
            <w:r w:rsidRPr="00D7448A">
              <w:rPr>
                <w:position w:val="-12"/>
              </w:rPr>
              <w:pict>
                <v:shape id="_x0000_i1082" style="width:25.5pt;height:19.5pt" coordsize="" o:spt="100" adj="0,,0" path="" filled="f" stroked="f">
                  <v:stroke joinstyle="miter"/>
                  <v:imagedata r:id="R8a707330dc844b79" o:title="base_32876_3489_221"/>
                  <v:formulas/>
                  <v:path o:connecttype="segments"/>
                </v:shape>
              </w:pict>
            </w:r>
            <w:r>
              <w:t>, HF, HCI, пыли</w:t>
            </w:r>
          </w:p>
        </w:tc>
        <w:tc>
          <w:tcPr>
            <w:tcW w:w="1556" w:type="dxa"/>
            <w:tcBorders>
              <w:left w:val="single" w:sz="4" w:space="0" w:color="auto"/>
              <w:right w:val="nil"/>
            </w:tcBorders>
          </w:tcPr>
          <w:p w:rsidR="003C798B" w:rsidRDefault="003C798B">
            <w:pPr>
              <w:pStyle w:val="EcoNormal"/>
            </w:pPr>
            <w:r>
              <w:t>Осуществимо</w:t>
            </w:r>
          </w:p>
        </w:tc>
        <w:tc>
          <w:tcPr>
            <w:tcW w:w="950" w:type="dxa"/>
            <w:tcBorders>
              <w:left w:val="single" w:sz="4" w:space="0" w:color="auto"/>
              <w:right w:val="nil"/>
            </w:tcBorders>
          </w:tcPr>
          <w:p w:rsidR="003C798B" w:rsidRDefault="003C798B">
            <w:pPr>
              <w:pStyle w:val="EcoNormal"/>
            </w:pPr>
            <w:r>
              <w:t>Осуществимо</w:t>
            </w:r>
          </w:p>
        </w:tc>
        <w:tc>
          <w:tcPr>
            <w:tcW w:w="1136" w:type="dxa"/>
            <w:tcBorders>
              <w:left w:val="single" w:sz="4" w:space="0" w:color="auto"/>
              <w:right w:val="nil"/>
            </w:tcBorders>
          </w:tcPr>
          <w:p w:rsidR="003C798B" w:rsidRDefault="003C798B">
            <w:pPr>
              <w:pStyle w:val="EcoNormal"/>
            </w:pPr>
            <w:r>
              <w:t>Высокий</w:t>
            </w:r>
          </w:p>
        </w:tc>
        <w:tc>
          <w:tcPr>
            <w:tcW w:w="1920" w:type="dxa"/>
            <w:tcBorders>
              <w:left w:val="single" w:sz="4" w:space="0" w:color="auto"/>
              <w:right w:val="nil"/>
            </w:tcBorders>
          </w:tcPr>
          <w:p w:rsidR="003C798B" w:rsidRDefault="003C798B">
            <w:pPr>
              <w:pStyle w:val="EcoNormal"/>
            </w:pPr>
            <w:r>
              <w:t>Остатки, которые необходимо захоронять на полигонах</w:t>
            </w:r>
          </w:p>
        </w:tc>
        <w:tc>
          <w:tcPr>
            <w:tcW w:w="1233" w:type="dxa"/>
            <w:tcBorders>
              <w:left w:val="single" w:sz="4" w:space="0" w:color="auto"/>
              <w:right w:val="nil"/>
            </w:tcBorders>
          </w:tcPr>
          <w:p w:rsidR="003C798B" w:rsidRDefault="003C798B">
            <w:pPr>
              <w:pStyle w:val="EcoNormal"/>
            </w:pPr>
            <w:r>
              <w:t>Нет данных</w:t>
            </w:r>
          </w:p>
        </w:tc>
        <w:tc>
          <w:tcPr>
            <w:tcW w:w="2801" w:type="dxa"/>
            <w:tcBorders>
              <w:left w:val="single" w:sz="4" w:space="0" w:color="auto"/>
              <w:right w:val="single" w:sz="4" w:space="0" w:color="auto"/>
            </w:tcBorders>
          </w:tcPr>
          <w:p w:rsidR="003C798B" w:rsidRDefault="003C798B">
            <w:pPr>
              <w:pStyle w:val="EcoNormal"/>
            </w:pPr>
          </w:p>
        </w:tc>
      </w:tr>
      <w:tr w:rsidR="003C798B">
        <w:tc>
          <w:tcPr>
            <w:tcW w:w="1729" w:type="dxa"/>
            <w:tcBorders>
              <w:left w:val="single" w:sz="4" w:space="0" w:color="auto"/>
              <w:right w:val="nil"/>
            </w:tcBorders>
          </w:tcPr>
          <w:p w:rsidR="003C798B" w:rsidRDefault="003C798B">
            <w:pPr>
              <w:pStyle w:val="EcoNormal"/>
            </w:pPr>
            <w:r>
              <w:t>Другие технологии</w:t>
            </w:r>
          </w:p>
        </w:tc>
        <w:tc>
          <w:tcPr>
            <w:tcW w:w="2415" w:type="dxa"/>
            <w:tcBorders>
              <w:left w:val="single" w:sz="4" w:space="0" w:color="auto"/>
              <w:right w:val="nil"/>
            </w:tcBorders>
          </w:tcPr>
          <w:p w:rsidR="003C798B" w:rsidRDefault="003C798B">
            <w:pPr>
              <w:pStyle w:val="EcoNormal"/>
            </w:pPr>
            <w:r>
              <w:t xml:space="preserve">Сокращение выбросов </w:t>
            </w:r>
            <w:r w:rsidRPr="00D7448A">
              <w:rPr>
                <w:position w:val="-12"/>
              </w:rPr>
              <w:lastRenderedPageBreak/>
              <w:pict>
                <v:shape id="_x0000_i1083" style="width:25.5pt;height:19.5pt" coordsize="" o:spt="100" adj="0,,0" path="" filled="f" stroked="f">
                  <v:stroke joinstyle="miter"/>
                  <v:imagedata r:id="R44ad0117e0dd4cb1" o:title="base_32876_3489_222"/>
                  <v:formulas/>
                  <v:path o:connecttype="segments"/>
                </v:shape>
              </w:pict>
            </w:r>
            <w:r>
              <w:t xml:space="preserve"> и при использовании комбинированных технологий - также выбросов </w:t>
            </w:r>
            <w:r w:rsidRPr="00D7448A">
              <w:rPr>
                <w:position w:val="-12"/>
              </w:rPr>
              <w:pict>
                <v:shape id="_x0000_i1084" style="width:30pt;height:19.5pt" coordsize="" o:spt="100" adj="0,,0" path="" filled="f" stroked="f">
                  <v:stroke joinstyle="miter"/>
                  <v:imagedata r:id="R902441b62f41493a" o:title="base_32876_3489_223"/>
                  <v:formulas/>
                  <v:path o:connecttype="segments"/>
                </v:shape>
              </w:pict>
            </w:r>
          </w:p>
        </w:tc>
        <w:tc>
          <w:tcPr>
            <w:tcW w:w="1556" w:type="dxa"/>
            <w:tcBorders>
              <w:left w:val="single" w:sz="4" w:space="0" w:color="auto"/>
              <w:right w:val="nil"/>
            </w:tcBorders>
          </w:tcPr>
          <w:p w:rsidR="003C798B" w:rsidRDefault="003C798B">
            <w:pPr>
              <w:pStyle w:val="EcoNormal"/>
            </w:pPr>
            <w:r>
              <w:lastRenderedPageBreak/>
              <w:t xml:space="preserve">Осуществимо, но на </w:t>
            </w:r>
            <w:r>
              <w:lastRenderedPageBreak/>
              <w:t>проектируемых предприятиях применяют редко</w:t>
            </w:r>
          </w:p>
        </w:tc>
        <w:tc>
          <w:tcPr>
            <w:tcW w:w="950" w:type="dxa"/>
            <w:tcBorders>
              <w:left w:val="single" w:sz="4" w:space="0" w:color="auto"/>
              <w:right w:val="nil"/>
            </w:tcBorders>
          </w:tcPr>
          <w:p w:rsidR="003C798B" w:rsidRDefault="003C798B">
            <w:pPr>
              <w:pStyle w:val="EcoNormal"/>
            </w:pPr>
            <w:r>
              <w:lastRenderedPageBreak/>
              <w:t xml:space="preserve">Зависит от </w:t>
            </w:r>
            <w:r>
              <w:lastRenderedPageBreak/>
              <w:t>конкретного предприятия</w:t>
            </w:r>
          </w:p>
        </w:tc>
        <w:tc>
          <w:tcPr>
            <w:tcW w:w="1136" w:type="dxa"/>
            <w:tcBorders>
              <w:left w:val="single" w:sz="4" w:space="0" w:color="auto"/>
              <w:right w:val="nil"/>
            </w:tcBorders>
          </w:tcPr>
          <w:p w:rsidR="003C798B" w:rsidRDefault="003C798B">
            <w:pPr>
              <w:pStyle w:val="EcoNormal"/>
            </w:pPr>
            <w:r>
              <w:lastRenderedPageBreak/>
              <w:t>Очень ограничен</w:t>
            </w:r>
          </w:p>
        </w:tc>
        <w:tc>
          <w:tcPr>
            <w:tcW w:w="1920" w:type="dxa"/>
            <w:tcBorders>
              <w:left w:val="single" w:sz="4" w:space="0" w:color="auto"/>
              <w:right w:val="nil"/>
            </w:tcBorders>
          </w:tcPr>
          <w:p w:rsidR="003C798B" w:rsidRDefault="003C798B">
            <w:pPr>
              <w:pStyle w:val="EcoNormal"/>
            </w:pPr>
          </w:p>
        </w:tc>
        <w:tc>
          <w:tcPr>
            <w:tcW w:w="1233" w:type="dxa"/>
            <w:tcBorders>
              <w:left w:val="single" w:sz="4" w:space="0" w:color="auto"/>
              <w:right w:val="nil"/>
            </w:tcBorders>
          </w:tcPr>
          <w:p w:rsidR="003C798B" w:rsidRDefault="003C798B">
            <w:pPr>
              <w:pStyle w:val="EcoNormal"/>
            </w:pPr>
          </w:p>
        </w:tc>
        <w:tc>
          <w:tcPr>
            <w:tcW w:w="2801" w:type="dxa"/>
            <w:tcBorders>
              <w:left w:val="single" w:sz="4" w:space="0" w:color="auto"/>
              <w:right w:val="single" w:sz="4" w:space="0" w:color="auto"/>
            </w:tcBorders>
          </w:tcPr>
          <w:p w:rsidR="003C798B" w:rsidRDefault="003C798B">
            <w:pPr>
              <w:pStyle w:val="EcoNormal"/>
            </w:pPr>
            <w:r>
              <w:t xml:space="preserve">Сокращение выбросов других загрязняющих </w:t>
            </w:r>
            <w:r>
              <w:lastRenderedPageBreak/>
              <w:t>веществ зависит от специальных технологий</w:t>
            </w:r>
          </w:p>
        </w:tc>
      </w:tr>
    </w:tbl>
    <w:p w:rsidR="003C798B" w:rsidRDefault="003C798B">
      <w:pPr/>
    </w:p>
    <w:p w:rsidR="003C798B" w:rsidRDefault="003C798B">
      <w:pPr>
        <w:pStyle w:val="EcoNormal"/>
        <w:ind w:firstLine="540"/>
        <w:jc w:val="both"/>
      </w:pPr>
    </w:p>
    <w:p w:rsidR="003C798B" w:rsidRDefault="003C798B">
      <w:pPr>
        <w:pStyle w:val="EcoNormal"/>
        <w:ind w:firstLine="540"/>
        <w:jc w:val="both"/>
      </w:pPr>
      <w:r>
        <w:t>6.4. Снижение выбросов/сбросов ртути</w:t>
      </w:r>
    </w:p>
    <w:p w:rsidR="003C798B" w:rsidRDefault="003C798B">
      <w:pPr>
        <w:pStyle w:val="EcoNormal"/>
        <w:ind w:firstLine="540"/>
        <w:jc w:val="both"/>
      </w:pPr>
      <w:r>
        <w:t>Для снижения выбросов/сбросов ртути необходимо обеспечивать выполнение требований Директивы 2008/105/ЕС [3], согласно которой при отсутствии предельных показателей для ЕС, государства - члены ЕС должны установить стандарты для выбросов/сбросов ртути самостоятельно в соответствии с Директивой 76/464/ЕЭС [4]. Такие стандарты должны принимать во внимание НДТ и не должны быть менее строгими, чем сопоставимые предельные показатели, приведенные в Директиве 2008/105/ЕС [3]. Кроме того, они должны установить процедуры проведения мониторинга состояния окружающей среды.</w:t>
      </w:r>
    </w:p>
    <w:p w:rsidR="003C798B" w:rsidRDefault="003C798B">
      <w:pPr>
        <w:pStyle w:val="EcoNormal"/>
        <w:ind w:firstLine="540"/>
        <w:jc w:val="both"/>
      </w:pPr>
      <w:r>
        <w:t>Для предприятий мощностью менее 100 МВт · ч в качестве НДТ рассматривают использование малосернистых каменных углей или ввод сорбента.</w:t>
      </w:r>
    </w:p>
    <w:p w:rsidR="003C798B" w:rsidRDefault="003C798B">
      <w:pPr>
        <w:pStyle w:val="EcoNormal"/>
        <w:ind w:firstLine="540"/>
        <w:jc w:val="both"/>
      </w:pPr>
      <w:r>
        <w:t>6.5. Снижение выбросов оксидов азота</w:t>
      </w:r>
    </w:p>
    <w:p w:rsidR="003C798B" w:rsidRDefault="003C798B">
      <w:pPr>
        <w:pStyle w:val="EcoNormal"/>
        <w:ind w:firstLine="540"/>
        <w:jc w:val="both"/>
      </w:pPr>
      <w:r>
        <w:t xml:space="preserve">Основными оксидами азота, выбрасываемыми во время сжигания топлива, являются монооксид азота (NO) и диоксид азота </w:t>
      </w:r>
      <w:r w:rsidRPr="00D7448A">
        <w:rPr>
          <w:position w:val="-14"/>
        </w:rPr>
        <w:pict>
          <v:shape id="_x0000_i1085" style="width:39.75pt;height:21.75pt" coordsize="" o:spt="100" adj="0,,0" path="" filled="f" stroked="f">
            <v:stroke joinstyle="miter"/>
            <v:imagedata r:id="R30d8251ee58d4b3e" o:title="base_32876_3489_224"/>
            <v:formulas/>
            <v:path o:connecttype="segments"/>
          </v:shape>
        </w:pict>
      </w:r>
      <w:r>
        <w:t xml:space="preserve">, совместно обозначаемые как </w:t>
      </w:r>
      <w:r w:rsidRPr="00D7448A">
        <w:rPr>
          <w:position w:val="-12"/>
        </w:rPr>
        <w:pict>
          <v:shape id="_x0000_i1086" style="width:30pt;height:19.5pt" coordsize="" o:spt="100" adj="0,,0" path="" filled="f" stroked="f">
            <v:stroke joinstyle="miter"/>
            <v:imagedata r:id="R677bffe4dc494ce5" o:title="base_32876_3489_225"/>
            <v:formulas/>
            <v:path o:connecttype="segments"/>
          </v:shape>
        </w:pict>
      </w:r>
      <w:r>
        <w:t xml:space="preserve">, и оксид диазота </w:t>
      </w:r>
      <w:r w:rsidRPr="00D7448A">
        <w:rPr>
          <w:position w:val="-14"/>
        </w:rPr>
        <w:pict>
          <v:shape id="_x0000_i1087" style="width:38.25pt;height:21.75pt" coordsize="" o:spt="100" adj="0,,0" path="" filled="f" stroked="f">
            <v:stroke joinstyle="miter"/>
            <v:imagedata r:id="R1651c899db8947b5" o:title="base_32876_3489_226"/>
            <v:formulas/>
            <v:path o:connecttype="segments"/>
          </v:shape>
        </w:pict>
      </w:r>
      <w:r>
        <w:t>.</w:t>
      </w:r>
    </w:p>
    <w:p w:rsidR="003C798B" w:rsidRDefault="003C798B">
      <w:pPr>
        <w:pStyle w:val="EcoNormal"/>
        <w:ind w:firstLine="540"/>
        <w:jc w:val="both"/>
      </w:pPr>
      <w:r>
        <w:t xml:space="preserve">На предприятиях, где сжигают угольную пыль, сокращение выбросов </w:t>
      </w:r>
      <w:r w:rsidRPr="00D7448A">
        <w:rPr>
          <w:position w:val="-12"/>
        </w:rPr>
        <w:pict>
          <v:shape id="_x0000_i1088" style="width:30pt;height:19.5pt" coordsize="" o:spt="100" adj="0,,0" path="" filled="f" stroked="f">
            <v:stroke joinstyle="miter"/>
            <v:imagedata r:id="Ra7c8b83099e84020" o:title="base_32876_3489_227"/>
            <v:formulas/>
            <v:path o:connecttype="segments"/>
          </v:shape>
        </w:pict>
      </w:r>
      <w:r>
        <w:t xml:space="preserve"> осуществляют с помощью первичных и вторичных мероприятий, например, таких, как </w:t>
      </w:r>
      <w:r w:rsidRPr="00D7448A">
        <w:rPr>
          <w:position w:val="-12"/>
        </w:rPr>
        <w:pict>
          <v:shape id="_x0000_i1089" style="width:57pt;height:19.5pt" coordsize="" o:spt="100" adj="0,,0" path="" filled="f" stroked="f">
            <v:stroke joinstyle="miter"/>
            <v:imagedata r:id="R7d6abd32e5e14a7f" o:title="base_32876_3489_228"/>
            <v:formulas/>
            <v:path o:connecttype="segments"/>
          </v:shape>
        </w:pict>
      </w:r>
      <w:r>
        <w:t xml:space="preserve">, рассматриваемое в качестве НДТ, если уровень снижения выбросов при его применении варьируется в пределах от 80% до 95%. Использование оборудования для </w:t>
      </w:r>
      <w:r w:rsidRPr="00D7448A">
        <w:rPr>
          <w:position w:val="-12"/>
        </w:rPr>
        <w:pict>
          <v:shape id="_x0000_i1090" style="width:57pt;height:19.5pt" coordsize="" o:spt="100" adj="0,,0" path="" filled="f" stroked="f">
            <v:stroke joinstyle="miter"/>
            <v:imagedata r:id="R02f9bcff9ea2434b" o:title="base_32876_3489_229"/>
            <v:formulas/>
            <v:path o:connecttype="segments"/>
          </v:shape>
        </w:pict>
      </w:r>
      <w:r>
        <w:t xml:space="preserve"> или оборудования для </w:t>
      </w:r>
      <w:r w:rsidRPr="00D7448A">
        <w:rPr>
          <w:position w:val="-12"/>
        </w:rPr>
        <w:pict>
          <v:shape id="_x0000_i1091" style="width:66.75pt;height:19.5pt" coordsize="" o:spt="100" adj="0,,0" path="" filled="f" stroked="f">
            <v:stroke joinstyle="miter"/>
            <v:imagedata r:id="R619017e37a5b441f" o:title="base_32876_3489_230"/>
            <v:formulas/>
            <v:path o:connecttype="segments"/>
          </v:shape>
        </w:pict>
      </w:r>
      <w:r>
        <w:t xml:space="preserve"> имеет такой недостаток, как возможный выброс непрореагировавшего аммиака ("проскок" аммиака). Для малых предприятий, работающих на твердом топливе стабильного качества, технологию </w:t>
      </w:r>
      <w:r w:rsidRPr="00D7448A">
        <w:rPr>
          <w:position w:val="-12"/>
        </w:rPr>
        <w:pict>
          <v:shape id="_x0000_i1092" style="width:66.75pt;height:19.5pt" coordsize="" o:spt="100" adj="0,,0" path="" filled="f" stroked="f">
            <v:stroke joinstyle="miter"/>
            <v:imagedata r:id="Rf62aeec04a494b00" o:title="base_32876_3489_231"/>
            <v:formulas/>
            <v:path o:connecttype="segments"/>
          </v:shape>
        </w:pict>
      </w:r>
      <w:r>
        <w:t xml:space="preserve"> также рассматривают как НДТ сокращения выбросов </w:t>
      </w:r>
      <w:r w:rsidRPr="00D7448A">
        <w:rPr>
          <w:position w:val="-12"/>
        </w:rPr>
        <w:pict>
          <v:shape id="_x0000_i1093" style="width:30pt;height:19.5pt" coordsize="" o:spt="100" adj="0,,0" path="" filled="f" stroked="f">
            <v:stroke joinstyle="miter"/>
            <v:imagedata r:id="Rf845855ae6394287" o:title="base_32876_3489_232"/>
            <v:formulas/>
            <v:path o:connecttype="segments"/>
          </v:shape>
        </w:pict>
      </w:r>
      <w:r>
        <w:t>.</w:t>
      </w:r>
    </w:p>
    <w:p w:rsidR="003C798B" w:rsidRDefault="003C798B">
      <w:pPr>
        <w:pStyle w:val="EcoNormal"/>
        <w:ind w:firstLine="540"/>
        <w:jc w:val="both"/>
      </w:pPr>
      <w:r>
        <w:t xml:space="preserve">На предприятиях, где сжигают бурый уголь, в качестве НДТ применяют комбинацию различных первичных мероприятий, к которым относят использование современных малотоксичных горелок (горелок с низким выходом </w:t>
      </w:r>
      <w:r w:rsidRPr="00D7448A">
        <w:rPr>
          <w:position w:val="-12"/>
        </w:rPr>
        <w:pict>
          <v:shape id="_x0000_i1094" style="width:30pt;height:19.5pt" coordsize="" o:spt="100" adj="0,,0" path="" filled="f" stroked="f">
            <v:stroke joinstyle="miter"/>
            <v:imagedata r:id="R98393e1489634119" o:title="base_32876_3489_233"/>
            <v:formulas/>
            <v:path o:connecttype="segments"/>
          </v:shape>
        </w:pict>
      </w:r>
      <w:r>
        <w:t>) в сочетании с другими первичными мероприятиями, например, такими, как:</w:t>
      </w:r>
    </w:p>
    <w:p w:rsidR="003C798B" w:rsidRDefault="003C798B">
      <w:pPr>
        <w:pStyle w:val="EcoNormal"/>
        <w:ind w:firstLine="540"/>
        <w:jc w:val="both"/>
      </w:pPr>
      <w:r>
        <w:t>- рециркуляция топочных газов;</w:t>
      </w:r>
    </w:p>
    <w:p w:rsidR="003C798B" w:rsidRDefault="003C798B">
      <w:pPr>
        <w:pStyle w:val="EcoNormal"/>
        <w:ind w:firstLine="540"/>
        <w:jc w:val="both"/>
      </w:pPr>
      <w:r>
        <w:t xml:space="preserve">- ступенчатое сжигание или сжигание со ступенчатой подачей воздуха (путем создания первичной зоны с недостатком кислорода и зоны дожигания с избытком воздуха; в зависимости от топлива и конструкции котла образование </w:t>
      </w:r>
      <w:r w:rsidRPr="00D7448A">
        <w:rPr>
          <w:position w:val="-12"/>
        </w:rPr>
        <w:pict>
          <v:shape id="_x0000_i1095" style="width:30pt;height:19.5pt" coordsize="" o:spt="100" adj="0,,0" path="" filled="f" stroked="f">
            <v:stroke joinstyle="miter"/>
            <v:imagedata r:id="R068eaebda4ab45ff" o:title="base_32876_3489_234"/>
            <v:formulas/>
            <v:path o:connecttype="segments"/>
          </v:shape>
        </w:pict>
      </w:r>
      <w:r>
        <w:t xml:space="preserve"> снижается до 10% - 40%);</w:t>
      </w:r>
    </w:p>
    <w:p w:rsidR="003C798B" w:rsidRDefault="003C798B">
      <w:pPr>
        <w:pStyle w:val="EcoNormal"/>
        <w:ind w:firstLine="540"/>
        <w:jc w:val="both"/>
      </w:pPr>
      <w:r>
        <w:t>- дожигание.</w:t>
      </w:r>
    </w:p>
    <w:p w:rsidR="003C798B" w:rsidRDefault="003C798B">
      <w:pPr>
        <w:pStyle w:val="EcoNormal"/>
        <w:ind w:firstLine="540"/>
        <w:jc w:val="both"/>
      </w:pPr>
      <w:r>
        <w:t>Использование первичных мероприятий может стать причиной неполного сгорания, приводящего к более высокому уровню механического недожога (повышению весовой доли горючей массы топлива, остающейся в шлаке и золе-уносе) и небольшому количеству выбросов оксидов углерода.</w:t>
      </w:r>
    </w:p>
    <w:p w:rsidR="003C798B" w:rsidRDefault="003C798B">
      <w:pPr>
        <w:pStyle w:val="EcoNormal"/>
        <w:ind w:firstLine="540"/>
        <w:jc w:val="both"/>
      </w:pPr>
      <w:r>
        <w:t xml:space="preserve">В котлах, оборудованных топкой с кипящим слоем, в качестве НДТ рассматривают сокращение выбросов </w:t>
      </w:r>
      <w:r w:rsidRPr="00D7448A">
        <w:rPr>
          <w:position w:val="-12"/>
        </w:rPr>
        <w:pict>
          <v:shape id="_x0000_i1096" style="width:30pt;height:19.5pt" coordsize="" o:spt="100" adj="0,,0" path="" filled="f" stroked="f">
            <v:stroke joinstyle="miter"/>
            <v:imagedata r:id="R59214ffd91b54be1" o:title="base_32876_3489_235"/>
            <v:formulas/>
            <v:path o:connecttype="segments"/>
          </v:shape>
        </w:pict>
      </w:r>
      <w:r>
        <w:t xml:space="preserve">, достигаемое посредством воздухораспределения или рециркуляции топочных газов. Имеются незначительные различия в выбросах </w:t>
      </w:r>
      <w:r w:rsidRPr="00D7448A">
        <w:rPr>
          <w:position w:val="-12"/>
        </w:rPr>
        <w:pict>
          <v:shape id="_x0000_i1097" style="width:30pt;height:19.5pt" coordsize="" o:spt="100" adj="0,,0" path="" filled="f" stroked="f">
            <v:stroke joinstyle="miter"/>
            <v:imagedata r:id="R826624346b874c4c" o:title="base_32876_3489_236"/>
            <v:formulas/>
            <v:path o:connecttype="segments"/>
          </v:shape>
        </w:pict>
      </w:r>
      <w:r>
        <w:t xml:space="preserve"> при сжигании топлива в пузырьковом кипящем слое и при сжигании топлива в циркулирующем кипящем слое.</w:t>
      </w:r>
    </w:p>
    <w:p w:rsidR="003C798B" w:rsidRDefault="003C798B">
      <w:pPr>
        <w:pStyle w:val="EcoNormal"/>
        <w:ind w:firstLine="540"/>
        <w:jc w:val="both"/>
      </w:pPr>
      <w:r>
        <w:t xml:space="preserve">В целом для предприятий, на которых сжигают каменные и бурые угли, сокращение </w:t>
      </w:r>
      <w:r w:rsidRPr="00D7448A">
        <w:rPr>
          <w:position w:val="-12"/>
        </w:rPr>
        <w:pict>
          <v:shape id="_x0000_i1098" style="width:30pt;height:19.5pt" coordsize="" o:spt="100" adj="0,,0" path="" filled="f" stroked="f">
            <v:stroke joinstyle="miter"/>
            <v:imagedata r:id="Rcd3ae57e5d664735" o:title="base_32876_3489_237"/>
            <v:formulas/>
            <v:path o:connecttype="segments"/>
          </v:shape>
        </w:pict>
      </w:r>
      <w:r>
        <w:t xml:space="preserve"> при использовании комбинации первичных и (или) вторичных мероприятий рассматривают как НДТ. Идентификацию НДТ производят в соответствии с технологией, используемой в котле, т.е. со сжиганием угольной пыли или сжиганием в кипящем слое с использованием в качестве топлива каменных или бурых углей.</w:t>
      </w:r>
    </w:p>
    <w:p w:rsidR="003C798B" w:rsidRDefault="003C798B">
      <w:pPr>
        <w:pStyle w:val="EcoNormal"/>
        <w:ind w:firstLine="540"/>
        <w:jc w:val="both"/>
      </w:pPr>
      <w:r>
        <w:t xml:space="preserve">При сжигании угольной пыли сокращение выбросов </w:t>
      </w:r>
      <w:r w:rsidRPr="00D7448A">
        <w:rPr>
          <w:position w:val="-12"/>
        </w:rPr>
        <w:pict>
          <v:shape id="_x0000_i1099" style="width:30pt;height:19.5pt" coordsize="" o:spt="100" adj="0,,0" path="" filled="f" stroked="f">
            <v:stroke joinstyle="miter"/>
            <v:imagedata r:id="Rca78179fde184e84" o:title="base_32876_3489_238"/>
            <v:formulas/>
            <v:path o:connecttype="segments"/>
          </v:shape>
        </w:pict>
      </w:r>
      <w:r>
        <w:t xml:space="preserve"> с помощью первичных </w:t>
      </w:r>
      <w:r>
        <w:lastRenderedPageBreak/>
        <w:t xml:space="preserve">мероприятий в комбинации со вторичными мероприятиями, такими как </w:t>
      </w:r>
      <w:r w:rsidRPr="00D7448A">
        <w:rPr>
          <w:position w:val="-12"/>
        </w:rPr>
        <w:pict>
          <v:shape id="_x0000_i1100" style="width:57pt;height:19.5pt" coordsize="" o:spt="100" adj="0,,0" path="" filled="f" stroked="f">
            <v:stroke joinstyle="miter"/>
            <v:imagedata r:id="Race700f8f16745d3" o:title="base_32876_3489_239"/>
            <v:formulas/>
            <v:path o:connecttype="segments"/>
          </v:shape>
        </w:pict>
      </w:r>
      <w:r>
        <w:t xml:space="preserve">, рассматривают как НДТ. Эффективность сокращения выбросов </w:t>
      </w:r>
      <w:r w:rsidRPr="00D7448A">
        <w:rPr>
          <w:position w:val="-12"/>
        </w:rPr>
        <w:pict>
          <v:shape id="_x0000_i1101" style="width:30pt;height:19.5pt" coordsize="" o:spt="100" adj="0,,0" path="" filled="f" stroked="f">
            <v:stroke joinstyle="miter"/>
            <v:imagedata r:id="R6be0ea55ec3c4228" o:title="base_32876_3489_240"/>
            <v:formulas/>
            <v:path o:connecttype="segments"/>
          </v:shape>
        </w:pict>
      </w:r>
      <w:r>
        <w:t xml:space="preserve"> с помощью оборудования для </w:t>
      </w:r>
      <w:r w:rsidRPr="00D7448A">
        <w:rPr>
          <w:position w:val="-12"/>
        </w:rPr>
        <w:pict>
          <v:shape id="_x0000_i1102" style="width:57pt;height:19.5pt" coordsize="" o:spt="100" adj="0,,0" path="" filled="f" stroked="f">
            <v:stroke joinstyle="miter"/>
            <v:imagedata r:id="R4bf2429f9d7e43d1" o:title="base_32876_3489_241"/>
            <v:formulas/>
            <v:path o:connecttype="segments"/>
          </v:shape>
        </w:pict>
      </w:r>
      <w:r>
        <w:t xml:space="preserve"> находится в пределах от 80% до 95%.</w:t>
      </w:r>
    </w:p>
    <w:p w:rsidR="003C798B" w:rsidRDefault="003C798B">
      <w:pPr>
        <w:pStyle w:val="EcoNormal"/>
        <w:ind w:firstLine="540"/>
        <w:jc w:val="both"/>
      </w:pPr>
      <w:r>
        <w:t xml:space="preserve">В настоящее время доступны различные процессы для регенерации отработавших катализаторов, что значительно увеличивает жизненный цикл катализатора и, соответственно, снижает эксплуатационные расходы на применение </w:t>
      </w:r>
      <w:r w:rsidRPr="00D7448A">
        <w:rPr>
          <w:position w:val="-12"/>
        </w:rPr>
        <w:pict>
          <v:shape id="_x0000_i1103" style="width:57pt;height:19.5pt" coordsize="" o:spt="100" adj="0,,0" path="" filled="f" stroked="f">
            <v:stroke joinstyle="miter"/>
            <v:imagedata r:id="R0effacc321f14d2e" o:title="base_32876_3489_242"/>
            <v:formulas/>
            <v:path o:connecttype="segments"/>
          </v:shape>
        </w:pict>
      </w:r>
      <w:r>
        <w:t xml:space="preserve">. Экономическая целесообразность применения </w:t>
      </w:r>
      <w:r w:rsidRPr="00D7448A">
        <w:rPr>
          <w:position w:val="-12"/>
        </w:rPr>
        <w:pict>
          <v:shape id="_x0000_i1104" style="width:57pt;height:19.5pt" coordsize="" o:spt="100" adj="0,,0" path="" filled="f" stroked="f">
            <v:stroke joinstyle="miter"/>
            <v:imagedata r:id="R53b9a51809b14a16" o:title="base_32876_3489_243"/>
            <v:formulas/>
            <v:path o:connecttype="segments"/>
          </v:shape>
        </w:pict>
      </w:r>
      <w:r>
        <w:t xml:space="preserve"> в действующих котлах связана прежде всего с продолжительностью существования предприятия, что не обязательно определяется сроком службы котла.</w:t>
      </w:r>
    </w:p>
    <w:p w:rsidR="003C798B" w:rsidRDefault="003C798B">
      <w:pPr>
        <w:pStyle w:val="EcoNormal"/>
        <w:ind w:firstLine="540"/>
        <w:jc w:val="both"/>
      </w:pPr>
      <w:r>
        <w:t xml:space="preserve">Использование </w:t>
      </w:r>
      <w:r w:rsidRPr="00D7448A">
        <w:rPr>
          <w:position w:val="-12"/>
        </w:rPr>
        <w:pict>
          <v:shape id="_x0000_i1105" style="width:57pt;height:19.5pt" coordsize="" o:spt="100" adj="0,,0" path="" filled="f" stroked="f">
            <v:stroke joinstyle="miter"/>
            <v:imagedata r:id="R9b7e5fb2b5af4114" o:title="base_32876_3489_244"/>
            <v:formulas/>
            <v:path o:connecttype="segments"/>
          </v:shape>
        </w:pict>
      </w:r>
      <w:r>
        <w:t xml:space="preserve"> связано с таким неблагоприятным фактором, как "проскок" аммиака. Что касается концентрации аммиака при использовании </w:t>
      </w:r>
      <w:r w:rsidRPr="00D7448A">
        <w:rPr>
          <w:position w:val="-12"/>
        </w:rPr>
        <w:pict>
          <v:shape id="_x0000_i1106" style="width:57pt;height:19.5pt" coordsize="" o:spt="100" adj="0,,0" path="" filled="f" stroked="f">
            <v:stroke joinstyle="miter"/>
            <v:imagedata r:id="R1c7cafa030e944d1" o:title="base_32876_3489_245"/>
            <v:formulas/>
            <v:path o:connecttype="segments"/>
          </v:shape>
        </w:pict>
      </w:r>
      <w:r>
        <w:t>, то уровень ниже 5 мг/нм3 рассматривают как НДТ. Этот уровень также предотвращает проблемы, связанные с последующей утилизацией летучей золы и образованием негативных запахов на прилегающих территориях.</w:t>
      </w:r>
    </w:p>
    <w:p w:rsidR="003C798B" w:rsidRDefault="003C798B">
      <w:pPr>
        <w:pStyle w:val="EcoNormal"/>
        <w:ind w:firstLine="540"/>
        <w:jc w:val="both"/>
      </w:pPr>
      <w:r>
        <w:t xml:space="preserve">Комбинированные технологии для сокращения </w:t>
      </w:r>
      <w:r w:rsidRPr="00D7448A">
        <w:rPr>
          <w:position w:val="-12"/>
        </w:rPr>
        <w:pict>
          <v:shape id="_x0000_i1107" style="width:30pt;height:19.5pt" coordsize="" o:spt="100" adj="0,,0" path="" filled="f" stroked="f">
            <v:stroke joinstyle="miter"/>
            <v:imagedata r:id="R4abb458ed9df40be" o:title="base_32876_3489_246"/>
            <v:formulas/>
            <v:path o:connecttype="segments"/>
          </v:shape>
        </w:pict>
      </w:r>
      <w:r>
        <w:t xml:space="preserve"> и </w:t>
      </w:r>
      <w:r w:rsidRPr="00D7448A">
        <w:rPr>
          <w:position w:val="-12"/>
        </w:rPr>
        <w:pict>
          <v:shape id="_x0000_i1108" style="width:25.5pt;height:19.5pt" coordsize="" o:spt="100" adj="0,,0" path="" filled="f" stroked="f">
            <v:stroke joinstyle="miter"/>
            <v:imagedata r:id="Rd9b9a0e8c4b44b79" o:title="base_32876_3489_247"/>
            <v:formulas/>
            <v:path o:connecttype="segments"/>
          </v:shape>
        </w:pict>
      </w:r>
      <w:r>
        <w:t xml:space="preserve">, такие как применение активированного угля и процесса DESONOX (процесс </w:t>
      </w:r>
      <w:r w:rsidRPr="00D7448A">
        <w:rPr>
          <w:position w:val="-12"/>
        </w:rPr>
        <w:pict>
          <v:shape id="_x0000_i1109" style="width:75.75pt;height:19.5pt" coordsize="" o:spt="100" adj="0,,0" path="" filled="f" stroked="f">
            <v:stroke joinstyle="miter"/>
            <v:imagedata r:id="R4b5db7d9b96a4eb5" o:title="base_32876_3489_248"/>
            <v:formulas/>
            <v:path o:connecttype="segments"/>
          </v:shape>
        </w:pict>
      </w:r>
      <w:r>
        <w:t xml:space="preserve"> - </w:t>
      </w:r>
      <w:r w:rsidRPr="00D7448A">
        <w:rPr>
          <w:position w:val="-12"/>
        </w:rPr>
        <w:pict>
          <v:shape id="_x0000_i1110" style="width:30pt;height:19.5pt" coordsize="" o:spt="100" adj="0,,0" path="" filled="f" stroked="f">
            <v:stroke joinstyle="miter"/>
            <v:imagedata r:id="R6abb6dfb1d0943fc" o:title="base_32876_3489_249"/>
            <v:formulas/>
            <v:path o:connecttype="segments"/>
          </v:shape>
        </w:pict>
      </w:r>
      <w:r>
        <w:t>), являются частью НДТ, но их преимущества, недостатки и применимость должны быть проверены на местном уровне.</w:t>
      </w:r>
    </w:p>
    <w:p w:rsidR="003C798B" w:rsidRDefault="003C798B">
      <w:pPr>
        <w:pStyle w:val="EcoNormal"/>
        <w:ind w:firstLine="540"/>
        <w:jc w:val="both"/>
      </w:pPr>
      <w:r>
        <w:t xml:space="preserve">Технологию </w:t>
      </w:r>
      <w:r w:rsidRPr="00D7448A">
        <w:rPr>
          <w:position w:val="-12"/>
        </w:rPr>
        <w:pict>
          <v:shape id="_x0000_i1111" style="width:57pt;height:19.5pt" coordsize="" o:spt="100" adj="0,,0" path="" filled="f" stroked="f">
            <v:stroke joinstyle="miter"/>
            <v:imagedata r:id="R66b6179e565e49cb" o:title="base_32876_3489_250"/>
            <v:formulas/>
            <v:path o:connecttype="segments"/>
          </v:shape>
        </w:pict>
      </w:r>
      <w:r>
        <w:t xml:space="preserve"> рассматривают как часть НДТ сокращения выбросов </w:t>
      </w:r>
      <w:r w:rsidRPr="00D7448A">
        <w:rPr>
          <w:position w:val="-12"/>
        </w:rPr>
        <w:pict>
          <v:shape id="_x0000_i1112" style="width:30pt;height:19.5pt" coordsize="" o:spt="100" adj="0,,0" path="" filled="f" stroked="f">
            <v:stroke joinstyle="miter"/>
            <v:imagedata r:id="Rb37a839e8d7641e5" o:title="base_32876_3489_251"/>
            <v:formulas/>
            <v:path o:connecttype="segments"/>
          </v:shape>
        </w:pict>
      </w:r>
      <w:r>
        <w:t xml:space="preserve">, но из-за относительно низких выбросов </w:t>
      </w:r>
      <w:r w:rsidRPr="00D7448A">
        <w:rPr>
          <w:position w:val="-12"/>
        </w:rPr>
        <w:pict>
          <v:shape id="_x0000_i1113" style="width:30pt;height:19.5pt" coordsize="" o:spt="100" adj="0,,0" path="" filled="f" stroked="f">
            <v:stroke joinstyle="miter"/>
            <v:imagedata r:id="R0985faed6c0f4386" o:title="base_32876_3489_252"/>
            <v:formulas/>
            <v:path o:connecttype="segments"/>
          </v:shape>
        </w:pict>
      </w:r>
      <w:r>
        <w:t xml:space="preserve"> на предприятиях, где сжигают бурые угли, по сравнению с предприятиями, где сжигают каменные угли, </w:t>
      </w:r>
      <w:r w:rsidRPr="00D7448A">
        <w:rPr>
          <w:position w:val="-12"/>
        </w:rPr>
        <w:pict>
          <v:shape id="_x0000_i1114" style="width:57pt;height:19.5pt" coordsize="" o:spt="100" adj="0,,0" path="" filled="f" stroked="f">
            <v:stroke joinstyle="miter"/>
            <v:imagedata r:id="Rcb14c8c720f54a25" o:title="base_32876_3489_253"/>
            <v:formulas/>
            <v:path o:connecttype="segments"/>
          </v:shape>
        </w:pict>
      </w:r>
      <w:r>
        <w:t xml:space="preserve"> не рассматривают как НДТ сжигания бурых углей в общем смысле.</w:t>
      </w:r>
    </w:p>
    <w:p w:rsidR="003C798B" w:rsidRDefault="003C798B">
      <w:pPr>
        <w:pStyle w:val="EcoNormal"/>
        <w:ind w:firstLine="540"/>
        <w:jc w:val="both"/>
      </w:pPr>
      <w:r>
        <w:t xml:space="preserve">Что касается использования современных малотоксичных горелок (горелок с низким выходом </w:t>
      </w:r>
      <w:r w:rsidRPr="00D7448A">
        <w:rPr>
          <w:position w:val="-12"/>
        </w:rPr>
        <w:pict>
          <v:shape id="_x0000_i1115" style="width:30pt;height:19.5pt" coordsize="" o:spt="100" adj="0,,0" path="" filled="f" stroked="f">
            <v:stroke joinstyle="miter"/>
            <v:imagedata r:id="R831f142cc7464d4c" o:title="base_32876_3489_254"/>
            <v:formulas/>
            <v:path o:connecttype="segments"/>
          </v:shape>
        </w:pict>
      </w:r>
      <w:r>
        <w:t>) в действующих котлах, то было выявлено, что печи устаревших конструкций обычно малогабаритные (сконструированные для высокоинтенсивного сжигания). В связи с этим температура печи может быть снижена только в известных пределах. Кроме того, глубина печи может быть приспособлена только для немного более длинного пламени, нежели того, на которое печь была первоначально сконструирована. Для морально устаревших печей применение современных вихревых технологий, у которых пламя не намного длиннее, чем в оригинальных горелках, расценивают как НДТ.</w:t>
      </w:r>
    </w:p>
    <w:p w:rsidR="003C798B" w:rsidRDefault="003C798B">
      <w:pPr>
        <w:pStyle w:val="EcoNormal"/>
        <w:ind w:firstLine="540"/>
        <w:jc w:val="both"/>
      </w:pPr>
      <w:r>
        <w:t xml:space="preserve">Высота в морально устаревших печах обычно незначительная и может препятствовать установке камеры для двухступенчатого сжигания топлива. Даже если установить камеру для двухступенчатого сжигания топлива, время нахождения газообразных продуктов сгорания в верхней части печи, возможно, будет недостаточно долгим для их полного сгорания. В котлах более поздних годов постройки, когда стало известно о формировании </w:t>
      </w:r>
      <w:r w:rsidRPr="00D7448A">
        <w:rPr>
          <w:position w:val="-12"/>
        </w:rPr>
        <w:pict>
          <v:shape id="_x0000_i1116" style="width:30pt;height:19.5pt" coordsize="" o:spt="100" adj="0,,0" path="" filled="f" stroked="f">
            <v:stroke joinstyle="miter"/>
            <v:imagedata r:id="R6de13234eb2e4b06" o:title="base_32876_3489_255"/>
            <v:formulas/>
            <v:path o:connecttype="segments"/>
          </v:shape>
        </w:pict>
      </w:r>
      <w:r>
        <w:t xml:space="preserve">, печи обычно были крупногабаритными, благодаря чему достигалось снижение уровня </w:t>
      </w:r>
      <w:r w:rsidRPr="00D7448A">
        <w:rPr>
          <w:position w:val="-12"/>
        </w:rPr>
        <w:pict>
          <v:shape id="_x0000_i1117" style="width:30pt;height:19.5pt" coordsize="" o:spt="100" adj="0,,0" path="" filled="f" stroked="f">
            <v:stroke joinstyle="miter"/>
            <v:imagedata r:id="R0344a76b2ef646cb" o:title="base_32876_3489_256"/>
            <v:formulas/>
            <v:path o:connecttype="segments"/>
          </v:shape>
        </w:pict>
      </w:r>
      <w:r>
        <w:t>. Лучшие результаты получены, когда сжигание с использованием малотоксичных горелок предусматривалось уже при проектировании котла.</w:t>
      </w:r>
    </w:p>
    <w:p w:rsidR="003C798B" w:rsidRDefault="003C798B">
      <w:pPr>
        <w:pStyle w:val="EcoNormal"/>
        <w:ind w:firstLine="540"/>
        <w:jc w:val="both"/>
      </w:pPr>
      <w:r>
        <w:t xml:space="preserve">Для небольших предприятий с низкой вариабельностью загрузки и с постоянным качеством топлива в качестве дополнительного мероприятия для сокращения выбросов </w:t>
      </w:r>
      <w:r w:rsidRPr="00D7448A">
        <w:rPr>
          <w:position w:val="-12"/>
        </w:rPr>
        <w:pict>
          <v:shape id="_x0000_i1118" style="width:30pt;height:19.5pt" coordsize="" o:spt="100" adj="0,,0" path="" filled="f" stroked="f">
            <v:stroke joinstyle="miter"/>
            <v:imagedata r:id="R053dedb39b8b49ce" o:title="base_32876_3489_257"/>
            <v:formulas/>
            <v:path o:connecttype="segments"/>
          </v:shape>
        </w:pict>
      </w:r>
      <w:r>
        <w:t xml:space="preserve"> можно рассматривать технологию </w:t>
      </w:r>
      <w:r w:rsidRPr="00D7448A">
        <w:rPr>
          <w:position w:val="-12"/>
        </w:rPr>
        <w:pict>
          <v:shape id="_x0000_i1119" style="width:66.75pt;height:19.5pt" coordsize="" o:spt="100" adj="0,,0" path="" filled="f" stroked="f">
            <v:stroke joinstyle="miter"/>
            <v:imagedata r:id="R94b1f4d8eb5644ed" o:title="base_32876_3489_258"/>
            <v:formulas/>
            <v:path o:connecttype="segments"/>
          </v:shape>
        </w:pict>
      </w:r>
      <w:r>
        <w:t>.</w:t>
      </w:r>
    </w:p>
    <w:p w:rsidR="003C798B" w:rsidRDefault="003C798B">
      <w:pPr>
        <w:pStyle w:val="EcoNormal"/>
        <w:ind w:firstLine="540"/>
        <w:jc w:val="both"/>
      </w:pPr>
      <w:r>
        <w:t xml:space="preserve">Использование первичных мероприятий для каменных или бурых углей имеет тенденцию вызывать неполное сгорание, что приводит к высокому уровню механического недожога (весовой доли горючей массы топлива, остающейся в шлаке и золе-уносе) и небольшому количеству выбросов моноксида углерода. Хорошо проработанный проект и регулирование сжигания обычно позволяют избежать указанных негативных воздействий. Количество весовой доли горючей массы </w:t>
      </w:r>
      <w:r>
        <w:lastRenderedPageBreak/>
        <w:t xml:space="preserve">топлива, остающейся в шлаке и золе-уносе, изменяется в зависимости от топлива и обычно бывает несколько выше, чем без использования первичных мероприятий. Для большинства вариантов утилизации летучей золы обусловленный применением НДТ уровень весовой доли горючей массы топлива, остающейся в шлаке и золе-уносе, ниже 5%. Уровни весовой доли горючей массы топлива, остающейся в шлаке и золе-уносе, ниже 5% могут быть достигнуты с некоторыми углями только за счет более высоких уровней выбросов </w:t>
      </w:r>
      <w:r w:rsidRPr="00D7448A">
        <w:rPr>
          <w:position w:val="-12"/>
        </w:rPr>
        <w:pict>
          <v:shape id="_x0000_i1120" style="width:30pt;height:19.5pt" coordsize="" o:spt="100" adj="0,,0" path="" filled="f" stroked="f">
            <v:stroke joinstyle="miter"/>
            <v:imagedata r:id="Ra55673bc3d8d4c4b" o:title="base_32876_3489_259"/>
            <v:formulas/>
            <v:path o:connecttype="segments"/>
          </v:shape>
        </w:pict>
      </w:r>
      <w:r>
        <w:t xml:space="preserve">. Первичные мероприятия по сокращению выбросов </w:t>
      </w:r>
      <w:r w:rsidRPr="00D7448A">
        <w:rPr>
          <w:position w:val="-12"/>
        </w:rPr>
        <w:pict>
          <v:shape id="_x0000_i1121" style="width:30pt;height:19.5pt" coordsize="" o:spt="100" adj="0,,0" path="" filled="f" stroked="f">
            <v:stroke joinstyle="miter"/>
            <v:imagedata r:id="Rfd195762fef2418e" o:title="base_32876_3489_260"/>
            <v:formulas/>
            <v:path o:connecttype="segments"/>
          </v:shape>
        </w:pict>
      </w:r>
      <w:r>
        <w:t xml:space="preserve"> также оказывают воздействие на общую энергоэффективность процесса. Если сгорание остается неполным, то энергоэффективность ниже. Нормальное повышение количества несгоревшего углерода из-за низкого сгорания </w:t>
      </w:r>
      <w:r w:rsidRPr="00D7448A">
        <w:rPr>
          <w:position w:val="-12"/>
        </w:rPr>
        <w:pict>
          <v:shape id="_x0000_i1122" style="width:30pt;height:19.5pt" coordsize="" o:spt="100" adj="0,,0" path="" filled="f" stroked="f">
            <v:stroke joinstyle="miter"/>
            <v:imagedata r:id="R8c1d5ef4e63e4608" o:title="base_32876_3489_261"/>
            <v:formulas/>
            <v:path o:connecttype="segments"/>
          </v:shape>
        </w:pict>
      </w:r>
      <w:r>
        <w:t xml:space="preserve"> имеет негативное воздействие приблизительно 0,1% - 0,3% на единицу эффективности.</w:t>
      </w:r>
    </w:p>
    <w:p w:rsidR="003C798B" w:rsidRDefault="003C798B">
      <w:pPr>
        <w:pStyle w:val="EcoNormal"/>
        <w:ind w:firstLine="540"/>
        <w:jc w:val="both"/>
      </w:pPr>
      <w:r>
        <w:t xml:space="preserve">При сжигании каменных и бурых углей в кипящем слое сжигание со ступенчатой подачей воздуха рассматривают как НДТ. В этом случае сжигание начинают при стехиометрических условиях пиролизом в пузырьковом кипящем слое топки котла с кипящим слоем или в пузырьковом кипящем слое более низкой части циркулирующего слоя. Остальная часть воздуха для горения добавляется позже постепенно, чтобы в конце достичь необходимых стехиометрических условий и закончить горение. В циркулирующем кипящем слое материал циркулирующего кипящего слоя гарантирует такое распределение температур, которое обычно поддерживает температуру печи ниже 900 °C, что в большой степени препятствует формированию </w:t>
      </w:r>
      <w:r w:rsidRPr="00D7448A">
        <w:rPr>
          <w:position w:val="-12"/>
        </w:rPr>
        <w:pict>
          <v:shape id="_x0000_i1123" style="width:30pt;height:19.5pt" coordsize="" o:spt="100" adj="0,,0" path="" filled="f" stroked="f">
            <v:stroke joinstyle="miter"/>
            <v:imagedata r:id="Re665d48400f34233" o:title="base_32876_3489_262"/>
            <v:formulas/>
            <v:path o:connecttype="segments"/>
          </v:shape>
        </w:pict>
      </w:r>
      <w:r>
        <w:t xml:space="preserve">. С другой стороны, низкие температуры стимулируют образование </w:t>
      </w:r>
      <w:r w:rsidRPr="00D7448A">
        <w:rPr>
          <w:position w:val="-12"/>
        </w:rPr>
        <w:pict>
          <v:shape id="_x0000_i1124" style="width:28.5pt;height:19.5pt" coordsize="" o:spt="100" adj="0,,0" path="" filled="f" stroked="f">
            <v:stroke joinstyle="miter"/>
            <v:imagedata r:id="R2b7d41a0b8ad4e1e" o:title="base_32876_3489_263"/>
            <v:formulas/>
            <v:path o:connecttype="segments"/>
          </v:shape>
        </w:pict>
      </w:r>
      <w:r>
        <w:t xml:space="preserve"> и увеличивают количество несгоревшего углерода. Поэтому сжигание в кипящем слое является альтернативным процессом поддержания равновесия между частично противоречивыми требованиями образования </w:t>
      </w:r>
      <w:r w:rsidRPr="00D7448A">
        <w:rPr>
          <w:position w:val="-12"/>
        </w:rPr>
        <w:pict>
          <v:shape id="_x0000_i1125" style="width:30pt;height:19.5pt" coordsize="" o:spt="100" adj="0,,0" path="" filled="f" stroked="f">
            <v:stroke joinstyle="miter"/>
            <v:imagedata r:id="R95f98dab9fd44f76" o:title="base_32876_3489_264"/>
            <v:formulas/>
            <v:path o:connecttype="segments"/>
          </v:shape>
        </w:pict>
      </w:r>
      <w:r>
        <w:t xml:space="preserve">, </w:t>
      </w:r>
      <w:r w:rsidRPr="00D7448A">
        <w:rPr>
          <w:position w:val="-12"/>
        </w:rPr>
        <w:pict>
          <v:shape id="_x0000_i1126" style="width:28.5pt;height:19.5pt" coordsize="" o:spt="100" adj="0,,0" path="" filled="f" stroked="f">
            <v:stroke joinstyle="miter"/>
            <v:imagedata r:id="Rd26cb4caff12451c" o:title="base_32876_3489_265"/>
            <v:formulas/>
            <v:path o:connecttype="segments"/>
          </v:shape>
        </w:pict>
      </w:r>
      <w:r>
        <w:t xml:space="preserve">, регулирования объемов образования </w:t>
      </w:r>
      <w:r w:rsidRPr="00D7448A">
        <w:rPr>
          <w:position w:val="-12"/>
        </w:rPr>
        <w:pict>
          <v:shape id="_x0000_i1127" style="width:25.5pt;height:19.5pt" coordsize="" o:spt="100" adj="0,,0" path="" filled="f" stroked="f">
            <v:stroke joinstyle="miter"/>
            <v:imagedata r:id="Ra8ebaf73e98c49f7" o:title="base_32876_3489_266"/>
            <v:formulas/>
            <v:path o:connecttype="segments"/>
          </v:shape>
        </w:pict>
      </w:r>
      <w:r>
        <w:t xml:space="preserve"> и несгоревших углеводородов (СО). В котлах, оборудованных топкой с кипящим слоем, величина уровней выбросов </w:t>
      </w:r>
      <w:r w:rsidRPr="00D7448A">
        <w:rPr>
          <w:position w:val="-12"/>
        </w:rPr>
        <w:pict>
          <v:shape id="_x0000_i1128" style="width:28.5pt;height:19.5pt" coordsize="" o:spt="100" adj="0,,0" path="" filled="f" stroked="f">
            <v:stroke joinstyle="miter"/>
            <v:imagedata r:id="Rcc086809ebab4dbb" o:title="base_32876_3489_267"/>
            <v:formulas/>
            <v:path o:connecttype="segments"/>
          </v:shape>
        </w:pict>
      </w:r>
      <w:r>
        <w:t>, равная 30 - 150 мг/нм3, зависит от используемого твердого топлива (каменные или бурые угли).</w:t>
      </w:r>
    </w:p>
    <w:p w:rsidR="003C798B" w:rsidRDefault="003C798B">
      <w:pPr>
        <w:pStyle w:val="EcoNormal"/>
        <w:ind w:firstLine="540"/>
        <w:jc w:val="both"/>
      </w:pPr>
      <w:r>
        <w:t xml:space="preserve">При сжигании топлива в пузырьковом кипящем слое сгорание пиролизных газов может стать причиной повышения температуры выше 1200 °C, что стимулирует формирование </w:t>
      </w:r>
      <w:r w:rsidRPr="00D7448A">
        <w:rPr>
          <w:position w:val="-12"/>
        </w:rPr>
        <w:pict>
          <v:shape id="_x0000_i1129" style="width:30pt;height:19.5pt" coordsize="" o:spt="100" adj="0,,0" path="" filled="f" stroked="f">
            <v:stroke joinstyle="miter"/>
            <v:imagedata r:id="Rf948060728ea4b0b" o:title="base_32876_3489_268"/>
            <v:formulas/>
            <v:path o:connecttype="segments"/>
          </v:shape>
        </w:pict>
      </w:r>
      <w:r>
        <w:t>.</w:t>
      </w:r>
    </w:p>
    <w:p w:rsidR="003C798B" w:rsidRDefault="003C798B">
      <w:pPr>
        <w:pStyle w:val="EcoNormal"/>
        <w:ind w:firstLine="540"/>
        <w:jc w:val="both"/>
      </w:pPr>
      <w:r>
        <w:t xml:space="preserve">Как правило, формирование </w:t>
      </w:r>
      <w:r w:rsidRPr="00D7448A">
        <w:rPr>
          <w:position w:val="-12"/>
        </w:rPr>
        <w:pict>
          <v:shape id="_x0000_i1130" style="width:30pt;height:19.5pt" coordsize="" o:spt="100" adj="0,,0" path="" filled="f" stroked="f">
            <v:stroke joinstyle="miter"/>
            <v:imagedata r:id="R307e1c9cbc034e38" o:title="base_32876_3489_269"/>
            <v:formulas/>
            <v:path o:connecttype="segments"/>
          </v:shape>
        </w:pict>
      </w:r>
      <w:r>
        <w:t xml:space="preserve"> в правильно сконструированном кипящем слое может быть сохранено ниже уровня образования </w:t>
      </w:r>
      <w:r w:rsidRPr="00D7448A">
        <w:rPr>
          <w:position w:val="-12"/>
        </w:rPr>
        <w:pict>
          <v:shape id="_x0000_i1131" style="width:30pt;height:19.5pt" coordsize="" o:spt="100" adj="0,,0" path="" filled="f" stroked="f">
            <v:stroke joinstyle="miter"/>
            <v:imagedata r:id="Ree9e5af2823546df" o:title="base_32876_3489_270"/>
            <v:formulas/>
            <v:path o:connecttype="segments"/>
          </v:shape>
        </w:pict>
      </w:r>
      <w:r>
        <w:t xml:space="preserve">, достигаемого с помощью малотоксичных горелок (горелок с низким выходом </w:t>
      </w:r>
      <w:r w:rsidRPr="00D7448A">
        <w:rPr>
          <w:position w:val="-12"/>
        </w:rPr>
        <w:pict>
          <v:shape id="_x0000_i1132" style="width:30pt;height:19.5pt" coordsize="" o:spt="100" adj="0,,0" path="" filled="f" stroked="f">
            <v:stroke joinstyle="miter"/>
            <v:imagedata r:id="Rb96d388009294691" o:title="base_32876_3489_271"/>
            <v:formulas/>
            <v:path o:connecttype="segments"/>
          </v:shape>
        </w:pict>
      </w:r>
      <w:r>
        <w:t>).</w:t>
      </w:r>
    </w:p>
    <w:p w:rsidR="003C798B" w:rsidRDefault="003C798B">
      <w:pPr>
        <w:pStyle w:val="EcoNormal"/>
        <w:ind w:firstLine="540"/>
        <w:jc w:val="both"/>
      </w:pPr>
      <w:r>
        <w:t xml:space="preserve">Рекомендации относительно применения НДТ предотвращения и регулирования выбросов </w:t>
      </w:r>
      <w:r w:rsidRPr="00D7448A">
        <w:rPr>
          <w:position w:val="-12"/>
        </w:rPr>
        <w:pict>
          <v:shape id="_x0000_i1133" style="width:30pt;height:19.5pt" coordsize="" o:spt="100" adj="0,,0" path="" filled="f" stroked="f">
            <v:stroke joinstyle="miter"/>
            <v:imagedata r:id="Rc64f3cc5bd584723" o:title="base_32876_3489_272"/>
            <v:formulas/>
            <v:path o:connecttype="segments"/>
          </v:shape>
        </w:pict>
      </w:r>
      <w:r>
        <w:t xml:space="preserve"> и связанных с ними выбросов других веществ представлены в таблице 9. Уровни выбросов, связанные с применением НДТ, основаны на ежедневном усредненном показателе, стандартных условиях и уровне </w:t>
      </w:r>
      <w:r w:rsidRPr="00D7448A">
        <w:rPr>
          <w:position w:val="-12"/>
        </w:rPr>
        <w:pict>
          <v:shape id="_x0000_i1134" style="width:18pt;height:19.5pt" coordsize="" o:spt="100" adj="0,,0" path="" filled="f" stroked="f">
            <v:stroke joinstyle="miter"/>
            <v:imagedata r:id="R14ee03d181754d36" o:title="base_32876_3489_273"/>
            <v:formulas/>
            <v:path o:connecttype="segments"/>
          </v:shape>
        </w:pict>
      </w:r>
      <w:r>
        <w:t>, равном 6%, что представляет собой типичную практическую ситуацию. Для периодов пиковых нагрузок, пуска и останова, а также для проблем, связанных с эксплуатацией систем газоочистки, целесообразно рассматривать краткосрочные предельные показатели.</w:t>
      </w:r>
    </w:p>
    <w:p w:rsidR="003C798B" w:rsidRDefault="003C798B">
      <w:pPr/>
    </w:p>
    <w:p w:rsidR="003C798B" w:rsidRDefault="003C798B">
      <w:pPr>
        <w:pStyle w:val="EcoNormal"/>
        <w:ind w:firstLine="540"/>
        <w:jc w:val="both"/>
      </w:pPr>
    </w:p>
    <w:p w:rsidR="003C798B" w:rsidRDefault="003C798B">
      <w:pPr>
        <w:pStyle w:val="EcoNormal"/>
        <w:jc w:val="right"/>
      </w:pPr>
      <w:r>
        <w:t>Таблица 9</w:t>
      </w:r>
    </w:p>
    <w:p w:rsidR="003C798B" w:rsidRDefault="003C798B">
      <w:pPr>
        <w:pStyle w:val="EcoNormal"/>
        <w:ind w:firstLine="540"/>
        <w:jc w:val="both"/>
      </w:pPr>
    </w:p>
    <w:p w:rsidR="003C798B" w:rsidRDefault="003C798B">
      <w:pPr>
        <w:pStyle w:val="EcoNormal"/>
        <w:jc w:val="center"/>
      </w:pPr>
      <w:r>
        <w:t>Рекомендации по применению НДТ предотвращения</w:t>
      </w:r>
    </w:p>
    <w:p w:rsidR="003C798B" w:rsidRDefault="003C798B">
      <w:pPr>
        <w:pStyle w:val="EcoNormal"/>
        <w:jc w:val="center"/>
      </w:pPr>
      <w:r>
        <w:t xml:space="preserve">и регулирования выбросов </w:t>
      </w:r>
      <w:r w:rsidRPr="00D7448A">
        <w:rPr>
          <w:position w:val="-12"/>
        </w:rPr>
        <w:pict>
          <v:shape id="_x0000_i1135" style="width:30pt;height:19.5pt" coordsize="" o:spt="100" adj="0,,0" path="" filled="f" stroked="f">
            <v:stroke joinstyle="miter"/>
            <v:imagedata r:id="R40c106dd6d93438e" o:title="base_32876_3489_274"/>
            <v:formulas/>
            <v:path o:connecttype="segments"/>
          </v:shape>
        </w:pict>
      </w:r>
      <w:r>
        <w:t xml:space="preserve"> и связанных с ними</w:t>
      </w:r>
    </w:p>
    <w:p w:rsidR="003C798B" w:rsidRDefault="003C798B">
      <w:pPr>
        <w:pStyle w:val="EcoNormal"/>
        <w:jc w:val="center"/>
      </w:pPr>
      <w:r>
        <w:t>выбросов других веществ при сжигании каменных и бурых углей</w:t>
      </w:r>
    </w:p>
    <w:p w:rsidR="003C798B" w:rsidRDefault="003C798B">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740"/>
        <w:gridCol w:w="1440"/>
        <w:gridCol w:w="1334"/>
        <w:gridCol w:w="1440"/>
        <w:gridCol w:w="1560"/>
        <w:gridCol w:w="3240"/>
        <w:gridCol w:w="2400"/>
        <w:gridCol w:w="2280"/>
      </w:tblGrid>
      <w:tr w:rsidR="003C798B">
        <w:tc>
          <w:tcPr>
            <w:tcW w:w="1740" w:type="dxa"/>
            <w:vMerge w:val="restart"/>
            <w:tcBorders>
              <w:left w:val="single" w:sz="4" w:space="0" w:color="auto"/>
              <w:right w:val="nil"/>
            </w:tcBorders>
          </w:tcPr>
          <w:p w:rsidR="003C798B" w:rsidRDefault="003C798B">
            <w:pPr>
              <w:pStyle w:val="EcoNormal"/>
              <w:jc w:val="center"/>
            </w:pPr>
            <w:r>
              <w:t>Мощность, МВт · ч</w:t>
            </w:r>
          </w:p>
        </w:tc>
        <w:tc>
          <w:tcPr>
            <w:tcW w:w="1440" w:type="dxa"/>
            <w:vMerge w:val="restart"/>
            <w:tcBorders>
              <w:left w:val="single" w:sz="4" w:space="0" w:color="auto"/>
              <w:right w:val="nil"/>
            </w:tcBorders>
          </w:tcPr>
          <w:p w:rsidR="003C798B" w:rsidRDefault="003C798B">
            <w:pPr>
              <w:pStyle w:val="EcoNormal"/>
              <w:jc w:val="center"/>
            </w:pPr>
            <w:r>
              <w:t>Технология сжигания</w:t>
            </w:r>
          </w:p>
        </w:tc>
        <w:tc>
          <w:tcPr>
            <w:tcW w:w="2774" w:type="dxa"/>
            <w:gridSpan w:val="2"/>
            <w:tcBorders>
              <w:left w:val="single" w:sz="4" w:space="0" w:color="auto"/>
              <w:right w:val="nil"/>
            </w:tcBorders>
          </w:tcPr>
          <w:p w:rsidR="003C798B" w:rsidRDefault="003C798B">
            <w:pPr>
              <w:pStyle w:val="EcoNormal"/>
              <w:jc w:val="center"/>
            </w:pPr>
            <w:r>
              <w:t xml:space="preserve">Уровни выбросов </w:t>
            </w:r>
            <w:r w:rsidRPr="00D7448A">
              <w:rPr>
                <w:position w:val="-12"/>
              </w:rPr>
              <w:pict>
                <v:shape id="_x0000_i1136" style="width:30pt;height:19.5pt" coordsize="" o:spt="100" adj="0,,0" path="" filled="f" stroked="f">
                  <v:stroke joinstyle="miter"/>
                  <v:imagedata r:id="Rd6bd1f83b5714b0f" o:title="base_32876_3489_275"/>
                  <v:formulas/>
                  <v:path o:connecttype="segments"/>
                </v:shape>
              </w:pict>
            </w:r>
            <w:r>
              <w:t xml:space="preserve"> для соответствующих НДТ, мг/нм3</w:t>
            </w:r>
          </w:p>
        </w:tc>
        <w:tc>
          <w:tcPr>
            <w:tcW w:w="1560" w:type="dxa"/>
            <w:vMerge w:val="restart"/>
            <w:tcBorders>
              <w:left w:val="single" w:sz="4" w:space="0" w:color="auto"/>
              <w:right w:val="nil"/>
            </w:tcBorders>
          </w:tcPr>
          <w:p w:rsidR="003C798B" w:rsidRDefault="003C798B">
            <w:pPr>
              <w:pStyle w:val="EcoNormal"/>
              <w:jc w:val="center"/>
            </w:pPr>
            <w:r>
              <w:t>Твердое топливо</w:t>
            </w:r>
          </w:p>
        </w:tc>
        <w:tc>
          <w:tcPr>
            <w:tcW w:w="3240" w:type="dxa"/>
            <w:vMerge w:val="restart"/>
            <w:tcBorders>
              <w:left w:val="single" w:sz="4" w:space="0" w:color="auto"/>
              <w:right w:val="nil"/>
            </w:tcBorders>
          </w:tcPr>
          <w:p w:rsidR="003C798B" w:rsidRDefault="003C798B">
            <w:pPr>
              <w:pStyle w:val="EcoNormal"/>
              <w:jc w:val="center"/>
            </w:pPr>
            <w:r>
              <w:t>Варианты НДТ достижения этого уровня</w:t>
            </w:r>
          </w:p>
        </w:tc>
        <w:tc>
          <w:tcPr>
            <w:tcW w:w="2400" w:type="dxa"/>
            <w:vMerge w:val="restart"/>
            <w:tcBorders>
              <w:left w:val="single" w:sz="4" w:space="0" w:color="auto"/>
              <w:right w:val="nil"/>
            </w:tcBorders>
          </w:tcPr>
          <w:p w:rsidR="003C798B" w:rsidRDefault="003C798B">
            <w:pPr>
              <w:pStyle w:val="EcoNormal"/>
              <w:jc w:val="center"/>
            </w:pPr>
            <w:r>
              <w:t>Возможность применения</w:t>
            </w:r>
          </w:p>
        </w:tc>
        <w:tc>
          <w:tcPr>
            <w:tcW w:w="2280" w:type="dxa"/>
            <w:vMerge w:val="restart"/>
            <w:tcBorders>
              <w:left w:val="single" w:sz="4" w:space="0" w:color="auto"/>
              <w:right w:val="single" w:sz="4" w:space="0" w:color="auto"/>
            </w:tcBorders>
          </w:tcPr>
          <w:p w:rsidR="003C798B" w:rsidRDefault="003C798B">
            <w:pPr>
              <w:pStyle w:val="EcoNormal"/>
              <w:jc w:val="center"/>
            </w:pPr>
            <w:r>
              <w:t>Производственный контроль (мониторинг)</w:t>
            </w:r>
          </w:p>
        </w:tc>
      </w:tr>
      <w:tr w:rsidR="003C798B">
        <w:tc>
          <w:tcPr>
            <w:tcW w:w="1740" w:type="dxa"/>
            <w:vMerge/>
            <w:tcBorders>
              <w:left w:val="single" w:sz="4" w:space="0" w:color="auto"/>
              <w:right w:val="nil"/>
            </w:tcBorders>
          </w:tcPr>
          <w:p w:rsidR="003C798B" w:rsidRDefault="003C798B"/>
        </w:tc>
        <w:tc>
          <w:tcPr>
            <w:tcW w:w="1440" w:type="dxa"/>
            <w:vMerge/>
            <w:tcBorders>
              <w:left w:val="single" w:sz="4" w:space="0" w:color="auto"/>
              <w:right w:val="nil"/>
            </w:tcBorders>
          </w:tcPr>
          <w:p w:rsidR="003C798B" w:rsidRDefault="003C798B"/>
        </w:tc>
        <w:tc>
          <w:tcPr>
            <w:tcW w:w="1334" w:type="dxa"/>
            <w:tcBorders>
              <w:left w:val="single" w:sz="4" w:space="0" w:color="auto"/>
              <w:right w:val="nil"/>
            </w:tcBorders>
          </w:tcPr>
          <w:p w:rsidR="003C798B" w:rsidRDefault="003C798B">
            <w:pPr>
              <w:pStyle w:val="EcoNormal"/>
              <w:jc w:val="center"/>
            </w:pPr>
            <w:r>
              <w:t>Проектируемые предприятия</w:t>
            </w:r>
          </w:p>
        </w:tc>
        <w:tc>
          <w:tcPr>
            <w:tcW w:w="1440" w:type="dxa"/>
            <w:tcBorders>
              <w:left w:val="single" w:sz="4" w:space="0" w:color="auto"/>
              <w:right w:val="nil"/>
            </w:tcBorders>
          </w:tcPr>
          <w:p w:rsidR="003C798B" w:rsidRDefault="003C798B">
            <w:pPr>
              <w:pStyle w:val="EcoNormal"/>
              <w:jc w:val="center"/>
            </w:pPr>
            <w:r>
              <w:t>Действующие предприятия</w:t>
            </w:r>
          </w:p>
        </w:tc>
        <w:tc>
          <w:tcPr>
            <w:tcW w:w="1560" w:type="dxa"/>
            <w:vMerge/>
            <w:tcBorders>
              <w:left w:val="single" w:sz="4" w:space="0" w:color="auto"/>
              <w:right w:val="nil"/>
            </w:tcBorders>
          </w:tcPr>
          <w:p w:rsidR="003C798B" w:rsidRDefault="003C798B"/>
        </w:tc>
        <w:tc>
          <w:tcPr>
            <w:tcW w:w="3240" w:type="dxa"/>
            <w:vMerge/>
            <w:tcBorders>
              <w:left w:val="single" w:sz="4" w:space="0" w:color="auto"/>
              <w:right w:val="nil"/>
            </w:tcBorders>
          </w:tcPr>
          <w:p w:rsidR="003C798B" w:rsidRDefault="003C798B"/>
        </w:tc>
        <w:tc>
          <w:tcPr>
            <w:tcW w:w="2400" w:type="dxa"/>
            <w:vMerge/>
            <w:tcBorders>
              <w:left w:val="single" w:sz="4" w:space="0" w:color="auto"/>
              <w:right w:val="nil"/>
            </w:tcBorders>
          </w:tcPr>
          <w:p w:rsidR="003C798B" w:rsidRDefault="003C798B"/>
        </w:tc>
        <w:tc>
          <w:tcPr>
            <w:tcW w:w="2280" w:type="dxa"/>
            <w:vMerge/>
            <w:tcBorders>
              <w:left w:val="single" w:sz="4" w:space="0" w:color="auto"/>
              <w:right w:val="single" w:sz="4" w:space="0" w:color="auto"/>
            </w:tcBorders>
          </w:tcPr>
          <w:p w:rsidR="003C798B" w:rsidRDefault="003C798B"/>
        </w:tc>
      </w:tr>
      <w:tr w:rsidR="003C798B">
        <w:tc>
          <w:tcPr>
            <w:tcW w:w="1740" w:type="dxa"/>
            <w:vMerge w:val="restart"/>
            <w:tcBorders>
              <w:left w:val="single" w:sz="4" w:space="0" w:color="auto"/>
              <w:right w:val="nil"/>
            </w:tcBorders>
          </w:tcPr>
          <w:p w:rsidR="003C798B" w:rsidRDefault="003C798B">
            <w:pPr>
              <w:pStyle w:val="EcoNormal"/>
              <w:jc w:val="center"/>
            </w:pPr>
            <w:r>
              <w:t>50 - 100</w:t>
            </w:r>
          </w:p>
        </w:tc>
        <w:tc>
          <w:tcPr>
            <w:tcW w:w="1440" w:type="dxa"/>
            <w:tcBorders>
              <w:left w:val="single" w:sz="4" w:space="0" w:color="auto"/>
              <w:right w:val="nil"/>
            </w:tcBorders>
          </w:tcPr>
          <w:p w:rsidR="003C798B" w:rsidRDefault="003C798B">
            <w:pPr>
              <w:pStyle w:val="EcoNormal"/>
            </w:pPr>
            <w:r>
              <w:t>Колосниковая решетка</w:t>
            </w:r>
          </w:p>
        </w:tc>
        <w:tc>
          <w:tcPr>
            <w:tcW w:w="1334" w:type="dxa"/>
            <w:tcBorders>
              <w:left w:val="single" w:sz="4" w:space="0" w:color="auto"/>
              <w:right w:val="nil"/>
            </w:tcBorders>
          </w:tcPr>
          <w:p w:rsidR="003C798B" w:rsidRDefault="003C798B">
            <w:pPr>
              <w:pStyle w:val="EcoNormal"/>
              <w:jc w:val="center"/>
            </w:pPr>
            <w:r>
              <w:t>200 - 300</w:t>
            </w:r>
          </w:p>
        </w:tc>
        <w:tc>
          <w:tcPr>
            <w:tcW w:w="1440" w:type="dxa"/>
            <w:tcBorders>
              <w:left w:val="single" w:sz="4" w:space="0" w:color="auto"/>
              <w:right w:val="nil"/>
            </w:tcBorders>
          </w:tcPr>
          <w:p w:rsidR="003C798B" w:rsidRDefault="003C798B">
            <w:pPr>
              <w:pStyle w:val="EcoNormal"/>
              <w:jc w:val="center"/>
            </w:pPr>
            <w:r>
              <w:t>200 - 300</w:t>
            </w:r>
          </w:p>
        </w:tc>
        <w:tc>
          <w:tcPr>
            <w:tcW w:w="1560" w:type="dxa"/>
            <w:tcBorders>
              <w:left w:val="single" w:sz="4" w:space="0" w:color="auto"/>
              <w:right w:val="nil"/>
            </w:tcBorders>
          </w:tcPr>
          <w:p w:rsidR="003C798B" w:rsidRDefault="003C798B">
            <w:pPr>
              <w:pStyle w:val="EcoNormal"/>
            </w:pPr>
            <w:r>
              <w:t>Каменные и бурые угли</w:t>
            </w:r>
          </w:p>
        </w:tc>
        <w:tc>
          <w:tcPr>
            <w:tcW w:w="3240" w:type="dxa"/>
            <w:tcBorders>
              <w:left w:val="single" w:sz="4" w:space="0" w:color="auto"/>
              <w:right w:val="nil"/>
            </w:tcBorders>
          </w:tcPr>
          <w:p w:rsidR="003C798B" w:rsidRDefault="003C798B">
            <w:pPr>
              <w:pStyle w:val="EcoNormal"/>
            </w:pPr>
            <w:r>
              <w:t>Pm и (или) SNCR</w:t>
            </w:r>
          </w:p>
        </w:tc>
        <w:tc>
          <w:tcPr>
            <w:tcW w:w="2400" w:type="dxa"/>
            <w:tcBorders>
              <w:left w:val="single" w:sz="4" w:space="0" w:color="auto"/>
              <w:right w:val="nil"/>
            </w:tcBorders>
          </w:tcPr>
          <w:p w:rsidR="003C798B" w:rsidRDefault="003C798B">
            <w:pPr>
              <w:pStyle w:val="EcoNormal"/>
            </w:pPr>
            <w:r>
              <w:t>Проектируемые и действующие предприятия</w:t>
            </w:r>
          </w:p>
        </w:tc>
        <w:tc>
          <w:tcPr>
            <w:tcW w:w="2280" w:type="dxa"/>
            <w:tcBorders>
              <w:left w:val="single" w:sz="4" w:space="0" w:color="auto"/>
              <w:right w:val="single" w:sz="4" w:space="0" w:color="auto"/>
            </w:tcBorders>
          </w:tcPr>
          <w:p w:rsidR="003C798B" w:rsidRDefault="003C798B">
            <w:pPr>
              <w:pStyle w:val="EcoNormal"/>
              <w:jc w:val="center"/>
            </w:pPr>
            <w:r>
              <w:t>Постоянный</w:t>
            </w:r>
          </w:p>
        </w:tc>
      </w:tr>
      <w:tr w:rsidR="003C798B">
        <w:tc>
          <w:tcPr>
            <w:tcW w:w="1740" w:type="dxa"/>
            <w:vMerge/>
            <w:tcBorders>
              <w:left w:val="single" w:sz="4" w:space="0" w:color="auto"/>
              <w:right w:val="nil"/>
            </w:tcBorders>
          </w:tcPr>
          <w:p w:rsidR="003C798B" w:rsidRDefault="003C798B"/>
        </w:tc>
        <w:tc>
          <w:tcPr>
            <w:tcW w:w="1440" w:type="dxa"/>
            <w:tcBorders>
              <w:left w:val="single" w:sz="4" w:space="0" w:color="auto"/>
              <w:right w:val="nil"/>
            </w:tcBorders>
          </w:tcPr>
          <w:p w:rsidR="003C798B" w:rsidRDefault="003C798B">
            <w:pPr>
              <w:pStyle w:val="EcoNormal"/>
              <w:jc w:val="center"/>
            </w:pPr>
            <w:r>
              <w:t>PC</w:t>
            </w:r>
          </w:p>
        </w:tc>
        <w:tc>
          <w:tcPr>
            <w:tcW w:w="1334" w:type="dxa"/>
            <w:tcBorders>
              <w:left w:val="single" w:sz="4" w:space="0" w:color="auto"/>
              <w:right w:val="nil"/>
            </w:tcBorders>
          </w:tcPr>
          <w:p w:rsidR="003C798B" w:rsidRDefault="003C798B">
            <w:pPr>
              <w:pStyle w:val="EcoNormal"/>
              <w:jc w:val="center"/>
            </w:pPr>
            <w:r>
              <w:t>90 - 300</w:t>
            </w:r>
          </w:p>
        </w:tc>
        <w:tc>
          <w:tcPr>
            <w:tcW w:w="1440" w:type="dxa"/>
            <w:tcBorders>
              <w:left w:val="single" w:sz="4" w:space="0" w:color="auto"/>
              <w:right w:val="nil"/>
            </w:tcBorders>
          </w:tcPr>
          <w:p w:rsidR="003C798B" w:rsidRDefault="003C798B">
            <w:pPr>
              <w:pStyle w:val="EcoNormal"/>
              <w:jc w:val="center"/>
            </w:pPr>
            <w:r>
              <w:t>90 - 300</w:t>
            </w:r>
          </w:p>
        </w:tc>
        <w:tc>
          <w:tcPr>
            <w:tcW w:w="1560" w:type="dxa"/>
            <w:tcBorders>
              <w:left w:val="single" w:sz="4" w:space="0" w:color="auto"/>
              <w:right w:val="nil"/>
            </w:tcBorders>
          </w:tcPr>
          <w:p w:rsidR="003C798B" w:rsidRDefault="003C798B">
            <w:pPr>
              <w:pStyle w:val="EcoNormal"/>
            </w:pPr>
            <w:r>
              <w:t>Каменные угли</w:t>
            </w:r>
          </w:p>
        </w:tc>
        <w:tc>
          <w:tcPr>
            <w:tcW w:w="3240" w:type="dxa"/>
            <w:tcBorders>
              <w:left w:val="single" w:sz="4" w:space="0" w:color="auto"/>
              <w:right w:val="nil"/>
            </w:tcBorders>
          </w:tcPr>
          <w:p w:rsidR="003C798B" w:rsidRDefault="003C798B">
            <w:pPr>
              <w:pStyle w:val="EcoNormal"/>
            </w:pPr>
            <w:r>
              <w:t>Комбинация Pm (таких как ступенчатая подача воздуха и топлива, малотоксичные горелки и т.д.), SNCR или SCR в качестве дополнительных мероприятий</w:t>
            </w:r>
          </w:p>
        </w:tc>
        <w:tc>
          <w:tcPr>
            <w:tcW w:w="2400" w:type="dxa"/>
            <w:tcBorders>
              <w:left w:val="single" w:sz="4" w:space="0" w:color="auto"/>
              <w:right w:val="nil"/>
            </w:tcBorders>
          </w:tcPr>
          <w:p w:rsidR="003C798B" w:rsidRDefault="003C798B">
            <w:pPr>
              <w:pStyle w:val="EcoNormal"/>
            </w:pPr>
            <w:r>
              <w:t>Проектируемые и действующие предприятия</w:t>
            </w:r>
          </w:p>
        </w:tc>
        <w:tc>
          <w:tcPr>
            <w:tcW w:w="2280" w:type="dxa"/>
            <w:tcBorders>
              <w:left w:val="single" w:sz="4" w:space="0" w:color="auto"/>
              <w:right w:val="single" w:sz="4" w:space="0" w:color="auto"/>
            </w:tcBorders>
          </w:tcPr>
          <w:p w:rsidR="003C798B" w:rsidRDefault="003C798B">
            <w:pPr>
              <w:pStyle w:val="EcoNormal"/>
              <w:jc w:val="center"/>
            </w:pPr>
            <w:r>
              <w:t>Постоянный</w:t>
            </w:r>
          </w:p>
        </w:tc>
      </w:tr>
      <w:tr w:rsidR="003C798B">
        <w:tc>
          <w:tcPr>
            <w:tcW w:w="1740" w:type="dxa"/>
            <w:vMerge/>
            <w:tcBorders>
              <w:left w:val="single" w:sz="4" w:space="0" w:color="auto"/>
              <w:right w:val="nil"/>
            </w:tcBorders>
          </w:tcPr>
          <w:p w:rsidR="003C798B" w:rsidRDefault="003C798B"/>
        </w:tc>
        <w:tc>
          <w:tcPr>
            <w:tcW w:w="1440" w:type="dxa"/>
            <w:tcBorders>
              <w:left w:val="single" w:sz="4" w:space="0" w:color="auto"/>
              <w:right w:val="nil"/>
            </w:tcBorders>
          </w:tcPr>
          <w:p w:rsidR="003C798B" w:rsidRDefault="003C798B">
            <w:pPr>
              <w:pStyle w:val="EcoNormal"/>
              <w:jc w:val="center"/>
            </w:pPr>
            <w:r>
              <w:t>BFBC, CFBC и PFBC</w:t>
            </w:r>
          </w:p>
        </w:tc>
        <w:tc>
          <w:tcPr>
            <w:tcW w:w="1334" w:type="dxa"/>
            <w:tcBorders>
              <w:left w:val="single" w:sz="4" w:space="0" w:color="auto"/>
              <w:right w:val="nil"/>
            </w:tcBorders>
          </w:tcPr>
          <w:p w:rsidR="003C798B" w:rsidRDefault="003C798B">
            <w:pPr>
              <w:pStyle w:val="EcoNormal"/>
              <w:jc w:val="center"/>
            </w:pPr>
            <w:r>
              <w:t>200 - 300</w:t>
            </w:r>
          </w:p>
        </w:tc>
        <w:tc>
          <w:tcPr>
            <w:tcW w:w="1440" w:type="dxa"/>
            <w:tcBorders>
              <w:left w:val="single" w:sz="4" w:space="0" w:color="auto"/>
              <w:right w:val="nil"/>
            </w:tcBorders>
          </w:tcPr>
          <w:p w:rsidR="003C798B" w:rsidRDefault="003C798B">
            <w:pPr>
              <w:pStyle w:val="EcoNormal"/>
              <w:jc w:val="center"/>
            </w:pPr>
            <w:r>
              <w:t>200 - 300</w:t>
            </w:r>
          </w:p>
        </w:tc>
        <w:tc>
          <w:tcPr>
            <w:tcW w:w="1560" w:type="dxa"/>
            <w:tcBorders>
              <w:left w:val="single" w:sz="4" w:space="0" w:color="auto"/>
              <w:right w:val="nil"/>
            </w:tcBorders>
          </w:tcPr>
          <w:p w:rsidR="003C798B" w:rsidRDefault="003C798B">
            <w:pPr>
              <w:pStyle w:val="EcoNormal"/>
            </w:pPr>
            <w:r>
              <w:t>Каменные и бурые угли</w:t>
            </w:r>
          </w:p>
        </w:tc>
        <w:tc>
          <w:tcPr>
            <w:tcW w:w="3240" w:type="dxa"/>
            <w:tcBorders>
              <w:left w:val="single" w:sz="4" w:space="0" w:color="auto"/>
              <w:right w:val="nil"/>
            </w:tcBorders>
          </w:tcPr>
          <w:p w:rsidR="003C798B" w:rsidRDefault="003C798B">
            <w:pPr>
              <w:pStyle w:val="EcoNormal"/>
            </w:pPr>
            <w:r>
              <w:t>Комбинация Pm (таких как ступенчатая подача воздуха и топлива)</w:t>
            </w:r>
          </w:p>
        </w:tc>
        <w:tc>
          <w:tcPr>
            <w:tcW w:w="2400" w:type="dxa"/>
            <w:tcBorders>
              <w:left w:val="single" w:sz="4" w:space="0" w:color="auto"/>
              <w:right w:val="nil"/>
            </w:tcBorders>
          </w:tcPr>
          <w:p w:rsidR="003C798B" w:rsidRDefault="003C798B">
            <w:pPr>
              <w:pStyle w:val="EcoNormal"/>
            </w:pPr>
            <w:r>
              <w:t>Проектируемые и действующие предприятия</w:t>
            </w:r>
          </w:p>
        </w:tc>
        <w:tc>
          <w:tcPr>
            <w:tcW w:w="2280" w:type="dxa"/>
            <w:tcBorders>
              <w:left w:val="single" w:sz="4" w:space="0" w:color="auto"/>
              <w:right w:val="single" w:sz="4" w:space="0" w:color="auto"/>
            </w:tcBorders>
          </w:tcPr>
          <w:p w:rsidR="003C798B" w:rsidRDefault="003C798B">
            <w:pPr>
              <w:pStyle w:val="EcoNormal"/>
              <w:jc w:val="center"/>
            </w:pPr>
            <w:r>
              <w:t>Постоянный</w:t>
            </w:r>
          </w:p>
        </w:tc>
      </w:tr>
      <w:tr w:rsidR="003C798B">
        <w:tc>
          <w:tcPr>
            <w:tcW w:w="1740" w:type="dxa"/>
            <w:vMerge w:val="restart"/>
            <w:tcBorders>
              <w:left w:val="single" w:sz="4" w:space="0" w:color="auto"/>
              <w:right w:val="nil"/>
            </w:tcBorders>
          </w:tcPr>
          <w:p w:rsidR="003C798B" w:rsidRDefault="003C798B">
            <w:pPr>
              <w:pStyle w:val="EcoNormal"/>
              <w:jc w:val="center"/>
            </w:pPr>
            <w:r>
              <w:t>100 - 300</w:t>
            </w:r>
          </w:p>
        </w:tc>
        <w:tc>
          <w:tcPr>
            <w:tcW w:w="1440" w:type="dxa"/>
            <w:tcBorders>
              <w:left w:val="single" w:sz="4" w:space="0" w:color="auto"/>
              <w:right w:val="nil"/>
            </w:tcBorders>
          </w:tcPr>
          <w:p w:rsidR="003C798B" w:rsidRDefault="003C798B">
            <w:pPr>
              <w:pStyle w:val="EcoNormal"/>
              <w:jc w:val="center"/>
            </w:pPr>
            <w:r>
              <w:t>PC</w:t>
            </w:r>
          </w:p>
        </w:tc>
        <w:tc>
          <w:tcPr>
            <w:tcW w:w="1334" w:type="dxa"/>
            <w:tcBorders>
              <w:left w:val="single" w:sz="4" w:space="0" w:color="auto"/>
              <w:right w:val="nil"/>
            </w:tcBorders>
          </w:tcPr>
          <w:p w:rsidR="003C798B" w:rsidRDefault="003C798B">
            <w:pPr>
              <w:pStyle w:val="EcoNormal"/>
              <w:jc w:val="center"/>
            </w:pPr>
            <w:r>
              <w:t>200 - 450</w:t>
            </w:r>
          </w:p>
        </w:tc>
        <w:tc>
          <w:tcPr>
            <w:tcW w:w="1440" w:type="dxa"/>
            <w:tcBorders>
              <w:left w:val="single" w:sz="4" w:space="0" w:color="auto"/>
              <w:right w:val="nil"/>
            </w:tcBorders>
          </w:tcPr>
          <w:p w:rsidR="003C798B" w:rsidRDefault="003C798B">
            <w:pPr>
              <w:pStyle w:val="EcoNormal"/>
              <w:jc w:val="center"/>
            </w:pPr>
            <w:r>
              <w:t>200 - 450</w:t>
            </w:r>
          </w:p>
        </w:tc>
        <w:tc>
          <w:tcPr>
            <w:tcW w:w="1560" w:type="dxa"/>
            <w:tcBorders>
              <w:left w:val="single" w:sz="4" w:space="0" w:color="auto"/>
              <w:right w:val="nil"/>
            </w:tcBorders>
          </w:tcPr>
          <w:p w:rsidR="003C798B" w:rsidRDefault="003C798B">
            <w:pPr>
              <w:pStyle w:val="EcoNormal"/>
            </w:pPr>
            <w:r>
              <w:t>Бурые угли</w:t>
            </w:r>
          </w:p>
        </w:tc>
        <w:tc>
          <w:tcPr>
            <w:tcW w:w="3240" w:type="dxa"/>
            <w:tcBorders>
              <w:left w:val="single" w:sz="4" w:space="0" w:color="auto"/>
              <w:right w:val="nil"/>
            </w:tcBorders>
          </w:tcPr>
          <w:p w:rsidR="003C798B" w:rsidRDefault="003C798B">
            <w:pPr>
              <w:pStyle w:val="EcoNormal"/>
            </w:pPr>
            <w:r>
              <w:t>Комбинация Pm (таких как ступенчатая подача воздуха и топлива)</w:t>
            </w:r>
          </w:p>
        </w:tc>
        <w:tc>
          <w:tcPr>
            <w:tcW w:w="2400" w:type="dxa"/>
            <w:tcBorders>
              <w:left w:val="single" w:sz="4" w:space="0" w:color="auto"/>
              <w:right w:val="nil"/>
            </w:tcBorders>
          </w:tcPr>
          <w:p w:rsidR="003C798B" w:rsidRDefault="003C798B">
            <w:pPr>
              <w:pStyle w:val="EcoNormal"/>
            </w:pPr>
            <w:r>
              <w:t>Проектируемые и действующие предприятия</w:t>
            </w:r>
          </w:p>
        </w:tc>
        <w:tc>
          <w:tcPr>
            <w:tcW w:w="2280" w:type="dxa"/>
            <w:tcBorders>
              <w:left w:val="single" w:sz="4" w:space="0" w:color="auto"/>
              <w:right w:val="single" w:sz="4" w:space="0" w:color="auto"/>
            </w:tcBorders>
          </w:tcPr>
          <w:p w:rsidR="003C798B" w:rsidRDefault="003C798B">
            <w:pPr>
              <w:pStyle w:val="EcoNormal"/>
              <w:jc w:val="center"/>
            </w:pPr>
            <w:r>
              <w:t>Постоянный</w:t>
            </w:r>
          </w:p>
        </w:tc>
      </w:tr>
      <w:tr w:rsidR="003C798B">
        <w:tc>
          <w:tcPr>
            <w:tcW w:w="1740" w:type="dxa"/>
            <w:vMerge/>
            <w:tcBorders>
              <w:left w:val="single" w:sz="4" w:space="0" w:color="auto"/>
              <w:right w:val="nil"/>
            </w:tcBorders>
          </w:tcPr>
          <w:p w:rsidR="003C798B" w:rsidRDefault="003C798B"/>
        </w:tc>
        <w:tc>
          <w:tcPr>
            <w:tcW w:w="1440" w:type="dxa"/>
            <w:tcBorders>
              <w:left w:val="single" w:sz="4" w:space="0" w:color="auto"/>
              <w:right w:val="nil"/>
            </w:tcBorders>
          </w:tcPr>
          <w:p w:rsidR="003C798B" w:rsidRDefault="003C798B">
            <w:pPr>
              <w:pStyle w:val="EcoNormal"/>
              <w:jc w:val="center"/>
            </w:pPr>
            <w:r>
              <w:t>PC</w:t>
            </w:r>
          </w:p>
        </w:tc>
        <w:tc>
          <w:tcPr>
            <w:tcW w:w="1334" w:type="dxa"/>
            <w:tcBorders>
              <w:left w:val="single" w:sz="4" w:space="0" w:color="auto"/>
              <w:right w:val="nil"/>
            </w:tcBorders>
          </w:tcPr>
          <w:p w:rsidR="003C798B" w:rsidRDefault="003C798B">
            <w:pPr>
              <w:pStyle w:val="EcoNormal"/>
              <w:jc w:val="center"/>
            </w:pPr>
            <w:r>
              <w:t>90 - 200</w:t>
            </w:r>
          </w:p>
        </w:tc>
        <w:tc>
          <w:tcPr>
            <w:tcW w:w="1440" w:type="dxa"/>
            <w:tcBorders>
              <w:left w:val="single" w:sz="4" w:space="0" w:color="auto"/>
              <w:right w:val="nil"/>
            </w:tcBorders>
          </w:tcPr>
          <w:p w:rsidR="003C798B" w:rsidRDefault="003C798B">
            <w:pPr>
              <w:pStyle w:val="EcoNormal"/>
              <w:jc w:val="center"/>
            </w:pPr>
            <w:r>
              <w:t>90 - 200</w:t>
            </w:r>
          </w:p>
        </w:tc>
        <w:tc>
          <w:tcPr>
            <w:tcW w:w="1560" w:type="dxa"/>
            <w:tcBorders>
              <w:left w:val="single" w:sz="4" w:space="0" w:color="auto"/>
              <w:right w:val="nil"/>
            </w:tcBorders>
          </w:tcPr>
          <w:p w:rsidR="003C798B" w:rsidRDefault="003C798B">
            <w:pPr>
              <w:pStyle w:val="EcoNormal"/>
            </w:pPr>
            <w:r>
              <w:t>Каменные угли</w:t>
            </w:r>
          </w:p>
        </w:tc>
        <w:tc>
          <w:tcPr>
            <w:tcW w:w="3240" w:type="dxa"/>
            <w:tcBorders>
              <w:left w:val="single" w:sz="4" w:space="0" w:color="auto"/>
              <w:right w:val="nil"/>
            </w:tcBorders>
          </w:tcPr>
          <w:p w:rsidR="003C798B" w:rsidRDefault="003C798B">
            <w:pPr>
              <w:pStyle w:val="EcoNormal"/>
            </w:pPr>
            <w:r>
              <w:t>Комбинация Pm (таких как ступенчатая подача воздуха и топлива, малотоксичные горелки, трехступенчатое сжигание топлива и т.д.) в комбинации с SCR или комбинированные технологии</w:t>
            </w:r>
          </w:p>
        </w:tc>
        <w:tc>
          <w:tcPr>
            <w:tcW w:w="2400" w:type="dxa"/>
            <w:tcBorders>
              <w:left w:val="single" w:sz="4" w:space="0" w:color="auto"/>
              <w:right w:val="nil"/>
            </w:tcBorders>
          </w:tcPr>
          <w:p w:rsidR="003C798B" w:rsidRDefault="003C798B">
            <w:pPr>
              <w:pStyle w:val="EcoNormal"/>
            </w:pPr>
            <w:r>
              <w:t>Проектируемые и действующие предприятия</w:t>
            </w:r>
          </w:p>
        </w:tc>
        <w:tc>
          <w:tcPr>
            <w:tcW w:w="2280" w:type="dxa"/>
            <w:tcBorders>
              <w:left w:val="single" w:sz="4" w:space="0" w:color="auto"/>
              <w:right w:val="single" w:sz="4" w:space="0" w:color="auto"/>
            </w:tcBorders>
          </w:tcPr>
          <w:p w:rsidR="003C798B" w:rsidRDefault="003C798B">
            <w:pPr>
              <w:pStyle w:val="EcoNormal"/>
              <w:jc w:val="center"/>
            </w:pPr>
            <w:r>
              <w:t>Постоянный</w:t>
            </w:r>
          </w:p>
        </w:tc>
      </w:tr>
      <w:tr w:rsidR="003C798B">
        <w:tc>
          <w:tcPr>
            <w:tcW w:w="1740" w:type="dxa"/>
            <w:vMerge/>
            <w:tcBorders>
              <w:left w:val="single" w:sz="4" w:space="0" w:color="auto"/>
              <w:right w:val="nil"/>
            </w:tcBorders>
          </w:tcPr>
          <w:p w:rsidR="003C798B" w:rsidRDefault="003C798B"/>
        </w:tc>
        <w:tc>
          <w:tcPr>
            <w:tcW w:w="1440" w:type="dxa"/>
            <w:tcBorders>
              <w:left w:val="single" w:sz="4" w:space="0" w:color="auto"/>
              <w:right w:val="nil"/>
            </w:tcBorders>
          </w:tcPr>
          <w:p w:rsidR="003C798B" w:rsidRDefault="003C798B">
            <w:pPr>
              <w:pStyle w:val="EcoNormal"/>
              <w:jc w:val="center"/>
            </w:pPr>
            <w:r>
              <w:t>PC</w:t>
            </w:r>
          </w:p>
        </w:tc>
        <w:tc>
          <w:tcPr>
            <w:tcW w:w="1334" w:type="dxa"/>
            <w:tcBorders>
              <w:left w:val="single" w:sz="4" w:space="0" w:color="auto"/>
              <w:right w:val="nil"/>
            </w:tcBorders>
          </w:tcPr>
          <w:p w:rsidR="003C798B" w:rsidRDefault="003C798B">
            <w:pPr>
              <w:pStyle w:val="EcoNormal"/>
              <w:jc w:val="center"/>
            </w:pPr>
            <w:r>
              <w:t>100 - 200</w:t>
            </w:r>
          </w:p>
        </w:tc>
        <w:tc>
          <w:tcPr>
            <w:tcW w:w="1440" w:type="dxa"/>
            <w:tcBorders>
              <w:left w:val="single" w:sz="4" w:space="0" w:color="auto"/>
              <w:right w:val="nil"/>
            </w:tcBorders>
          </w:tcPr>
          <w:p w:rsidR="003C798B" w:rsidRDefault="003C798B">
            <w:pPr>
              <w:pStyle w:val="EcoNormal"/>
              <w:jc w:val="center"/>
            </w:pPr>
            <w:r>
              <w:t>100 - 200</w:t>
            </w:r>
          </w:p>
        </w:tc>
        <w:tc>
          <w:tcPr>
            <w:tcW w:w="1560" w:type="dxa"/>
            <w:tcBorders>
              <w:left w:val="single" w:sz="4" w:space="0" w:color="auto"/>
              <w:right w:val="nil"/>
            </w:tcBorders>
          </w:tcPr>
          <w:p w:rsidR="003C798B" w:rsidRDefault="003C798B">
            <w:pPr>
              <w:pStyle w:val="EcoNormal"/>
            </w:pPr>
            <w:r>
              <w:t>Бурые угли</w:t>
            </w:r>
          </w:p>
        </w:tc>
        <w:tc>
          <w:tcPr>
            <w:tcW w:w="3240" w:type="dxa"/>
            <w:tcBorders>
              <w:left w:val="single" w:sz="4" w:space="0" w:color="auto"/>
              <w:right w:val="nil"/>
            </w:tcBorders>
          </w:tcPr>
          <w:p w:rsidR="003C798B" w:rsidRDefault="003C798B">
            <w:pPr>
              <w:pStyle w:val="EcoNormal"/>
            </w:pPr>
            <w:r>
              <w:t>Комбинация Pm (таких как ступенчатая подача воздуха и топлива, малотоксичные горелки, трехступенчатое сжигание топлива и т.д.)</w:t>
            </w:r>
          </w:p>
        </w:tc>
        <w:tc>
          <w:tcPr>
            <w:tcW w:w="2400" w:type="dxa"/>
            <w:tcBorders>
              <w:left w:val="single" w:sz="4" w:space="0" w:color="auto"/>
              <w:right w:val="nil"/>
            </w:tcBorders>
          </w:tcPr>
          <w:p w:rsidR="003C798B" w:rsidRDefault="003C798B">
            <w:pPr>
              <w:pStyle w:val="EcoNormal"/>
            </w:pPr>
            <w:r>
              <w:t>Проектируемые и действующие предприятия</w:t>
            </w:r>
          </w:p>
        </w:tc>
        <w:tc>
          <w:tcPr>
            <w:tcW w:w="2280" w:type="dxa"/>
            <w:tcBorders>
              <w:left w:val="single" w:sz="4" w:space="0" w:color="auto"/>
              <w:right w:val="single" w:sz="4" w:space="0" w:color="auto"/>
            </w:tcBorders>
          </w:tcPr>
          <w:p w:rsidR="003C798B" w:rsidRDefault="003C798B">
            <w:pPr>
              <w:pStyle w:val="EcoNormal"/>
              <w:jc w:val="center"/>
            </w:pPr>
            <w:r>
              <w:t>Постоянный</w:t>
            </w:r>
          </w:p>
        </w:tc>
      </w:tr>
      <w:tr w:rsidR="003C798B">
        <w:tc>
          <w:tcPr>
            <w:tcW w:w="1740" w:type="dxa"/>
            <w:vMerge/>
            <w:tcBorders>
              <w:left w:val="single" w:sz="4" w:space="0" w:color="auto"/>
              <w:right w:val="nil"/>
            </w:tcBorders>
          </w:tcPr>
          <w:p w:rsidR="003C798B" w:rsidRDefault="003C798B"/>
        </w:tc>
        <w:tc>
          <w:tcPr>
            <w:tcW w:w="1440" w:type="dxa"/>
            <w:tcBorders>
              <w:left w:val="single" w:sz="4" w:space="0" w:color="auto"/>
              <w:right w:val="nil"/>
            </w:tcBorders>
          </w:tcPr>
          <w:p w:rsidR="003C798B" w:rsidRDefault="003C798B">
            <w:pPr>
              <w:pStyle w:val="EcoNormal"/>
              <w:jc w:val="center"/>
            </w:pPr>
            <w:r>
              <w:t>BFBC, CFBC и PFBC</w:t>
            </w:r>
          </w:p>
        </w:tc>
        <w:tc>
          <w:tcPr>
            <w:tcW w:w="1334" w:type="dxa"/>
            <w:tcBorders>
              <w:left w:val="single" w:sz="4" w:space="0" w:color="auto"/>
              <w:right w:val="nil"/>
            </w:tcBorders>
          </w:tcPr>
          <w:p w:rsidR="003C798B" w:rsidRDefault="003C798B">
            <w:pPr>
              <w:pStyle w:val="EcoNormal"/>
              <w:jc w:val="center"/>
            </w:pPr>
            <w:r>
              <w:t>100 - 200</w:t>
            </w:r>
          </w:p>
        </w:tc>
        <w:tc>
          <w:tcPr>
            <w:tcW w:w="1440" w:type="dxa"/>
            <w:tcBorders>
              <w:left w:val="single" w:sz="4" w:space="0" w:color="auto"/>
              <w:right w:val="nil"/>
            </w:tcBorders>
          </w:tcPr>
          <w:p w:rsidR="003C798B" w:rsidRDefault="003C798B">
            <w:pPr>
              <w:pStyle w:val="EcoNormal"/>
              <w:jc w:val="center"/>
            </w:pPr>
            <w:r>
              <w:t>100 - 200</w:t>
            </w:r>
          </w:p>
        </w:tc>
        <w:tc>
          <w:tcPr>
            <w:tcW w:w="1560" w:type="dxa"/>
            <w:tcBorders>
              <w:left w:val="single" w:sz="4" w:space="0" w:color="auto"/>
              <w:right w:val="nil"/>
            </w:tcBorders>
          </w:tcPr>
          <w:p w:rsidR="003C798B" w:rsidRDefault="003C798B">
            <w:pPr>
              <w:pStyle w:val="EcoNormal"/>
            </w:pPr>
            <w:r>
              <w:t>Каменные и бурые угли</w:t>
            </w:r>
          </w:p>
        </w:tc>
        <w:tc>
          <w:tcPr>
            <w:tcW w:w="3240" w:type="dxa"/>
            <w:tcBorders>
              <w:left w:val="single" w:sz="4" w:space="0" w:color="auto"/>
              <w:right w:val="nil"/>
            </w:tcBorders>
          </w:tcPr>
          <w:p w:rsidR="003C798B" w:rsidRDefault="003C798B">
            <w:pPr>
              <w:pStyle w:val="EcoNormal"/>
            </w:pPr>
            <w:r>
              <w:t>Комбинация Pm (таких как ступенчатая подача воздуха и топлива), если необходимо, вместе с SNCR</w:t>
            </w:r>
          </w:p>
        </w:tc>
        <w:tc>
          <w:tcPr>
            <w:tcW w:w="2400" w:type="dxa"/>
            <w:tcBorders>
              <w:left w:val="single" w:sz="4" w:space="0" w:color="auto"/>
              <w:right w:val="nil"/>
            </w:tcBorders>
          </w:tcPr>
          <w:p w:rsidR="003C798B" w:rsidRDefault="003C798B">
            <w:pPr>
              <w:pStyle w:val="EcoNormal"/>
            </w:pPr>
            <w:r>
              <w:t>Проектируемые и действующие предприятия</w:t>
            </w:r>
          </w:p>
        </w:tc>
        <w:tc>
          <w:tcPr>
            <w:tcW w:w="2280" w:type="dxa"/>
            <w:tcBorders>
              <w:left w:val="single" w:sz="4" w:space="0" w:color="auto"/>
              <w:right w:val="single" w:sz="4" w:space="0" w:color="auto"/>
            </w:tcBorders>
          </w:tcPr>
          <w:p w:rsidR="003C798B" w:rsidRDefault="003C798B">
            <w:pPr>
              <w:pStyle w:val="EcoNormal"/>
              <w:jc w:val="center"/>
            </w:pPr>
            <w:r>
              <w:t>Постоянный</w:t>
            </w:r>
          </w:p>
        </w:tc>
      </w:tr>
      <w:tr w:rsidR="003C798B">
        <w:tc>
          <w:tcPr>
            <w:tcW w:w="1740" w:type="dxa"/>
            <w:vMerge w:val="restart"/>
            <w:tcBorders>
              <w:left w:val="single" w:sz="4" w:space="0" w:color="auto"/>
              <w:right w:val="nil"/>
            </w:tcBorders>
          </w:tcPr>
          <w:p w:rsidR="003C798B" w:rsidRDefault="003C798B">
            <w:pPr>
              <w:pStyle w:val="EcoNormal"/>
              <w:jc w:val="center"/>
            </w:pPr>
            <w:r>
              <w:t>Более 300</w:t>
            </w:r>
          </w:p>
        </w:tc>
        <w:tc>
          <w:tcPr>
            <w:tcW w:w="1440" w:type="dxa"/>
            <w:tcBorders>
              <w:left w:val="single" w:sz="4" w:space="0" w:color="auto"/>
              <w:right w:val="nil"/>
            </w:tcBorders>
          </w:tcPr>
          <w:p w:rsidR="003C798B" w:rsidRDefault="003C798B">
            <w:pPr>
              <w:pStyle w:val="EcoNormal"/>
              <w:jc w:val="center"/>
            </w:pPr>
            <w:r>
              <w:t>PC</w:t>
            </w:r>
          </w:p>
        </w:tc>
        <w:tc>
          <w:tcPr>
            <w:tcW w:w="1334" w:type="dxa"/>
            <w:tcBorders>
              <w:left w:val="single" w:sz="4" w:space="0" w:color="auto"/>
              <w:right w:val="nil"/>
            </w:tcBorders>
          </w:tcPr>
          <w:p w:rsidR="003C798B" w:rsidRDefault="003C798B">
            <w:pPr>
              <w:pStyle w:val="EcoNormal"/>
              <w:jc w:val="center"/>
            </w:pPr>
            <w:r>
              <w:t>90 - 150</w:t>
            </w:r>
          </w:p>
        </w:tc>
        <w:tc>
          <w:tcPr>
            <w:tcW w:w="1440" w:type="dxa"/>
            <w:tcBorders>
              <w:left w:val="single" w:sz="4" w:space="0" w:color="auto"/>
              <w:right w:val="nil"/>
            </w:tcBorders>
          </w:tcPr>
          <w:p w:rsidR="003C798B" w:rsidRDefault="003C798B">
            <w:pPr>
              <w:pStyle w:val="EcoNormal"/>
              <w:jc w:val="center"/>
            </w:pPr>
            <w:r>
              <w:t>90 - 200</w:t>
            </w:r>
          </w:p>
        </w:tc>
        <w:tc>
          <w:tcPr>
            <w:tcW w:w="1560" w:type="dxa"/>
            <w:tcBorders>
              <w:left w:val="single" w:sz="4" w:space="0" w:color="auto"/>
              <w:right w:val="nil"/>
            </w:tcBorders>
          </w:tcPr>
          <w:p w:rsidR="003C798B" w:rsidRDefault="003C798B">
            <w:pPr>
              <w:pStyle w:val="EcoNormal"/>
            </w:pPr>
            <w:r>
              <w:t>Каменные угли</w:t>
            </w:r>
          </w:p>
        </w:tc>
        <w:tc>
          <w:tcPr>
            <w:tcW w:w="3240" w:type="dxa"/>
            <w:tcBorders>
              <w:left w:val="single" w:sz="4" w:space="0" w:color="auto"/>
              <w:right w:val="nil"/>
            </w:tcBorders>
          </w:tcPr>
          <w:p w:rsidR="003C798B" w:rsidRDefault="003C798B">
            <w:pPr>
              <w:pStyle w:val="EcoNormal"/>
            </w:pPr>
            <w:r>
              <w:t>Комбинация Pm (таких как ступенчатая подача воздуха и топлива, малотоксичные горелки, трехступенчатое сжигание топлива и т.д.) в комбинации с SCR или комбинированные технологии</w:t>
            </w:r>
          </w:p>
        </w:tc>
        <w:tc>
          <w:tcPr>
            <w:tcW w:w="2400" w:type="dxa"/>
            <w:tcBorders>
              <w:left w:val="single" w:sz="4" w:space="0" w:color="auto"/>
              <w:right w:val="nil"/>
            </w:tcBorders>
          </w:tcPr>
          <w:p w:rsidR="003C798B" w:rsidRDefault="003C798B">
            <w:pPr>
              <w:pStyle w:val="EcoNormal"/>
            </w:pPr>
            <w:r>
              <w:t>Проектируемые и действующие предприятия</w:t>
            </w:r>
          </w:p>
        </w:tc>
        <w:tc>
          <w:tcPr>
            <w:tcW w:w="2280" w:type="dxa"/>
            <w:tcBorders>
              <w:left w:val="single" w:sz="4" w:space="0" w:color="auto"/>
              <w:right w:val="single" w:sz="4" w:space="0" w:color="auto"/>
            </w:tcBorders>
          </w:tcPr>
          <w:p w:rsidR="003C798B" w:rsidRDefault="003C798B">
            <w:pPr>
              <w:pStyle w:val="EcoNormal"/>
              <w:jc w:val="center"/>
            </w:pPr>
            <w:r>
              <w:t>Постоянный</w:t>
            </w:r>
          </w:p>
        </w:tc>
      </w:tr>
      <w:tr w:rsidR="003C798B">
        <w:tc>
          <w:tcPr>
            <w:tcW w:w="1740" w:type="dxa"/>
            <w:vMerge/>
            <w:tcBorders>
              <w:left w:val="single" w:sz="4" w:space="0" w:color="auto"/>
              <w:right w:val="nil"/>
            </w:tcBorders>
          </w:tcPr>
          <w:p w:rsidR="003C798B" w:rsidRDefault="003C798B"/>
        </w:tc>
        <w:tc>
          <w:tcPr>
            <w:tcW w:w="1440" w:type="dxa"/>
            <w:tcBorders>
              <w:left w:val="single" w:sz="4" w:space="0" w:color="auto"/>
              <w:right w:val="nil"/>
            </w:tcBorders>
          </w:tcPr>
          <w:p w:rsidR="003C798B" w:rsidRDefault="003C798B">
            <w:pPr>
              <w:pStyle w:val="EcoNormal"/>
              <w:jc w:val="center"/>
            </w:pPr>
            <w:r>
              <w:t>PC</w:t>
            </w:r>
          </w:p>
        </w:tc>
        <w:tc>
          <w:tcPr>
            <w:tcW w:w="1334" w:type="dxa"/>
            <w:tcBorders>
              <w:left w:val="single" w:sz="4" w:space="0" w:color="auto"/>
              <w:right w:val="nil"/>
            </w:tcBorders>
          </w:tcPr>
          <w:p w:rsidR="003C798B" w:rsidRDefault="003C798B">
            <w:pPr>
              <w:pStyle w:val="EcoNormal"/>
              <w:jc w:val="center"/>
            </w:pPr>
            <w:r>
              <w:t>50 - 200</w:t>
            </w:r>
          </w:p>
        </w:tc>
        <w:tc>
          <w:tcPr>
            <w:tcW w:w="1440" w:type="dxa"/>
            <w:tcBorders>
              <w:left w:val="single" w:sz="4" w:space="0" w:color="auto"/>
              <w:right w:val="nil"/>
            </w:tcBorders>
          </w:tcPr>
          <w:p w:rsidR="003C798B" w:rsidRDefault="003C798B">
            <w:pPr>
              <w:pStyle w:val="EcoNormal"/>
              <w:jc w:val="center"/>
            </w:pPr>
            <w:r>
              <w:t>50 - 200</w:t>
            </w:r>
          </w:p>
        </w:tc>
        <w:tc>
          <w:tcPr>
            <w:tcW w:w="1560" w:type="dxa"/>
            <w:tcBorders>
              <w:left w:val="single" w:sz="4" w:space="0" w:color="auto"/>
              <w:right w:val="nil"/>
            </w:tcBorders>
          </w:tcPr>
          <w:p w:rsidR="003C798B" w:rsidRDefault="003C798B">
            <w:pPr>
              <w:pStyle w:val="EcoNormal"/>
            </w:pPr>
            <w:r>
              <w:t>Бурые угли</w:t>
            </w:r>
          </w:p>
        </w:tc>
        <w:tc>
          <w:tcPr>
            <w:tcW w:w="3240" w:type="dxa"/>
            <w:tcBorders>
              <w:left w:val="single" w:sz="4" w:space="0" w:color="auto"/>
              <w:right w:val="nil"/>
            </w:tcBorders>
          </w:tcPr>
          <w:p w:rsidR="003C798B" w:rsidRDefault="003C798B">
            <w:pPr>
              <w:pStyle w:val="EcoNormal"/>
            </w:pPr>
            <w:r>
              <w:t>Комбинация Pm (таких как ступенчатая подача воздуха и топлива, малотоксичные горелки, трехступенчатое сжигание топлива и т.д.)</w:t>
            </w:r>
          </w:p>
        </w:tc>
        <w:tc>
          <w:tcPr>
            <w:tcW w:w="2400" w:type="dxa"/>
            <w:tcBorders>
              <w:left w:val="single" w:sz="4" w:space="0" w:color="auto"/>
              <w:right w:val="nil"/>
            </w:tcBorders>
          </w:tcPr>
          <w:p w:rsidR="003C798B" w:rsidRDefault="003C798B">
            <w:pPr>
              <w:pStyle w:val="EcoNormal"/>
            </w:pPr>
            <w:r>
              <w:t>Проектируемые и действующие предприятия</w:t>
            </w:r>
          </w:p>
        </w:tc>
        <w:tc>
          <w:tcPr>
            <w:tcW w:w="2280" w:type="dxa"/>
            <w:tcBorders>
              <w:left w:val="single" w:sz="4" w:space="0" w:color="auto"/>
              <w:right w:val="single" w:sz="4" w:space="0" w:color="auto"/>
            </w:tcBorders>
          </w:tcPr>
          <w:p w:rsidR="003C798B" w:rsidRDefault="003C798B">
            <w:pPr>
              <w:pStyle w:val="EcoNormal"/>
              <w:jc w:val="center"/>
            </w:pPr>
            <w:r>
              <w:t>Постоянный</w:t>
            </w:r>
          </w:p>
        </w:tc>
      </w:tr>
      <w:tr w:rsidR="003C798B">
        <w:tc>
          <w:tcPr>
            <w:tcW w:w="1740" w:type="dxa"/>
            <w:vMerge/>
            <w:tcBorders>
              <w:left w:val="single" w:sz="4" w:space="0" w:color="auto"/>
              <w:right w:val="nil"/>
            </w:tcBorders>
          </w:tcPr>
          <w:p w:rsidR="003C798B" w:rsidRDefault="003C798B"/>
        </w:tc>
        <w:tc>
          <w:tcPr>
            <w:tcW w:w="1440" w:type="dxa"/>
            <w:tcBorders>
              <w:left w:val="single" w:sz="4" w:space="0" w:color="auto"/>
              <w:right w:val="nil"/>
            </w:tcBorders>
          </w:tcPr>
          <w:p w:rsidR="003C798B" w:rsidRDefault="003C798B">
            <w:pPr>
              <w:pStyle w:val="EcoNormal"/>
              <w:jc w:val="center"/>
            </w:pPr>
            <w:r>
              <w:t>BFBC, CFBC и PFBC</w:t>
            </w:r>
          </w:p>
        </w:tc>
        <w:tc>
          <w:tcPr>
            <w:tcW w:w="1334" w:type="dxa"/>
            <w:tcBorders>
              <w:left w:val="single" w:sz="4" w:space="0" w:color="auto"/>
              <w:right w:val="nil"/>
            </w:tcBorders>
          </w:tcPr>
          <w:p w:rsidR="003C798B" w:rsidRDefault="003C798B">
            <w:pPr>
              <w:pStyle w:val="EcoNormal"/>
              <w:jc w:val="center"/>
            </w:pPr>
            <w:r>
              <w:t>50 - 150</w:t>
            </w:r>
          </w:p>
        </w:tc>
        <w:tc>
          <w:tcPr>
            <w:tcW w:w="1440" w:type="dxa"/>
            <w:tcBorders>
              <w:left w:val="single" w:sz="4" w:space="0" w:color="auto"/>
              <w:right w:val="nil"/>
            </w:tcBorders>
          </w:tcPr>
          <w:p w:rsidR="003C798B" w:rsidRDefault="003C798B">
            <w:pPr>
              <w:pStyle w:val="EcoNormal"/>
              <w:jc w:val="center"/>
            </w:pPr>
            <w:r>
              <w:t>50 - 200</w:t>
            </w:r>
          </w:p>
        </w:tc>
        <w:tc>
          <w:tcPr>
            <w:tcW w:w="1560" w:type="dxa"/>
            <w:tcBorders>
              <w:left w:val="single" w:sz="4" w:space="0" w:color="auto"/>
              <w:right w:val="nil"/>
            </w:tcBorders>
          </w:tcPr>
          <w:p w:rsidR="003C798B" w:rsidRDefault="003C798B">
            <w:pPr>
              <w:pStyle w:val="EcoNormal"/>
            </w:pPr>
            <w:r>
              <w:t>Каменные и бурые угли</w:t>
            </w:r>
          </w:p>
        </w:tc>
        <w:tc>
          <w:tcPr>
            <w:tcW w:w="3240" w:type="dxa"/>
            <w:tcBorders>
              <w:left w:val="single" w:sz="4" w:space="0" w:color="auto"/>
              <w:right w:val="nil"/>
            </w:tcBorders>
          </w:tcPr>
          <w:p w:rsidR="003C798B" w:rsidRDefault="003C798B">
            <w:pPr>
              <w:pStyle w:val="EcoNormal"/>
            </w:pPr>
          </w:p>
        </w:tc>
        <w:tc>
          <w:tcPr>
            <w:tcW w:w="2400" w:type="dxa"/>
            <w:tcBorders>
              <w:left w:val="single" w:sz="4" w:space="0" w:color="auto"/>
              <w:right w:val="nil"/>
            </w:tcBorders>
          </w:tcPr>
          <w:p w:rsidR="003C798B" w:rsidRDefault="003C798B">
            <w:pPr>
              <w:pStyle w:val="EcoNormal"/>
            </w:pPr>
            <w:r>
              <w:t xml:space="preserve">Проектируемые и действующие </w:t>
            </w:r>
            <w:r>
              <w:lastRenderedPageBreak/>
              <w:t>предприятия</w:t>
            </w:r>
          </w:p>
        </w:tc>
        <w:tc>
          <w:tcPr>
            <w:tcW w:w="2280" w:type="dxa"/>
            <w:tcBorders>
              <w:left w:val="single" w:sz="4" w:space="0" w:color="auto"/>
              <w:right w:val="single" w:sz="4" w:space="0" w:color="auto"/>
            </w:tcBorders>
          </w:tcPr>
          <w:p w:rsidR="003C798B" w:rsidRDefault="003C798B">
            <w:pPr>
              <w:pStyle w:val="EcoNormal"/>
              <w:jc w:val="center"/>
            </w:pPr>
            <w:r>
              <w:lastRenderedPageBreak/>
              <w:t>Постоянный</w:t>
            </w:r>
          </w:p>
        </w:tc>
      </w:tr>
    </w:tbl>
    <w:p w:rsidR="003C798B" w:rsidRDefault="003C798B">
      <w:pPr>
        <w:pStyle w:val="EcoNormal"/>
        <w:ind w:firstLine="540"/>
        <w:jc w:val="both"/>
      </w:pPr>
    </w:p>
    <w:p w:rsidR="003C798B" w:rsidRDefault="003C798B">
      <w:pPr>
        <w:pStyle w:val="EcoNormal"/>
        <w:ind w:firstLine="540"/>
        <w:jc w:val="both"/>
      </w:pPr>
      <w:r>
        <w:t xml:space="preserve">Рекомендации по применению НДТ предотвращения и контроля выбросов </w:t>
      </w:r>
      <w:r w:rsidRPr="00D7448A">
        <w:rPr>
          <w:position w:val="-12"/>
        </w:rPr>
        <w:pict>
          <v:shape id="_x0000_i1137" style="width:30pt;height:19.5pt" coordsize="" o:spt="100" adj="0,,0" path="" filled="f" stroked="f">
            <v:stroke joinstyle="miter"/>
            <v:imagedata r:id="R34d85b3df8924487" o:title="base_32876_3489_276"/>
            <v:formulas/>
            <v:path o:connecttype="segments"/>
          </v:shape>
        </w:pict>
      </w:r>
      <w:r>
        <w:t xml:space="preserve"> и </w:t>
      </w:r>
      <w:r w:rsidRPr="00D7448A">
        <w:rPr>
          <w:position w:val="-12"/>
        </w:rPr>
        <w:pict>
          <v:shape id="_x0000_i1138" style="width:28.5pt;height:19.5pt" coordsize="" o:spt="100" adj="0,,0" path="" filled="f" stroked="f">
            <v:stroke joinstyle="miter"/>
            <v:imagedata r:id="R7dd19fd1ffd34e08" o:title="base_32876_3489_277"/>
            <v:formulas/>
            <v:path o:connecttype="segments"/>
          </v:shape>
        </w:pict>
      </w:r>
      <w:r>
        <w:t xml:space="preserve"> представлены в таблице 10.</w:t>
      </w:r>
    </w:p>
    <w:p w:rsidR="003C798B" w:rsidRDefault="003C798B">
      <w:pPr>
        <w:pStyle w:val="EcoNormal"/>
        <w:ind w:firstLine="540"/>
        <w:jc w:val="both"/>
      </w:pPr>
    </w:p>
    <w:p w:rsidR="003C798B" w:rsidRDefault="003C798B">
      <w:pPr>
        <w:pStyle w:val="EcoNormal"/>
        <w:jc w:val="right"/>
      </w:pPr>
      <w:r>
        <w:t>Таблица 10</w:t>
      </w:r>
    </w:p>
    <w:p w:rsidR="003C798B" w:rsidRDefault="003C798B">
      <w:pPr>
        <w:pStyle w:val="EcoNormal"/>
        <w:ind w:firstLine="540"/>
        <w:jc w:val="both"/>
      </w:pPr>
    </w:p>
    <w:p w:rsidR="003C798B" w:rsidRDefault="003C798B">
      <w:pPr>
        <w:pStyle w:val="EcoNormal"/>
        <w:jc w:val="center"/>
      </w:pPr>
      <w:r>
        <w:t>Рекомендации по применению НДТ предотвращения</w:t>
      </w:r>
    </w:p>
    <w:p w:rsidR="003C798B" w:rsidRDefault="003C798B">
      <w:pPr>
        <w:pStyle w:val="EcoNormal"/>
        <w:jc w:val="center"/>
      </w:pPr>
      <w:r>
        <w:t xml:space="preserve">и контроля выбросов </w:t>
      </w:r>
      <w:r w:rsidRPr="00D7448A">
        <w:rPr>
          <w:position w:val="-12"/>
        </w:rPr>
        <w:pict>
          <v:shape id="_x0000_i1139" style="width:30pt;height:19.5pt" coordsize="" o:spt="100" adj="0,,0" path="" filled="f" stroked="f">
            <v:stroke joinstyle="miter"/>
            <v:imagedata r:id="Re35343b41be34e02" o:title="base_32876_3489_278"/>
            <v:formulas/>
            <v:path o:connecttype="segments"/>
          </v:shape>
        </w:pict>
      </w:r>
      <w:r>
        <w:t xml:space="preserve"> и </w:t>
      </w:r>
      <w:r w:rsidRPr="00D7448A">
        <w:rPr>
          <w:position w:val="-12"/>
        </w:rPr>
        <w:pict>
          <v:shape id="_x0000_i1140" style="width:28.5pt;height:19.5pt" coordsize="" o:spt="100" adj="0,,0" path="" filled="f" stroked="f">
            <v:stroke joinstyle="miter"/>
            <v:imagedata r:id="R02b1fdc4a25e4c91" o:title="base_32876_3489_279"/>
            <v:formulas/>
            <v:path o:connecttype="segments"/>
          </v:shape>
        </w:pict>
      </w:r>
    </w:p>
    <w:p w:rsidR="003C798B" w:rsidRDefault="003C798B">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460"/>
        <w:gridCol w:w="41"/>
        <w:gridCol w:w="1159"/>
        <w:gridCol w:w="929"/>
        <w:gridCol w:w="381"/>
        <w:gridCol w:w="964"/>
        <w:gridCol w:w="1158"/>
        <w:gridCol w:w="11"/>
        <w:gridCol w:w="1477"/>
        <w:gridCol w:w="1800"/>
        <w:gridCol w:w="1920"/>
        <w:gridCol w:w="1293"/>
        <w:gridCol w:w="1842"/>
      </w:tblGrid>
      <w:tr w:rsidR="003C798B">
        <w:tc>
          <w:tcPr>
            <w:tcW w:w="2460" w:type="dxa"/>
            <w:vMerge w:val="restart"/>
            <w:tcBorders>
              <w:left w:val="single" w:sz="4" w:space="0" w:color="auto"/>
              <w:right w:val="nil"/>
            </w:tcBorders>
          </w:tcPr>
          <w:p w:rsidR="003C798B" w:rsidRDefault="003C798B">
            <w:pPr>
              <w:pStyle w:val="EcoNormal"/>
              <w:jc w:val="center"/>
            </w:pPr>
            <w:r>
              <w:t>НДТ</w:t>
            </w:r>
          </w:p>
        </w:tc>
        <w:tc>
          <w:tcPr>
            <w:tcW w:w="2129" w:type="dxa"/>
            <w:gridSpan w:val="3"/>
            <w:vMerge w:val="restart"/>
            <w:tcBorders>
              <w:left w:val="single" w:sz="4" w:space="0" w:color="auto"/>
              <w:right w:val="nil"/>
            </w:tcBorders>
          </w:tcPr>
          <w:p w:rsidR="003C798B" w:rsidRDefault="003C798B">
            <w:pPr>
              <w:pStyle w:val="EcoNormal"/>
              <w:jc w:val="center"/>
            </w:pPr>
            <w:r>
              <w:t>Экологический эффект</w:t>
            </w:r>
          </w:p>
        </w:tc>
        <w:tc>
          <w:tcPr>
            <w:tcW w:w="2514" w:type="dxa"/>
            <w:gridSpan w:val="4"/>
            <w:tcBorders>
              <w:left w:val="single" w:sz="4" w:space="0" w:color="auto"/>
              <w:right w:val="nil"/>
            </w:tcBorders>
          </w:tcPr>
          <w:p w:rsidR="003C798B" w:rsidRDefault="003C798B">
            <w:pPr>
              <w:pStyle w:val="EcoNormal"/>
              <w:jc w:val="center"/>
            </w:pPr>
            <w:r>
              <w:t>Предприятия</w:t>
            </w:r>
          </w:p>
        </w:tc>
        <w:tc>
          <w:tcPr>
            <w:tcW w:w="3277" w:type="dxa"/>
            <w:gridSpan w:val="2"/>
            <w:vMerge w:val="restart"/>
            <w:tcBorders>
              <w:left w:val="single" w:sz="4" w:space="0" w:color="auto"/>
              <w:right w:val="nil"/>
            </w:tcBorders>
          </w:tcPr>
          <w:p w:rsidR="003C798B" w:rsidRDefault="003C798B">
            <w:pPr>
              <w:pStyle w:val="EcoNormal"/>
              <w:jc w:val="center"/>
            </w:pPr>
            <w:r>
              <w:t>Опыт эксплуатации</w:t>
            </w:r>
          </w:p>
        </w:tc>
        <w:tc>
          <w:tcPr>
            <w:tcW w:w="1920" w:type="dxa"/>
            <w:vMerge w:val="restart"/>
            <w:tcBorders>
              <w:left w:val="single" w:sz="4" w:space="0" w:color="auto"/>
              <w:right w:val="nil"/>
            </w:tcBorders>
          </w:tcPr>
          <w:p w:rsidR="003C798B" w:rsidRDefault="003C798B">
            <w:pPr>
              <w:pStyle w:val="EcoNormal"/>
              <w:jc w:val="center"/>
            </w:pPr>
            <w:r>
              <w:t>Воздействие на окружающую среду</w:t>
            </w:r>
          </w:p>
        </w:tc>
        <w:tc>
          <w:tcPr>
            <w:tcW w:w="1293" w:type="dxa"/>
            <w:vMerge w:val="restart"/>
            <w:tcBorders>
              <w:left w:val="single" w:sz="4" w:space="0" w:color="auto"/>
              <w:right w:val="nil"/>
            </w:tcBorders>
          </w:tcPr>
          <w:p w:rsidR="003C798B" w:rsidRDefault="003C798B">
            <w:pPr>
              <w:pStyle w:val="EcoNormal"/>
              <w:jc w:val="center"/>
            </w:pPr>
            <w:r>
              <w:t>Ожидаемый экономический эффект</w:t>
            </w:r>
          </w:p>
        </w:tc>
        <w:tc>
          <w:tcPr>
            <w:tcW w:w="1842" w:type="dxa"/>
            <w:vMerge w:val="restart"/>
            <w:tcBorders>
              <w:left w:val="single" w:sz="4" w:space="0" w:color="auto"/>
              <w:right w:val="single" w:sz="4" w:space="0" w:color="auto"/>
            </w:tcBorders>
          </w:tcPr>
          <w:p w:rsidR="003C798B" w:rsidRDefault="003C798B">
            <w:pPr>
              <w:pStyle w:val="EcoNormal"/>
              <w:jc w:val="center"/>
            </w:pPr>
            <w:r>
              <w:t>Примечание</w:t>
            </w:r>
          </w:p>
        </w:tc>
      </w:tr>
      <w:tr w:rsidR="003C798B">
        <w:tc>
          <w:tcPr>
            <w:tcW w:w="2460" w:type="dxa"/>
            <w:vMerge/>
            <w:tcBorders>
              <w:left w:val="single" w:sz="4" w:space="0" w:color="auto"/>
              <w:right w:val="nil"/>
            </w:tcBorders>
          </w:tcPr>
          <w:p w:rsidR="003C798B" w:rsidRDefault="003C798B"/>
        </w:tc>
        <w:tc>
          <w:tcPr>
            <w:tcW w:w="2129" w:type="dxa"/>
            <w:gridSpan w:val="3"/>
            <w:vMerge/>
            <w:tcBorders>
              <w:left w:val="single" w:sz="4" w:space="0" w:color="auto"/>
              <w:right w:val="nil"/>
            </w:tcBorders>
          </w:tcPr>
          <w:p w:rsidR="003C798B" w:rsidRDefault="003C798B"/>
        </w:tc>
        <w:tc>
          <w:tcPr>
            <w:tcW w:w="1345" w:type="dxa"/>
            <w:gridSpan w:val="2"/>
            <w:tcBorders>
              <w:left w:val="single" w:sz="4" w:space="0" w:color="auto"/>
              <w:right w:val="nil"/>
            </w:tcBorders>
          </w:tcPr>
          <w:p w:rsidR="003C798B" w:rsidRDefault="003C798B">
            <w:pPr>
              <w:pStyle w:val="EcoNormal"/>
              <w:jc w:val="center"/>
            </w:pPr>
            <w:r>
              <w:t>Проектируемые</w:t>
            </w:r>
          </w:p>
        </w:tc>
        <w:tc>
          <w:tcPr>
            <w:tcW w:w="1169" w:type="dxa"/>
            <w:gridSpan w:val="2"/>
            <w:tcBorders>
              <w:left w:val="single" w:sz="4" w:space="0" w:color="auto"/>
              <w:right w:val="nil"/>
            </w:tcBorders>
          </w:tcPr>
          <w:p w:rsidR="003C798B" w:rsidRDefault="003C798B">
            <w:pPr>
              <w:pStyle w:val="EcoNormal"/>
              <w:jc w:val="center"/>
            </w:pPr>
            <w:r>
              <w:t>Пригодные к модернизации</w:t>
            </w:r>
          </w:p>
        </w:tc>
        <w:tc>
          <w:tcPr>
            <w:tcW w:w="3277" w:type="dxa"/>
            <w:gridSpan w:val="2"/>
            <w:vMerge/>
            <w:tcBorders>
              <w:left w:val="single" w:sz="4" w:space="0" w:color="auto"/>
              <w:right w:val="nil"/>
            </w:tcBorders>
          </w:tcPr>
          <w:p w:rsidR="003C798B" w:rsidRDefault="003C798B"/>
        </w:tc>
        <w:tc>
          <w:tcPr>
            <w:tcW w:w="1920" w:type="dxa"/>
            <w:vMerge/>
            <w:tcBorders>
              <w:left w:val="single" w:sz="4" w:space="0" w:color="auto"/>
              <w:right w:val="nil"/>
            </w:tcBorders>
          </w:tcPr>
          <w:p w:rsidR="003C798B" w:rsidRDefault="003C798B"/>
        </w:tc>
        <w:tc>
          <w:tcPr>
            <w:tcW w:w="1293" w:type="dxa"/>
            <w:vMerge/>
            <w:tcBorders>
              <w:left w:val="single" w:sz="4" w:space="0" w:color="auto"/>
              <w:right w:val="nil"/>
            </w:tcBorders>
          </w:tcPr>
          <w:p w:rsidR="003C798B" w:rsidRDefault="003C798B"/>
        </w:tc>
        <w:tc>
          <w:tcPr>
            <w:tcW w:w="1842" w:type="dxa"/>
            <w:vMerge/>
            <w:tcBorders>
              <w:left w:val="single" w:sz="4" w:space="0" w:color="auto"/>
              <w:right w:val="single" w:sz="4" w:space="0" w:color="auto"/>
            </w:tcBorders>
          </w:tcPr>
          <w:p w:rsidR="003C798B" w:rsidRDefault="003C798B"/>
        </w:tc>
      </w:tr>
      <w:tr w:rsidR="003C798B">
        <w:tc>
          <w:tcPr>
            <w:tcW w:w="15435" w:type="dxa"/>
            <w:gridSpan w:val="13"/>
            <w:tcBorders>
              <w:left w:val="single" w:sz="4" w:space="0" w:color="auto"/>
              <w:right w:val="single" w:sz="4" w:space="0" w:color="auto"/>
            </w:tcBorders>
          </w:tcPr>
          <w:p w:rsidR="003C798B" w:rsidRDefault="003C798B">
            <w:pPr>
              <w:pStyle w:val="EcoNormal"/>
              <w:jc w:val="center"/>
            </w:pPr>
            <w:r>
              <w:t>Первичные мероприятия</w:t>
            </w:r>
          </w:p>
        </w:tc>
      </w:tr>
      <w:tr w:rsidR="003C798B">
        <w:tc>
          <w:tcPr>
            <w:tcW w:w="2460" w:type="dxa"/>
            <w:tcBorders>
              <w:left w:val="single" w:sz="4" w:space="0" w:color="auto"/>
              <w:right w:val="nil"/>
            </w:tcBorders>
          </w:tcPr>
          <w:p w:rsidR="003C798B" w:rsidRDefault="003C798B">
            <w:pPr>
              <w:pStyle w:val="EcoNormal"/>
            </w:pPr>
            <w:r>
              <w:t xml:space="preserve">Низкие избытки воздуха (при сжигании топлива для снижения выхода </w:t>
            </w:r>
            <w:r w:rsidRPr="00D7448A">
              <w:rPr>
                <w:position w:val="-12"/>
              </w:rPr>
              <w:pict>
                <v:shape id="_x0000_i1141" style="width:30pt;height:19.5pt" coordsize="" o:spt="100" adj="0,,0" path="" filled="f" stroked="f">
                  <v:stroke joinstyle="miter"/>
                  <v:imagedata r:id="R3026c8f0646341d9" o:title="base_32876_3489_280"/>
                  <v:formulas/>
                  <v:path o:connecttype="segments"/>
                </v:shape>
              </w:pict>
            </w:r>
            <w:r>
              <w:t>)</w:t>
            </w:r>
          </w:p>
        </w:tc>
        <w:tc>
          <w:tcPr>
            <w:tcW w:w="2129" w:type="dxa"/>
            <w:gridSpan w:val="3"/>
            <w:tcBorders>
              <w:left w:val="single" w:sz="4" w:space="0" w:color="auto"/>
              <w:right w:val="nil"/>
            </w:tcBorders>
          </w:tcPr>
          <w:p w:rsidR="003C798B" w:rsidRDefault="003C798B">
            <w:pPr>
              <w:pStyle w:val="EcoNormal"/>
            </w:pPr>
            <w:r>
              <w:t>Сокращение выбросов</w:t>
            </w:r>
            <w:r w:rsidRPr="00D7448A">
              <w:rPr>
                <w:position w:val="-12"/>
              </w:rPr>
              <w:pict>
                <v:shape id="_x0000_i1142" style="width:30pt;height:19.5pt" coordsize="" o:spt="100" adj="0,,0" path="" filled="f" stroked="f">
                  <v:stroke joinstyle="miter"/>
                  <v:imagedata r:id="Rab47bad789094bbe" o:title="base_32876_3489_281"/>
                  <v:formulas/>
                  <v:path o:connecttype="segments"/>
                </v:shape>
              </w:pict>
            </w:r>
            <w:r>
              <w:t xml:space="preserve"> и </w:t>
            </w:r>
            <w:r w:rsidRPr="00D7448A">
              <w:rPr>
                <w:position w:val="-12"/>
              </w:rPr>
              <w:pict>
                <v:shape id="_x0000_i1143" style="width:28.5pt;height:19.5pt" coordsize="" o:spt="100" adj="0,,0" path="" filled="f" stroked="f">
                  <v:stroke joinstyle="miter"/>
                  <v:imagedata r:id="Rb2c28bd5fbcc46c9" o:title="base_32876_3489_282"/>
                  <v:formulas/>
                  <v:path o:connecttype="segments"/>
                </v:shape>
              </w:pict>
            </w:r>
            <w:r>
              <w:t>, повышение эффективности</w:t>
            </w:r>
          </w:p>
        </w:tc>
        <w:tc>
          <w:tcPr>
            <w:tcW w:w="1345" w:type="dxa"/>
            <w:gridSpan w:val="2"/>
            <w:tcBorders>
              <w:left w:val="single" w:sz="4" w:space="0" w:color="auto"/>
              <w:right w:val="nil"/>
            </w:tcBorders>
          </w:tcPr>
          <w:p w:rsidR="003C798B" w:rsidRDefault="003C798B">
            <w:pPr>
              <w:pStyle w:val="EcoNormal"/>
            </w:pPr>
            <w:r>
              <w:t>Осуществимо</w:t>
            </w:r>
          </w:p>
        </w:tc>
        <w:tc>
          <w:tcPr>
            <w:tcW w:w="1169" w:type="dxa"/>
            <w:gridSpan w:val="2"/>
            <w:tcBorders>
              <w:left w:val="single" w:sz="4" w:space="0" w:color="auto"/>
              <w:right w:val="nil"/>
            </w:tcBorders>
          </w:tcPr>
          <w:p w:rsidR="003C798B" w:rsidRDefault="003C798B">
            <w:pPr>
              <w:pStyle w:val="EcoNormal"/>
            </w:pPr>
            <w:r>
              <w:t>Осуществимо</w:t>
            </w:r>
          </w:p>
        </w:tc>
        <w:tc>
          <w:tcPr>
            <w:tcW w:w="3277" w:type="dxa"/>
            <w:gridSpan w:val="2"/>
            <w:tcBorders>
              <w:left w:val="single" w:sz="4" w:space="0" w:color="auto"/>
              <w:right w:val="nil"/>
            </w:tcBorders>
          </w:tcPr>
          <w:p w:rsidR="003C798B" w:rsidRDefault="003C798B">
            <w:pPr>
              <w:pStyle w:val="EcoNormal"/>
            </w:pPr>
            <w:r>
              <w:t>Высокий</w:t>
            </w:r>
          </w:p>
        </w:tc>
        <w:tc>
          <w:tcPr>
            <w:tcW w:w="1920" w:type="dxa"/>
            <w:tcBorders>
              <w:left w:val="single" w:sz="4" w:space="0" w:color="auto"/>
              <w:right w:val="nil"/>
            </w:tcBorders>
          </w:tcPr>
          <w:p w:rsidR="003C798B" w:rsidRDefault="003C798B">
            <w:pPr>
              <w:pStyle w:val="EcoNormal"/>
            </w:pPr>
            <w:r>
              <w:t>Низкий избыток воздуха ведет к повышению уровня выбросов CO и HC</w:t>
            </w:r>
          </w:p>
        </w:tc>
        <w:tc>
          <w:tcPr>
            <w:tcW w:w="1293" w:type="dxa"/>
            <w:tcBorders>
              <w:left w:val="single" w:sz="4" w:space="0" w:color="auto"/>
              <w:right w:val="nil"/>
            </w:tcBorders>
          </w:tcPr>
          <w:p w:rsidR="003C798B" w:rsidRDefault="003C798B">
            <w:pPr>
              <w:pStyle w:val="EcoNormal"/>
            </w:pPr>
            <w:r>
              <w:t>Специфика предприятия</w:t>
            </w:r>
          </w:p>
        </w:tc>
        <w:tc>
          <w:tcPr>
            <w:tcW w:w="1842" w:type="dxa"/>
            <w:tcBorders>
              <w:left w:val="single" w:sz="4" w:space="0" w:color="auto"/>
              <w:right w:val="single" w:sz="4" w:space="0" w:color="auto"/>
            </w:tcBorders>
          </w:tcPr>
          <w:p w:rsidR="003C798B" w:rsidRDefault="003C798B">
            <w:pPr>
              <w:pStyle w:val="EcoNormal"/>
            </w:pPr>
            <w:r>
              <w:t>Риск коррозии трубы и стенок</w:t>
            </w:r>
          </w:p>
        </w:tc>
      </w:tr>
      <w:tr w:rsidR="003C798B">
        <w:tc>
          <w:tcPr>
            <w:tcW w:w="2460" w:type="dxa"/>
            <w:tcBorders>
              <w:left w:val="single" w:sz="4" w:space="0" w:color="auto"/>
              <w:right w:val="nil"/>
            </w:tcBorders>
          </w:tcPr>
          <w:p w:rsidR="003C798B" w:rsidRDefault="003C798B">
            <w:pPr>
              <w:pStyle w:val="EcoNormal"/>
            </w:pPr>
            <w:r>
              <w:t xml:space="preserve">Ступенчатая подача воздуха в топку для соответствующей организации процесса сжигания [двухступенчатое сжигание топлива, сжигание топлива с перераспределением </w:t>
            </w:r>
            <w:r>
              <w:lastRenderedPageBreak/>
              <w:t>потока воздуха по ярусам, когда горелки нижнего ряда работают с недостатком воздуха, а горелки верхнего ряда - с избытком воздуха, и отключенные (неиспользуемые) горелки топки котла]</w:t>
            </w:r>
          </w:p>
        </w:tc>
        <w:tc>
          <w:tcPr>
            <w:tcW w:w="2129" w:type="dxa"/>
            <w:gridSpan w:val="3"/>
            <w:tcBorders>
              <w:left w:val="single" w:sz="4" w:space="0" w:color="auto"/>
              <w:right w:val="nil"/>
            </w:tcBorders>
          </w:tcPr>
          <w:p w:rsidR="003C798B" w:rsidRDefault="003C798B">
            <w:pPr>
              <w:pStyle w:val="EcoNormal"/>
            </w:pPr>
          </w:p>
        </w:tc>
        <w:tc>
          <w:tcPr>
            <w:tcW w:w="1345" w:type="dxa"/>
            <w:gridSpan w:val="2"/>
            <w:tcBorders>
              <w:left w:val="single" w:sz="4" w:space="0" w:color="auto"/>
              <w:right w:val="nil"/>
            </w:tcBorders>
          </w:tcPr>
          <w:p w:rsidR="003C798B" w:rsidRDefault="003C798B">
            <w:pPr>
              <w:pStyle w:val="EcoNormal"/>
            </w:pPr>
            <w:r>
              <w:t>Осуществимо</w:t>
            </w:r>
          </w:p>
        </w:tc>
        <w:tc>
          <w:tcPr>
            <w:tcW w:w="1169" w:type="dxa"/>
            <w:gridSpan w:val="2"/>
            <w:tcBorders>
              <w:left w:val="single" w:sz="4" w:space="0" w:color="auto"/>
              <w:right w:val="nil"/>
            </w:tcBorders>
          </w:tcPr>
          <w:p w:rsidR="003C798B" w:rsidRDefault="003C798B">
            <w:pPr>
              <w:pStyle w:val="EcoNormal"/>
            </w:pPr>
            <w:r>
              <w:t>Осуществимо</w:t>
            </w:r>
          </w:p>
        </w:tc>
        <w:tc>
          <w:tcPr>
            <w:tcW w:w="3277" w:type="dxa"/>
            <w:gridSpan w:val="2"/>
            <w:tcBorders>
              <w:left w:val="single" w:sz="4" w:space="0" w:color="auto"/>
              <w:right w:val="nil"/>
            </w:tcBorders>
          </w:tcPr>
          <w:p w:rsidR="003C798B" w:rsidRDefault="003C798B">
            <w:pPr>
              <w:pStyle w:val="EcoNormal"/>
            </w:pPr>
            <w:r>
              <w:t>Высокий</w:t>
            </w:r>
          </w:p>
        </w:tc>
        <w:tc>
          <w:tcPr>
            <w:tcW w:w="1920" w:type="dxa"/>
            <w:tcBorders>
              <w:left w:val="single" w:sz="4" w:space="0" w:color="auto"/>
              <w:right w:val="nil"/>
            </w:tcBorders>
          </w:tcPr>
          <w:p w:rsidR="003C798B" w:rsidRDefault="003C798B">
            <w:pPr>
              <w:pStyle w:val="EcoNormal"/>
            </w:pPr>
            <w:r>
              <w:t>Тенденция к повышению содержания несгоревшего углерода в золе топлива</w:t>
            </w:r>
          </w:p>
        </w:tc>
        <w:tc>
          <w:tcPr>
            <w:tcW w:w="1293" w:type="dxa"/>
            <w:tcBorders>
              <w:left w:val="single" w:sz="4" w:space="0" w:color="auto"/>
              <w:right w:val="nil"/>
            </w:tcBorders>
          </w:tcPr>
          <w:p w:rsidR="003C798B" w:rsidRDefault="003C798B">
            <w:pPr>
              <w:pStyle w:val="EcoNormal"/>
            </w:pPr>
            <w:r>
              <w:t>Специфика предприятия</w:t>
            </w:r>
          </w:p>
        </w:tc>
        <w:tc>
          <w:tcPr>
            <w:tcW w:w="1842" w:type="dxa"/>
            <w:tcBorders>
              <w:left w:val="single" w:sz="4" w:space="0" w:color="auto"/>
              <w:right w:val="single" w:sz="4" w:space="0" w:color="auto"/>
            </w:tcBorders>
          </w:tcPr>
          <w:p w:rsidR="003C798B" w:rsidRDefault="003C798B">
            <w:pPr>
              <w:pStyle w:val="EcoNormal"/>
            </w:pPr>
          </w:p>
        </w:tc>
      </w:tr>
      <w:tr w:rsidR="003C798B">
        <w:tc>
          <w:tcPr>
            <w:tcW w:w="2460" w:type="dxa"/>
            <w:tcBorders>
              <w:left w:val="single" w:sz="4" w:space="0" w:color="auto"/>
              <w:right w:val="nil"/>
            </w:tcBorders>
          </w:tcPr>
          <w:p w:rsidR="003C798B" w:rsidRDefault="003C798B">
            <w:pPr>
              <w:pStyle w:val="EcoNormal"/>
            </w:pPr>
            <w:r>
              <w:t>Рециркуляция отходящих газов</w:t>
            </w:r>
          </w:p>
        </w:tc>
        <w:tc>
          <w:tcPr>
            <w:tcW w:w="2129" w:type="dxa"/>
            <w:gridSpan w:val="3"/>
            <w:tcBorders>
              <w:left w:val="single" w:sz="4" w:space="0" w:color="auto"/>
              <w:right w:val="nil"/>
            </w:tcBorders>
          </w:tcPr>
          <w:p w:rsidR="003C798B" w:rsidRDefault="003C798B">
            <w:pPr>
              <w:pStyle w:val="EcoNormal"/>
            </w:pPr>
          </w:p>
        </w:tc>
        <w:tc>
          <w:tcPr>
            <w:tcW w:w="1345" w:type="dxa"/>
            <w:gridSpan w:val="2"/>
            <w:tcBorders>
              <w:left w:val="single" w:sz="4" w:space="0" w:color="auto"/>
              <w:right w:val="nil"/>
            </w:tcBorders>
          </w:tcPr>
          <w:p w:rsidR="003C798B" w:rsidRDefault="003C798B">
            <w:pPr>
              <w:pStyle w:val="EcoNormal"/>
            </w:pPr>
            <w:r>
              <w:t>Осуществимо</w:t>
            </w:r>
          </w:p>
        </w:tc>
        <w:tc>
          <w:tcPr>
            <w:tcW w:w="1169" w:type="dxa"/>
            <w:gridSpan w:val="2"/>
            <w:tcBorders>
              <w:left w:val="single" w:sz="4" w:space="0" w:color="auto"/>
              <w:right w:val="nil"/>
            </w:tcBorders>
          </w:tcPr>
          <w:p w:rsidR="003C798B" w:rsidRDefault="003C798B">
            <w:pPr>
              <w:pStyle w:val="EcoNormal"/>
            </w:pPr>
            <w:r>
              <w:t>Осуществимо</w:t>
            </w:r>
          </w:p>
        </w:tc>
        <w:tc>
          <w:tcPr>
            <w:tcW w:w="3277" w:type="dxa"/>
            <w:gridSpan w:val="2"/>
            <w:tcBorders>
              <w:left w:val="single" w:sz="4" w:space="0" w:color="auto"/>
              <w:right w:val="nil"/>
            </w:tcBorders>
          </w:tcPr>
          <w:p w:rsidR="003C798B" w:rsidRDefault="003C798B">
            <w:pPr>
              <w:pStyle w:val="EcoNormal"/>
            </w:pPr>
            <w:r>
              <w:t>Высокий</w:t>
            </w:r>
          </w:p>
        </w:tc>
        <w:tc>
          <w:tcPr>
            <w:tcW w:w="1920" w:type="dxa"/>
            <w:tcBorders>
              <w:left w:val="single" w:sz="4" w:space="0" w:color="auto"/>
              <w:right w:val="nil"/>
            </w:tcBorders>
          </w:tcPr>
          <w:p w:rsidR="003C798B" w:rsidRDefault="003C798B">
            <w:pPr>
              <w:pStyle w:val="EcoNormal"/>
            </w:pPr>
          </w:p>
        </w:tc>
        <w:tc>
          <w:tcPr>
            <w:tcW w:w="1293" w:type="dxa"/>
            <w:tcBorders>
              <w:left w:val="single" w:sz="4" w:space="0" w:color="auto"/>
              <w:right w:val="nil"/>
            </w:tcBorders>
          </w:tcPr>
          <w:p w:rsidR="003C798B" w:rsidRDefault="003C798B">
            <w:pPr>
              <w:pStyle w:val="EcoNormal"/>
            </w:pPr>
            <w:r>
              <w:t>Специфика предприятия</w:t>
            </w:r>
          </w:p>
        </w:tc>
        <w:tc>
          <w:tcPr>
            <w:tcW w:w="1842" w:type="dxa"/>
            <w:tcBorders>
              <w:left w:val="single" w:sz="4" w:space="0" w:color="auto"/>
              <w:right w:val="single" w:sz="4" w:space="0" w:color="auto"/>
            </w:tcBorders>
          </w:tcPr>
          <w:p w:rsidR="003C798B" w:rsidRDefault="003C798B">
            <w:pPr>
              <w:pStyle w:val="EcoNormal"/>
            </w:pPr>
            <w:r>
              <w:t>Для действующих предприятий возможность применения зависит от специфики предприятия</w:t>
            </w:r>
          </w:p>
        </w:tc>
      </w:tr>
      <w:tr w:rsidR="003C798B">
        <w:tc>
          <w:tcPr>
            <w:tcW w:w="2460" w:type="dxa"/>
            <w:tcBorders>
              <w:left w:val="single" w:sz="4" w:space="0" w:color="auto"/>
              <w:right w:val="nil"/>
            </w:tcBorders>
          </w:tcPr>
          <w:p w:rsidR="003C798B" w:rsidRDefault="003C798B">
            <w:pPr>
              <w:pStyle w:val="EcoNormal"/>
            </w:pPr>
            <w:r>
              <w:t xml:space="preserve">Малотоксичные горелки (горелки с низким выходом </w:t>
            </w:r>
            <w:r w:rsidRPr="00D7448A">
              <w:rPr>
                <w:position w:val="-12"/>
              </w:rPr>
              <w:pict>
                <v:shape id="_x0000_i1144" style="width:30pt;height:19.5pt" coordsize="" o:spt="100" adj="0,,0" path="" filled="f" stroked="f">
                  <v:stroke joinstyle="miter"/>
                  <v:imagedata r:id="R74da8ee664084c2c" o:title="base_32876_3489_283"/>
                  <v:formulas/>
                  <v:path o:connecttype="segments"/>
                </v:shape>
              </w:pict>
            </w:r>
            <w:r>
              <w:t>)</w:t>
            </w:r>
          </w:p>
        </w:tc>
        <w:tc>
          <w:tcPr>
            <w:tcW w:w="2129" w:type="dxa"/>
            <w:gridSpan w:val="3"/>
            <w:tcBorders>
              <w:left w:val="single" w:sz="4" w:space="0" w:color="auto"/>
              <w:right w:val="nil"/>
            </w:tcBorders>
          </w:tcPr>
          <w:p w:rsidR="003C798B" w:rsidRDefault="003C798B">
            <w:pPr>
              <w:pStyle w:val="EcoNormal"/>
            </w:pPr>
            <w:r>
              <w:t>Сокращение выбросов </w:t>
            </w:r>
            <w:r w:rsidRPr="00D7448A">
              <w:rPr>
                <w:position w:val="-12"/>
              </w:rPr>
              <w:pict>
                <v:shape id="_x0000_i1145" style="width:30pt;height:19.5pt" coordsize="" o:spt="100" adj="0,,0" path="" filled="f" stroked="f">
                  <v:stroke joinstyle="miter"/>
                  <v:imagedata r:id="Rc8f1fcc9cffd4697" o:title="base_32876_3489_284"/>
                  <v:formulas/>
                  <v:path o:connecttype="segments"/>
                </v:shape>
              </w:pict>
            </w:r>
          </w:p>
        </w:tc>
        <w:tc>
          <w:tcPr>
            <w:tcW w:w="1345" w:type="dxa"/>
            <w:gridSpan w:val="2"/>
            <w:tcBorders>
              <w:left w:val="single" w:sz="4" w:space="0" w:color="auto"/>
              <w:right w:val="nil"/>
            </w:tcBorders>
          </w:tcPr>
          <w:p w:rsidR="003C798B" w:rsidRDefault="003C798B">
            <w:pPr>
              <w:pStyle w:val="EcoNormal"/>
            </w:pPr>
            <w:r>
              <w:t>Осуществимо</w:t>
            </w:r>
          </w:p>
        </w:tc>
        <w:tc>
          <w:tcPr>
            <w:tcW w:w="1169" w:type="dxa"/>
            <w:gridSpan w:val="2"/>
            <w:tcBorders>
              <w:left w:val="single" w:sz="4" w:space="0" w:color="auto"/>
              <w:right w:val="nil"/>
            </w:tcBorders>
          </w:tcPr>
          <w:p w:rsidR="003C798B" w:rsidRDefault="003C798B">
            <w:pPr>
              <w:pStyle w:val="EcoNormal"/>
            </w:pPr>
            <w:r>
              <w:t>Осуществимо</w:t>
            </w:r>
          </w:p>
        </w:tc>
        <w:tc>
          <w:tcPr>
            <w:tcW w:w="3277" w:type="dxa"/>
            <w:gridSpan w:val="2"/>
            <w:tcBorders>
              <w:left w:val="single" w:sz="4" w:space="0" w:color="auto"/>
              <w:right w:val="nil"/>
            </w:tcBorders>
          </w:tcPr>
          <w:p w:rsidR="003C798B" w:rsidRDefault="003C798B">
            <w:pPr>
              <w:pStyle w:val="EcoNormal"/>
            </w:pPr>
            <w:r>
              <w:t>Высокий</w:t>
            </w:r>
          </w:p>
        </w:tc>
        <w:tc>
          <w:tcPr>
            <w:tcW w:w="1920" w:type="dxa"/>
            <w:tcBorders>
              <w:left w:val="single" w:sz="4" w:space="0" w:color="auto"/>
              <w:right w:val="nil"/>
            </w:tcBorders>
          </w:tcPr>
          <w:p w:rsidR="003C798B" w:rsidRDefault="003C798B">
            <w:pPr>
              <w:pStyle w:val="EcoNormal"/>
            </w:pPr>
            <w:r>
              <w:t>Тенденция к повышению содержания несгоревшего углерода в золе топлива</w:t>
            </w:r>
          </w:p>
        </w:tc>
        <w:tc>
          <w:tcPr>
            <w:tcW w:w="1293" w:type="dxa"/>
            <w:tcBorders>
              <w:left w:val="single" w:sz="4" w:space="0" w:color="auto"/>
              <w:right w:val="nil"/>
            </w:tcBorders>
          </w:tcPr>
          <w:p w:rsidR="003C798B" w:rsidRDefault="003C798B">
            <w:pPr>
              <w:pStyle w:val="EcoNormal"/>
            </w:pPr>
          </w:p>
        </w:tc>
        <w:tc>
          <w:tcPr>
            <w:tcW w:w="1842" w:type="dxa"/>
            <w:tcBorders>
              <w:left w:val="single" w:sz="4" w:space="0" w:color="auto"/>
              <w:right w:val="single" w:sz="4" w:space="0" w:color="auto"/>
            </w:tcBorders>
          </w:tcPr>
          <w:p w:rsidR="003C798B" w:rsidRDefault="003C798B">
            <w:pPr>
              <w:pStyle w:val="EcoNormal"/>
            </w:pPr>
            <w:r>
              <w:t>Для действующих предприятий зависит от специфики предприятия. Часто включает в себя ступенчатую подачу воздуха в топку для соответствующей организации процесса сжигания</w:t>
            </w:r>
          </w:p>
        </w:tc>
      </w:tr>
      <w:tr w:rsidR="003C798B">
        <w:tc>
          <w:tcPr>
            <w:tcW w:w="2460" w:type="dxa"/>
            <w:tcBorders>
              <w:left w:val="single" w:sz="4" w:space="0" w:color="auto"/>
              <w:right w:val="nil"/>
            </w:tcBorders>
          </w:tcPr>
          <w:p w:rsidR="003C798B" w:rsidRDefault="003C798B">
            <w:pPr>
              <w:pStyle w:val="EcoNormal"/>
            </w:pPr>
            <w:r>
              <w:t xml:space="preserve">Трехступенчатое сжигание топлива (с </w:t>
            </w:r>
            <w:r>
              <w:lastRenderedPageBreak/>
              <w:t>первичной зоной горения, зоной восстановления и зоной дожигания)</w:t>
            </w:r>
          </w:p>
        </w:tc>
        <w:tc>
          <w:tcPr>
            <w:tcW w:w="2129" w:type="dxa"/>
            <w:gridSpan w:val="3"/>
            <w:tcBorders>
              <w:left w:val="single" w:sz="4" w:space="0" w:color="auto"/>
              <w:right w:val="nil"/>
            </w:tcBorders>
          </w:tcPr>
          <w:p w:rsidR="003C798B" w:rsidRDefault="003C798B">
            <w:pPr>
              <w:pStyle w:val="EcoNormal"/>
            </w:pPr>
            <w:r>
              <w:lastRenderedPageBreak/>
              <w:t>Сокращение выбросов </w:t>
            </w:r>
            <w:r w:rsidRPr="00D7448A">
              <w:rPr>
                <w:position w:val="-12"/>
              </w:rPr>
              <w:pict>
                <v:shape id="_x0000_i1146" style="width:30pt;height:19.5pt" coordsize="" o:spt="100" adj="0,,0" path="" filled="f" stroked="f">
                  <v:stroke joinstyle="miter"/>
                  <v:imagedata r:id="R6ecbb5bc156646ac" o:title="base_32876_3489_285"/>
                  <v:formulas/>
                  <v:path o:connecttype="segments"/>
                </v:shape>
              </w:pict>
            </w:r>
          </w:p>
        </w:tc>
        <w:tc>
          <w:tcPr>
            <w:tcW w:w="1345" w:type="dxa"/>
            <w:gridSpan w:val="2"/>
            <w:tcBorders>
              <w:left w:val="single" w:sz="4" w:space="0" w:color="auto"/>
              <w:right w:val="nil"/>
            </w:tcBorders>
          </w:tcPr>
          <w:p w:rsidR="003C798B" w:rsidRDefault="003C798B">
            <w:pPr>
              <w:pStyle w:val="EcoNormal"/>
            </w:pPr>
            <w:r>
              <w:t>Осуществимо</w:t>
            </w:r>
          </w:p>
        </w:tc>
        <w:tc>
          <w:tcPr>
            <w:tcW w:w="1169" w:type="dxa"/>
            <w:gridSpan w:val="2"/>
            <w:tcBorders>
              <w:left w:val="single" w:sz="4" w:space="0" w:color="auto"/>
              <w:right w:val="nil"/>
            </w:tcBorders>
          </w:tcPr>
          <w:p w:rsidR="003C798B" w:rsidRDefault="003C798B">
            <w:pPr>
              <w:pStyle w:val="EcoNormal"/>
            </w:pPr>
            <w:r>
              <w:t>Осуществимо</w:t>
            </w:r>
          </w:p>
        </w:tc>
        <w:tc>
          <w:tcPr>
            <w:tcW w:w="3277" w:type="dxa"/>
            <w:gridSpan w:val="2"/>
            <w:tcBorders>
              <w:left w:val="single" w:sz="4" w:space="0" w:color="auto"/>
              <w:right w:val="nil"/>
            </w:tcBorders>
          </w:tcPr>
          <w:p w:rsidR="003C798B" w:rsidRDefault="003C798B">
            <w:pPr>
              <w:pStyle w:val="EcoNormal"/>
            </w:pPr>
            <w:r>
              <w:t>Высокий</w:t>
            </w:r>
          </w:p>
        </w:tc>
        <w:tc>
          <w:tcPr>
            <w:tcW w:w="1920" w:type="dxa"/>
            <w:tcBorders>
              <w:left w:val="single" w:sz="4" w:space="0" w:color="auto"/>
              <w:right w:val="nil"/>
            </w:tcBorders>
          </w:tcPr>
          <w:p w:rsidR="003C798B" w:rsidRDefault="003C798B">
            <w:pPr>
              <w:pStyle w:val="EcoNormal"/>
            </w:pPr>
          </w:p>
        </w:tc>
        <w:tc>
          <w:tcPr>
            <w:tcW w:w="1293" w:type="dxa"/>
            <w:tcBorders>
              <w:left w:val="single" w:sz="4" w:space="0" w:color="auto"/>
              <w:right w:val="nil"/>
            </w:tcBorders>
          </w:tcPr>
          <w:p w:rsidR="003C798B" w:rsidRDefault="003C798B">
            <w:pPr>
              <w:pStyle w:val="EcoNormal"/>
            </w:pPr>
            <w:r>
              <w:t>Специфика предприяти</w:t>
            </w:r>
            <w:r>
              <w:lastRenderedPageBreak/>
              <w:t>я</w:t>
            </w:r>
          </w:p>
        </w:tc>
        <w:tc>
          <w:tcPr>
            <w:tcW w:w="1842" w:type="dxa"/>
            <w:tcBorders>
              <w:left w:val="single" w:sz="4" w:space="0" w:color="auto"/>
              <w:right w:val="single" w:sz="4" w:space="0" w:color="auto"/>
            </w:tcBorders>
          </w:tcPr>
          <w:p w:rsidR="003C798B" w:rsidRDefault="003C798B">
            <w:pPr>
              <w:pStyle w:val="EcoNormal"/>
            </w:pPr>
            <w:r>
              <w:lastRenderedPageBreak/>
              <w:t xml:space="preserve">Для действующих предприятий </w:t>
            </w:r>
            <w:r>
              <w:lastRenderedPageBreak/>
              <w:t>применимость зависит от специфики предприятия. Пространственные ограничения делают трехступенчатое сжигание топлива менее применимым для реконструкции действующих предприятий, чем для использования на проектируемых предприятиях</w:t>
            </w:r>
          </w:p>
        </w:tc>
      </w:tr>
      <w:tr w:rsidR="003C798B">
        <w:tc>
          <w:tcPr>
            <w:tcW w:w="15435" w:type="dxa"/>
            <w:gridSpan w:val="13"/>
            <w:tcBorders>
              <w:left w:val="single" w:sz="4" w:space="0" w:color="auto"/>
              <w:right w:val="single" w:sz="4" w:space="0" w:color="auto"/>
            </w:tcBorders>
          </w:tcPr>
          <w:p w:rsidR="003C798B" w:rsidRDefault="003C798B">
            <w:pPr>
              <w:pStyle w:val="EcoNormal"/>
              <w:jc w:val="center"/>
            </w:pPr>
            <w:r>
              <w:lastRenderedPageBreak/>
              <w:t xml:space="preserve">Мероприятия по сокращению выбросов </w:t>
            </w:r>
            <w:r w:rsidRPr="00D7448A">
              <w:rPr>
                <w:position w:val="-12"/>
              </w:rPr>
              <w:pict>
                <v:shape id="_x0000_i1147" style="width:28.5pt;height:19.5pt" coordsize="" o:spt="100" adj="0,,0" path="" filled="f" stroked="f">
                  <v:stroke joinstyle="miter"/>
                  <v:imagedata r:id="R1f7031d4c19c4002" o:title="base_32876_3489_286"/>
                  <v:formulas/>
                  <v:path o:connecttype="segments"/>
                </v:shape>
              </w:pict>
            </w:r>
            <w:r>
              <w:t xml:space="preserve"> для котлов, оборудованных топкой с кипящим слоем</w:t>
            </w:r>
          </w:p>
        </w:tc>
      </w:tr>
      <w:tr w:rsidR="003C798B">
        <w:tc>
          <w:tcPr>
            <w:tcW w:w="2460" w:type="dxa"/>
            <w:tcBorders>
              <w:left w:val="single" w:sz="4" w:space="0" w:color="auto"/>
              <w:right w:val="nil"/>
            </w:tcBorders>
          </w:tcPr>
          <w:p w:rsidR="003C798B" w:rsidRDefault="003C798B">
            <w:pPr>
              <w:pStyle w:val="EcoNormal"/>
            </w:pPr>
            <w:r>
              <w:t xml:space="preserve">Низкие избытки воздуха (при сжигании топлива для снижения выхода </w:t>
            </w:r>
            <w:r w:rsidRPr="00D7448A">
              <w:rPr>
                <w:position w:val="-12"/>
              </w:rPr>
              <w:pict>
                <v:shape id="_x0000_i1148" style="width:30pt;height:19.5pt" coordsize="" o:spt="100" adj="0,,0" path="" filled="f" stroked="f">
                  <v:stroke joinstyle="miter"/>
                  <v:imagedata r:id="Rb0d8f40692644db3" o:title="base_32876_3489_287"/>
                  <v:formulas/>
                  <v:path o:connecttype="segments"/>
                </v:shape>
              </w:pict>
            </w:r>
            <w:r>
              <w:t>)</w:t>
            </w:r>
          </w:p>
        </w:tc>
        <w:tc>
          <w:tcPr>
            <w:tcW w:w="2129" w:type="dxa"/>
            <w:gridSpan w:val="3"/>
            <w:tcBorders>
              <w:left w:val="single" w:sz="4" w:space="0" w:color="auto"/>
              <w:right w:val="nil"/>
            </w:tcBorders>
          </w:tcPr>
          <w:p w:rsidR="003C798B" w:rsidRDefault="003C798B">
            <w:pPr>
              <w:pStyle w:val="EcoNormal"/>
            </w:pPr>
            <w:r>
              <w:t>Сокращение выбросов </w:t>
            </w:r>
            <w:r w:rsidRPr="00D7448A">
              <w:rPr>
                <w:position w:val="-12"/>
              </w:rPr>
              <w:pict>
                <v:shape id="_x0000_i1149" style="width:30pt;height:19.5pt" coordsize="" o:spt="100" adj="0,,0" path="" filled="f" stroked="f">
                  <v:stroke joinstyle="miter"/>
                  <v:imagedata r:id="R8028cefd45a7417a" o:title="base_32876_3489_288"/>
                  <v:formulas/>
                  <v:path o:connecttype="segments"/>
                </v:shape>
              </w:pict>
            </w:r>
          </w:p>
        </w:tc>
        <w:tc>
          <w:tcPr>
            <w:tcW w:w="1345" w:type="dxa"/>
            <w:gridSpan w:val="2"/>
            <w:tcBorders>
              <w:left w:val="single" w:sz="4" w:space="0" w:color="auto"/>
              <w:right w:val="nil"/>
            </w:tcBorders>
          </w:tcPr>
          <w:p w:rsidR="003C798B" w:rsidRDefault="003C798B">
            <w:pPr>
              <w:pStyle w:val="EcoNormal"/>
            </w:pPr>
            <w:r>
              <w:t>Осуществимо</w:t>
            </w:r>
          </w:p>
        </w:tc>
        <w:tc>
          <w:tcPr>
            <w:tcW w:w="1169" w:type="dxa"/>
            <w:gridSpan w:val="2"/>
            <w:tcBorders>
              <w:left w:val="single" w:sz="4" w:space="0" w:color="auto"/>
              <w:right w:val="nil"/>
            </w:tcBorders>
          </w:tcPr>
          <w:p w:rsidR="003C798B" w:rsidRDefault="003C798B">
            <w:pPr>
              <w:pStyle w:val="EcoNormal"/>
            </w:pPr>
            <w:r>
              <w:t>Осуществимо</w:t>
            </w:r>
          </w:p>
        </w:tc>
        <w:tc>
          <w:tcPr>
            <w:tcW w:w="3277" w:type="dxa"/>
            <w:gridSpan w:val="2"/>
            <w:tcBorders>
              <w:left w:val="single" w:sz="4" w:space="0" w:color="auto"/>
              <w:right w:val="nil"/>
            </w:tcBorders>
          </w:tcPr>
          <w:p w:rsidR="003C798B" w:rsidRDefault="003C798B">
            <w:pPr>
              <w:pStyle w:val="EcoNormal"/>
            </w:pPr>
            <w:r>
              <w:t>Высокий</w:t>
            </w:r>
          </w:p>
        </w:tc>
        <w:tc>
          <w:tcPr>
            <w:tcW w:w="1920" w:type="dxa"/>
            <w:tcBorders>
              <w:left w:val="single" w:sz="4" w:space="0" w:color="auto"/>
              <w:right w:val="nil"/>
            </w:tcBorders>
          </w:tcPr>
          <w:p w:rsidR="003C798B" w:rsidRDefault="003C798B">
            <w:pPr>
              <w:pStyle w:val="EcoNormal"/>
            </w:pPr>
            <w:r>
              <w:t>Более высокие выбросы CO</w:t>
            </w:r>
          </w:p>
        </w:tc>
        <w:tc>
          <w:tcPr>
            <w:tcW w:w="1293" w:type="dxa"/>
            <w:tcBorders>
              <w:left w:val="single" w:sz="4" w:space="0" w:color="auto"/>
              <w:right w:val="nil"/>
            </w:tcBorders>
          </w:tcPr>
          <w:p w:rsidR="003C798B" w:rsidRDefault="003C798B">
            <w:pPr>
              <w:pStyle w:val="EcoNormal"/>
            </w:pPr>
            <w:r>
              <w:t>Специфика предприятия</w:t>
            </w:r>
          </w:p>
        </w:tc>
        <w:tc>
          <w:tcPr>
            <w:tcW w:w="1842" w:type="dxa"/>
            <w:tcBorders>
              <w:left w:val="single" w:sz="4" w:space="0" w:color="auto"/>
              <w:right w:val="single" w:sz="4" w:space="0" w:color="auto"/>
            </w:tcBorders>
          </w:tcPr>
          <w:p w:rsidR="003C798B" w:rsidRDefault="003C798B">
            <w:pPr>
              <w:pStyle w:val="EcoNormal"/>
            </w:pPr>
          </w:p>
        </w:tc>
      </w:tr>
      <w:tr w:rsidR="003C798B">
        <w:tc>
          <w:tcPr>
            <w:tcW w:w="2460" w:type="dxa"/>
            <w:tcBorders>
              <w:left w:val="single" w:sz="4" w:space="0" w:color="auto"/>
              <w:right w:val="nil"/>
            </w:tcBorders>
          </w:tcPr>
          <w:p w:rsidR="003C798B" w:rsidRDefault="003C798B">
            <w:pPr>
              <w:pStyle w:val="EcoNormal"/>
            </w:pPr>
            <w:r>
              <w:t>Повышение температуры кипящего слоя</w:t>
            </w:r>
          </w:p>
        </w:tc>
        <w:tc>
          <w:tcPr>
            <w:tcW w:w="2129" w:type="dxa"/>
            <w:gridSpan w:val="3"/>
            <w:tcBorders>
              <w:left w:val="single" w:sz="4" w:space="0" w:color="auto"/>
              <w:right w:val="nil"/>
            </w:tcBorders>
          </w:tcPr>
          <w:p w:rsidR="003C798B" w:rsidRDefault="003C798B">
            <w:pPr>
              <w:pStyle w:val="EcoNormal"/>
            </w:pPr>
            <w:r>
              <w:t>Сокращение выбросов </w:t>
            </w:r>
            <w:r w:rsidRPr="00D7448A">
              <w:rPr>
                <w:position w:val="-12"/>
              </w:rPr>
              <w:pict>
                <v:shape id="_x0000_i1150" style="width:30pt;height:19.5pt" coordsize="" o:spt="100" adj="0,,0" path="" filled="f" stroked="f">
                  <v:stroke joinstyle="miter"/>
                  <v:imagedata r:id="R9a59717a258d4109" o:title="base_32876_3489_289"/>
                  <v:formulas/>
                  <v:path o:connecttype="segments"/>
                </v:shape>
              </w:pict>
            </w:r>
          </w:p>
        </w:tc>
        <w:tc>
          <w:tcPr>
            <w:tcW w:w="1345" w:type="dxa"/>
            <w:gridSpan w:val="2"/>
            <w:tcBorders>
              <w:left w:val="single" w:sz="4" w:space="0" w:color="auto"/>
              <w:right w:val="nil"/>
            </w:tcBorders>
          </w:tcPr>
          <w:p w:rsidR="003C798B" w:rsidRDefault="003C798B">
            <w:pPr>
              <w:pStyle w:val="EcoNormal"/>
            </w:pPr>
            <w:r>
              <w:t>Осуществимо</w:t>
            </w:r>
          </w:p>
        </w:tc>
        <w:tc>
          <w:tcPr>
            <w:tcW w:w="1169" w:type="dxa"/>
            <w:gridSpan w:val="2"/>
            <w:tcBorders>
              <w:left w:val="single" w:sz="4" w:space="0" w:color="auto"/>
              <w:right w:val="nil"/>
            </w:tcBorders>
          </w:tcPr>
          <w:p w:rsidR="003C798B" w:rsidRDefault="003C798B">
            <w:pPr>
              <w:pStyle w:val="EcoNormal"/>
            </w:pPr>
            <w:r>
              <w:t>Осуществимо</w:t>
            </w:r>
          </w:p>
        </w:tc>
        <w:tc>
          <w:tcPr>
            <w:tcW w:w="3277" w:type="dxa"/>
            <w:gridSpan w:val="2"/>
            <w:tcBorders>
              <w:left w:val="single" w:sz="4" w:space="0" w:color="auto"/>
              <w:right w:val="nil"/>
            </w:tcBorders>
          </w:tcPr>
          <w:p w:rsidR="003C798B" w:rsidRDefault="003C798B">
            <w:pPr>
              <w:pStyle w:val="EcoNormal"/>
            </w:pPr>
            <w:r>
              <w:t>Экспериментальная стадия</w:t>
            </w:r>
          </w:p>
        </w:tc>
        <w:tc>
          <w:tcPr>
            <w:tcW w:w="1920" w:type="dxa"/>
            <w:tcBorders>
              <w:left w:val="single" w:sz="4" w:space="0" w:color="auto"/>
              <w:right w:val="nil"/>
            </w:tcBorders>
          </w:tcPr>
          <w:p w:rsidR="003C798B" w:rsidRDefault="003C798B">
            <w:pPr>
              <w:pStyle w:val="EcoNormal"/>
            </w:pPr>
            <w:r>
              <w:t xml:space="preserve">Повышенные выбросы </w:t>
            </w:r>
            <w:r w:rsidRPr="00D7448A">
              <w:rPr>
                <w:position w:val="-12"/>
              </w:rPr>
              <w:pict>
                <v:shape id="_x0000_i1151" style="width:30pt;height:19.5pt" coordsize="" o:spt="100" adj="0,,0" path="" filled="f" stroked="f">
                  <v:stroke joinstyle="miter"/>
                  <v:imagedata r:id="R687ca4efd61e4ee8" o:title="base_32876_3489_290"/>
                  <v:formulas/>
                  <v:path o:connecttype="segments"/>
                </v:shape>
              </w:pict>
            </w:r>
            <w:r>
              <w:t xml:space="preserve"> и </w:t>
            </w:r>
            <w:r w:rsidRPr="00D7448A">
              <w:rPr>
                <w:position w:val="-12"/>
              </w:rPr>
              <w:pict>
                <v:shape id="_x0000_i1152" style="width:25.5pt;height:19.5pt" coordsize="" o:spt="100" adj="0,,0" path="" filled="f" stroked="f">
                  <v:stroke joinstyle="miter"/>
                  <v:imagedata r:id="R89bdeeb72dcc4868" o:title="base_32876_3489_291"/>
                  <v:formulas/>
                  <v:path o:connecttype="segments"/>
                </v:shape>
              </w:pict>
            </w:r>
          </w:p>
        </w:tc>
        <w:tc>
          <w:tcPr>
            <w:tcW w:w="1293" w:type="dxa"/>
            <w:tcBorders>
              <w:left w:val="single" w:sz="4" w:space="0" w:color="auto"/>
              <w:right w:val="nil"/>
            </w:tcBorders>
          </w:tcPr>
          <w:p w:rsidR="003C798B" w:rsidRDefault="003C798B">
            <w:pPr>
              <w:pStyle w:val="EcoNormal"/>
            </w:pPr>
            <w:r>
              <w:t>Нет данных</w:t>
            </w:r>
          </w:p>
        </w:tc>
        <w:tc>
          <w:tcPr>
            <w:tcW w:w="1842" w:type="dxa"/>
            <w:tcBorders>
              <w:left w:val="single" w:sz="4" w:space="0" w:color="auto"/>
              <w:right w:val="single" w:sz="4" w:space="0" w:color="auto"/>
            </w:tcBorders>
          </w:tcPr>
          <w:p w:rsidR="003C798B" w:rsidRDefault="003C798B">
            <w:pPr>
              <w:pStyle w:val="EcoNormal"/>
            </w:pPr>
            <w:r>
              <w:t>Риск коррозии</w:t>
            </w:r>
          </w:p>
        </w:tc>
      </w:tr>
      <w:tr w:rsidR="003C798B">
        <w:tc>
          <w:tcPr>
            <w:tcW w:w="2460" w:type="dxa"/>
            <w:tcBorders>
              <w:left w:val="single" w:sz="4" w:space="0" w:color="auto"/>
              <w:right w:val="nil"/>
            </w:tcBorders>
          </w:tcPr>
          <w:p w:rsidR="003C798B" w:rsidRDefault="003C798B">
            <w:pPr>
              <w:pStyle w:val="EcoNormal"/>
            </w:pPr>
            <w:r>
              <w:t xml:space="preserve">Использование катализаторов, </w:t>
            </w:r>
            <w:r>
              <w:lastRenderedPageBreak/>
              <w:t>например MgO или CaO</w:t>
            </w:r>
          </w:p>
        </w:tc>
        <w:tc>
          <w:tcPr>
            <w:tcW w:w="2129" w:type="dxa"/>
            <w:gridSpan w:val="3"/>
            <w:tcBorders>
              <w:left w:val="single" w:sz="4" w:space="0" w:color="auto"/>
              <w:right w:val="nil"/>
            </w:tcBorders>
          </w:tcPr>
          <w:p w:rsidR="003C798B" w:rsidRDefault="003C798B">
            <w:pPr>
              <w:pStyle w:val="EcoNormal"/>
            </w:pPr>
            <w:r>
              <w:lastRenderedPageBreak/>
              <w:t>Сокращение выбросов </w:t>
            </w:r>
            <w:r w:rsidRPr="00D7448A">
              <w:rPr>
                <w:position w:val="-12"/>
              </w:rPr>
              <w:pict>
                <v:shape id="_x0000_i1153" style="width:30pt;height:19.5pt" coordsize="" o:spt="100" adj="0,,0" path="" filled="f" stroked="f">
                  <v:stroke joinstyle="miter"/>
                  <v:imagedata r:id="R84cdb112ff254ed3" o:title="base_32876_3489_292"/>
                  <v:formulas/>
                  <v:path o:connecttype="segments"/>
                </v:shape>
              </w:pict>
            </w:r>
          </w:p>
        </w:tc>
        <w:tc>
          <w:tcPr>
            <w:tcW w:w="1345" w:type="dxa"/>
            <w:gridSpan w:val="2"/>
            <w:tcBorders>
              <w:left w:val="single" w:sz="4" w:space="0" w:color="auto"/>
              <w:right w:val="nil"/>
            </w:tcBorders>
          </w:tcPr>
          <w:p w:rsidR="003C798B" w:rsidRDefault="003C798B">
            <w:pPr>
              <w:pStyle w:val="EcoNormal"/>
            </w:pPr>
            <w:r>
              <w:t>Осуществимо</w:t>
            </w:r>
          </w:p>
        </w:tc>
        <w:tc>
          <w:tcPr>
            <w:tcW w:w="1169" w:type="dxa"/>
            <w:gridSpan w:val="2"/>
            <w:tcBorders>
              <w:left w:val="single" w:sz="4" w:space="0" w:color="auto"/>
              <w:right w:val="nil"/>
            </w:tcBorders>
          </w:tcPr>
          <w:p w:rsidR="003C798B" w:rsidRDefault="003C798B">
            <w:pPr>
              <w:pStyle w:val="EcoNormal"/>
            </w:pPr>
            <w:r>
              <w:t>Осуществимо</w:t>
            </w:r>
          </w:p>
        </w:tc>
        <w:tc>
          <w:tcPr>
            <w:tcW w:w="3277" w:type="dxa"/>
            <w:gridSpan w:val="2"/>
            <w:tcBorders>
              <w:left w:val="single" w:sz="4" w:space="0" w:color="auto"/>
              <w:right w:val="nil"/>
            </w:tcBorders>
          </w:tcPr>
          <w:p w:rsidR="003C798B" w:rsidRDefault="003C798B">
            <w:pPr>
              <w:pStyle w:val="EcoNormal"/>
            </w:pPr>
            <w:r>
              <w:t>Экспериментальная стадия</w:t>
            </w:r>
          </w:p>
        </w:tc>
        <w:tc>
          <w:tcPr>
            <w:tcW w:w="1920" w:type="dxa"/>
            <w:tcBorders>
              <w:left w:val="single" w:sz="4" w:space="0" w:color="auto"/>
              <w:right w:val="nil"/>
            </w:tcBorders>
          </w:tcPr>
          <w:p w:rsidR="003C798B" w:rsidRDefault="003C798B">
            <w:pPr>
              <w:pStyle w:val="EcoNormal"/>
            </w:pPr>
          </w:p>
        </w:tc>
        <w:tc>
          <w:tcPr>
            <w:tcW w:w="1293" w:type="dxa"/>
            <w:tcBorders>
              <w:left w:val="single" w:sz="4" w:space="0" w:color="auto"/>
              <w:right w:val="nil"/>
            </w:tcBorders>
          </w:tcPr>
          <w:p w:rsidR="003C798B" w:rsidRDefault="003C798B">
            <w:pPr>
              <w:pStyle w:val="EcoNormal"/>
            </w:pPr>
            <w:r>
              <w:t>Нет данных</w:t>
            </w:r>
          </w:p>
        </w:tc>
        <w:tc>
          <w:tcPr>
            <w:tcW w:w="1842" w:type="dxa"/>
            <w:tcBorders>
              <w:left w:val="single" w:sz="4" w:space="0" w:color="auto"/>
              <w:right w:val="single" w:sz="4" w:space="0" w:color="auto"/>
            </w:tcBorders>
          </w:tcPr>
          <w:p w:rsidR="003C798B" w:rsidRDefault="003C798B">
            <w:pPr>
              <w:pStyle w:val="EcoNormal"/>
            </w:pPr>
          </w:p>
        </w:tc>
      </w:tr>
      <w:tr w:rsidR="003C798B">
        <w:tc>
          <w:tcPr>
            <w:tcW w:w="2460" w:type="dxa"/>
            <w:tcBorders>
              <w:left w:val="single" w:sz="4" w:space="0" w:color="auto"/>
              <w:right w:val="nil"/>
            </w:tcBorders>
          </w:tcPr>
          <w:p w:rsidR="003C798B" w:rsidRDefault="003C798B">
            <w:pPr>
              <w:pStyle w:val="EcoNormal"/>
            </w:pPr>
            <w:r>
              <w:t>Повышение температуры отходящих газов</w:t>
            </w:r>
          </w:p>
        </w:tc>
        <w:tc>
          <w:tcPr>
            <w:tcW w:w="2129" w:type="dxa"/>
            <w:gridSpan w:val="3"/>
            <w:tcBorders>
              <w:left w:val="single" w:sz="4" w:space="0" w:color="auto"/>
              <w:right w:val="nil"/>
            </w:tcBorders>
          </w:tcPr>
          <w:p w:rsidR="003C798B" w:rsidRDefault="003C798B">
            <w:pPr>
              <w:pStyle w:val="EcoNormal"/>
            </w:pPr>
            <w:r>
              <w:t>Сокращение выбросов </w:t>
            </w:r>
            <w:r w:rsidRPr="00D7448A">
              <w:rPr>
                <w:position w:val="-12"/>
              </w:rPr>
              <w:pict>
                <v:shape id="_x0000_i1154" style="width:28.5pt;height:19.5pt" coordsize="" o:spt="100" adj="0,,0" path="" filled="f" stroked="f">
                  <v:stroke joinstyle="miter"/>
                  <v:imagedata r:id="Ra1c065bb7db04814" o:title="base_32876_3489_293"/>
                  <v:formulas/>
                  <v:path o:connecttype="segments"/>
                </v:shape>
              </w:pict>
            </w:r>
          </w:p>
        </w:tc>
        <w:tc>
          <w:tcPr>
            <w:tcW w:w="1345" w:type="dxa"/>
            <w:gridSpan w:val="2"/>
            <w:tcBorders>
              <w:left w:val="single" w:sz="4" w:space="0" w:color="auto"/>
              <w:right w:val="nil"/>
            </w:tcBorders>
          </w:tcPr>
          <w:p w:rsidR="003C798B" w:rsidRDefault="003C798B">
            <w:pPr>
              <w:pStyle w:val="EcoNormal"/>
            </w:pPr>
            <w:r>
              <w:t>Осуществимо</w:t>
            </w:r>
          </w:p>
        </w:tc>
        <w:tc>
          <w:tcPr>
            <w:tcW w:w="1169" w:type="dxa"/>
            <w:gridSpan w:val="2"/>
            <w:tcBorders>
              <w:left w:val="single" w:sz="4" w:space="0" w:color="auto"/>
              <w:right w:val="nil"/>
            </w:tcBorders>
          </w:tcPr>
          <w:p w:rsidR="003C798B" w:rsidRDefault="003C798B">
            <w:pPr>
              <w:pStyle w:val="EcoNormal"/>
            </w:pPr>
            <w:r>
              <w:t>Осуществимо</w:t>
            </w:r>
          </w:p>
        </w:tc>
        <w:tc>
          <w:tcPr>
            <w:tcW w:w="3277" w:type="dxa"/>
            <w:gridSpan w:val="2"/>
            <w:tcBorders>
              <w:left w:val="single" w:sz="4" w:space="0" w:color="auto"/>
              <w:right w:val="nil"/>
            </w:tcBorders>
          </w:tcPr>
          <w:p w:rsidR="003C798B" w:rsidRDefault="003C798B">
            <w:pPr>
              <w:pStyle w:val="EcoNormal"/>
            </w:pPr>
          </w:p>
        </w:tc>
        <w:tc>
          <w:tcPr>
            <w:tcW w:w="1920" w:type="dxa"/>
            <w:tcBorders>
              <w:left w:val="single" w:sz="4" w:space="0" w:color="auto"/>
              <w:right w:val="nil"/>
            </w:tcBorders>
          </w:tcPr>
          <w:p w:rsidR="003C798B" w:rsidRDefault="003C798B">
            <w:pPr>
              <w:pStyle w:val="EcoNormal"/>
            </w:pPr>
          </w:p>
        </w:tc>
        <w:tc>
          <w:tcPr>
            <w:tcW w:w="1293" w:type="dxa"/>
            <w:tcBorders>
              <w:left w:val="single" w:sz="4" w:space="0" w:color="auto"/>
              <w:right w:val="nil"/>
            </w:tcBorders>
          </w:tcPr>
          <w:p w:rsidR="003C798B" w:rsidRDefault="003C798B">
            <w:pPr>
              <w:pStyle w:val="EcoNormal"/>
            </w:pPr>
            <w:r>
              <w:t>Нет данных</w:t>
            </w:r>
          </w:p>
        </w:tc>
        <w:tc>
          <w:tcPr>
            <w:tcW w:w="1842" w:type="dxa"/>
            <w:tcBorders>
              <w:left w:val="single" w:sz="4" w:space="0" w:color="auto"/>
              <w:right w:val="single" w:sz="4" w:space="0" w:color="auto"/>
            </w:tcBorders>
          </w:tcPr>
          <w:p w:rsidR="003C798B" w:rsidRDefault="003C798B">
            <w:pPr>
              <w:pStyle w:val="EcoNormal"/>
            </w:pPr>
          </w:p>
        </w:tc>
      </w:tr>
      <w:tr w:rsidR="003C798B">
        <w:tc>
          <w:tcPr>
            <w:tcW w:w="15435" w:type="dxa"/>
            <w:gridSpan w:val="13"/>
            <w:tcBorders>
              <w:left w:val="single" w:sz="4" w:space="0" w:color="auto"/>
              <w:right w:val="single" w:sz="4" w:space="0" w:color="auto"/>
            </w:tcBorders>
          </w:tcPr>
          <w:p w:rsidR="003C798B" w:rsidRDefault="003C798B">
            <w:pPr>
              <w:pStyle w:val="EcoNormal"/>
              <w:jc w:val="center"/>
            </w:pPr>
            <w:r>
              <w:t>Вторичные мероприятия</w:t>
            </w:r>
          </w:p>
        </w:tc>
      </w:tr>
      <w:tr w:rsidR="003C798B">
        <w:tc>
          <w:tcPr>
            <w:tcW w:w="2501" w:type="dxa"/>
            <w:gridSpan w:val="2"/>
            <w:tcBorders>
              <w:left w:val="single" w:sz="4" w:space="0" w:color="auto"/>
              <w:right w:val="nil"/>
            </w:tcBorders>
          </w:tcPr>
          <w:p w:rsidR="003C798B" w:rsidRDefault="003C798B">
            <w:pPr>
              <w:pStyle w:val="EcoNormal"/>
            </w:pPr>
            <w:r w:rsidRPr="00D7448A">
              <w:rPr>
                <w:position w:val="-12"/>
              </w:rPr>
              <w:pict>
                <v:shape id="_x0000_i1155" style="width:66.75pt;height:19.5pt" coordsize="" o:spt="100" adj="0,,0" path="" filled="f" stroked="f">
                  <v:stroke joinstyle="miter"/>
                  <v:imagedata r:id="Recc5eb923d8645c3" o:title="base_32876_3489_294"/>
                  <v:formulas/>
                  <v:path o:connecttype="segments"/>
                </v:shape>
              </w:pict>
            </w:r>
          </w:p>
        </w:tc>
        <w:tc>
          <w:tcPr>
            <w:tcW w:w="1159" w:type="dxa"/>
            <w:tcBorders>
              <w:left w:val="single" w:sz="4" w:space="0" w:color="auto"/>
              <w:right w:val="nil"/>
            </w:tcBorders>
          </w:tcPr>
          <w:p w:rsidR="003C798B" w:rsidRDefault="003C798B">
            <w:pPr>
              <w:pStyle w:val="EcoNormal"/>
            </w:pPr>
            <w:r>
              <w:t xml:space="preserve">Сокращение выбросов </w:t>
            </w:r>
            <w:r w:rsidRPr="00D7448A">
              <w:rPr>
                <w:position w:val="-12"/>
              </w:rPr>
              <w:pict>
                <v:shape id="_x0000_i1156" style="width:30pt;height:19.5pt" coordsize="" o:spt="100" adj="0,,0" path="" filled="f" stroked="f">
                  <v:stroke joinstyle="miter"/>
                  <v:imagedata r:id="Ra2d56401da7e41c0" o:title="base_32876_3489_295"/>
                  <v:formulas/>
                  <v:path o:connecttype="segments"/>
                </v:shape>
              </w:pict>
            </w:r>
            <w:r>
              <w:t>, хотя уровень сокращения ниже, чем в случае использования SCR</w:t>
            </w:r>
          </w:p>
        </w:tc>
        <w:tc>
          <w:tcPr>
            <w:tcW w:w="1310" w:type="dxa"/>
            <w:gridSpan w:val="2"/>
            <w:tcBorders>
              <w:left w:val="single" w:sz="4" w:space="0" w:color="auto"/>
              <w:right w:val="nil"/>
            </w:tcBorders>
          </w:tcPr>
          <w:p w:rsidR="003C798B" w:rsidRDefault="003C798B">
            <w:pPr>
              <w:pStyle w:val="EcoNormal"/>
            </w:pPr>
            <w:r>
              <w:t>Осуществимо</w:t>
            </w:r>
          </w:p>
        </w:tc>
        <w:tc>
          <w:tcPr>
            <w:tcW w:w="964" w:type="dxa"/>
            <w:tcBorders>
              <w:left w:val="single" w:sz="4" w:space="0" w:color="auto"/>
              <w:right w:val="nil"/>
            </w:tcBorders>
          </w:tcPr>
          <w:p w:rsidR="003C798B" w:rsidRDefault="003C798B">
            <w:pPr>
              <w:pStyle w:val="EcoNormal"/>
            </w:pPr>
            <w:r>
              <w:t>Осуществимо</w:t>
            </w:r>
          </w:p>
        </w:tc>
        <w:tc>
          <w:tcPr>
            <w:tcW w:w="1158" w:type="dxa"/>
            <w:tcBorders>
              <w:left w:val="single" w:sz="4" w:space="0" w:color="auto"/>
              <w:right w:val="nil"/>
            </w:tcBorders>
          </w:tcPr>
          <w:p w:rsidR="003C798B" w:rsidRDefault="003C798B">
            <w:pPr>
              <w:pStyle w:val="EcoNormal"/>
            </w:pPr>
            <w:r>
              <w:t>Высокий</w:t>
            </w:r>
          </w:p>
        </w:tc>
        <w:tc>
          <w:tcPr>
            <w:tcW w:w="1488" w:type="dxa"/>
            <w:gridSpan w:val="2"/>
            <w:tcBorders>
              <w:left w:val="single" w:sz="4" w:space="0" w:color="auto"/>
              <w:right w:val="nil"/>
            </w:tcBorders>
          </w:tcPr>
          <w:p w:rsidR="003C798B" w:rsidRDefault="003C798B">
            <w:pPr>
              <w:pStyle w:val="EcoNormal"/>
            </w:pPr>
            <w:r>
              <w:t>"Проскок" аммиака</w:t>
            </w:r>
          </w:p>
        </w:tc>
        <w:tc>
          <w:tcPr>
            <w:tcW w:w="1800" w:type="dxa"/>
            <w:tcBorders>
              <w:left w:val="single" w:sz="4" w:space="0" w:color="auto"/>
              <w:right w:val="nil"/>
            </w:tcBorders>
          </w:tcPr>
          <w:p w:rsidR="003C798B" w:rsidRDefault="003C798B">
            <w:pPr>
              <w:pStyle w:val="EcoNormal"/>
            </w:pPr>
            <w:r>
              <w:t>Специфика предприятия</w:t>
            </w:r>
          </w:p>
        </w:tc>
        <w:tc>
          <w:tcPr>
            <w:tcW w:w="5055" w:type="dxa"/>
            <w:gridSpan w:val="3"/>
            <w:tcBorders>
              <w:left w:val="single" w:sz="4" w:space="0" w:color="auto"/>
              <w:right w:val="single" w:sz="4" w:space="0" w:color="auto"/>
            </w:tcBorders>
          </w:tcPr>
          <w:p w:rsidR="003C798B" w:rsidRDefault="003C798B">
            <w:pPr>
              <w:pStyle w:val="EcoNormal"/>
            </w:pPr>
            <w:r>
              <w:t>Очень малый температурный интервал и чувствительность к изменениям нагрузки. По этим причинам возможность применения очень ограничена при сжигании порошкообразного топлива, а также ограничивается при сжигании топлива в циркулирующем кипящем слое</w:t>
            </w:r>
          </w:p>
        </w:tc>
      </w:tr>
      <w:tr w:rsidR="003C798B">
        <w:tc>
          <w:tcPr>
            <w:tcW w:w="2501" w:type="dxa"/>
            <w:gridSpan w:val="2"/>
            <w:tcBorders>
              <w:left w:val="single" w:sz="4" w:space="0" w:color="auto"/>
              <w:right w:val="nil"/>
            </w:tcBorders>
          </w:tcPr>
          <w:p w:rsidR="003C798B" w:rsidRDefault="003C798B">
            <w:pPr>
              <w:pStyle w:val="EcoNormal"/>
            </w:pPr>
            <w:r w:rsidRPr="00D7448A">
              <w:rPr>
                <w:position w:val="-12"/>
              </w:rPr>
              <w:pict>
                <v:shape id="_x0000_i1157" style="width:57pt;height:19.5pt" coordsize="" o:spt="100" adj="0,,0" path="" filled="f" stroked="f">
                  <v:stroke joinstyle="miter"/>
                  <v:imagedata r:id="Rd78c9ed0379e4760" o:title="base_32876_3489_296"/>
                  <v:formulas/>
                  <v:path o:connecttype="segments"/>
                </v:shape>
              </w:pict>
            </w:r>
          </w:p>
        </w:tc>
        <w:tc>
          <w:tcPr>
            <w:tcW w:w="1159" w:type="dxa"/>
            <w:tcBorders>
              <w:left w:val="single" w:sz="4" w:space="0" w:color="auto"/>
              <w:right w:val="nil"/>
            </w:tcBorders>
          </w:tcPr>
          <w:p w:rsidR="003C798B" w:rsidRDefault="003C798B">
            <w:pPr>
              <w:pStyle w:val="EcoNormal"/>
            </w:pPr>
            <w:r>
              <w:t>Сокращение выбросов </w:t>
            </w:r>
            <w:r w:rsidRPr="00D7448A">
              <w:rPr>
                <w:position w:val="-12"/>
              </w:rPr>
              <w:pict>
                <v:shape id="_x0000_i1158" style="width:30pt;height:19.5pt" coordsize="" o:spt="100" adj="0,,0" path="" filled="f" stroked="f">
                  <v:stroke joinstyle="miter"/>
                  <v:imagedata r:id="R41179f06ddf44791" o:title="base_32876_3489_297"/>
                  <v:formulas/>
                  <v:path o:connecttype="segments"/>
                </v:shape>
              </w:pict>
            </w:r>
          </w:p>
        </w:tc>
        <w:tc>
          <w:tcPr>
            <w:tcW w:w="1310" w:type="dxa"/>
            <w:gridSpan w:val="2"/>
            <w:tcBorders>
              <w:left w:val="single" w:sz="4" w:space="0" w:color="auto"/>
              <w:right w:val="nil"/>
            </w:tcBorders>
          </w:tcPr>
          <w:p w:rsidR="003C798B" w:rsidRDefault="003C798B">
            <w:pPr>
              <w:pStyle w:val="EcoNormal"/>
            </w:pPr>
            <w:r>
              <w:t>Осуществимо</w:t>
            </w:r>
          </w:p>
        </w:tc>
        <w:tc>
          <w:tcPr>
            <w:tcW w:w="964" w:type="dxa"/>
            <w:tcBorders>
              <w:left w:val="single" w:sz="4" w:space="0" w:color="auto"/>
              <w:right w:val="nil"/>
            </w:tcBorders>
          </w:tcPr>
          <w:p w:rsidR="003C798B" w:rsidRDefault="003C798B">
            <w:pPr>
              <w:pStyle w:val="EcoNormal"/>
            </w:pPr>
            <w:r>
              <w:t>Осуществимо</w:t>
            </w:r>
          </w:p>
        </w:tc>
        <w:tc>
          <w:tcPr>
            <w:tcW w:w="1158" w:type="dxa"/>
            <w:tcBorders>
              <w:left w:val="single" w:sz="4" w:space="0" w:color="auto"/>
              <w:right w:val="nil"/>
            </w:tcBorders>
          </w:tcPr>
          <w:p w:rsidR="003C798B" w:rsidRDefault="003C798B">
            <w:pPr>
              <w:pStyle w:val="EcoNormal"/>
            </w:pPr>
            <w:r>
              <w:t>Высокий</w:t>
            </w:r>
          </w:p>
        </w:tc>
        <w:tc>
          <w:tcPr>
            <w:tcW w:w="1488" w:type="dxa"/>
            <w:gridSpan w:val="2"/>
            <w:tcBorders>
              <w:left w:val="single" w:sz="4" w:space="0" w:color="auto"/>
              <w:right w:val="nil"/>
            </w:tcBorders>
          </w:tcPr>
          <w:p w:rsidR="003C798B" w:rsidRDefault="003C798B">
            <w:pPr>
              <w:pStyle w:val="EcoNormal"/>
            </w:pPr>
            <w:r>
              <w:t>"Проскок" аммиака</w:t>
            </w:r>
          </w:p>
        </w:tc>
        <w:tc>
          <w:tcPr>
            <w:tcW w:w="1800" w:type="dxa"/>
            <w:tcBorders>
              <w:left w:val="single" w:sz="4" w:space="0" w:color="auto"/>
              <w:right w:val="nil"/>
            </w:tcBorders>
          </w:tcPr>
          <w:p w:rsidR="003C798B" w:rsidRDefault="003C798B">
            <w:pPr>
              <w:pStyle w:val="EcoNormal"/>
            </w:pPr>
            <w:r>
              <w:t>Специфика предприятия</w:t>
            </w:r>
          </w:p>
        </w:tc>
        <w:tc>
          <w:tcPr>
            <w:tcW w:w="5055" w:type="dxa"/>
            <w:gridSpan w:val="3"/>
            <w:tcBorders>
              <w:left w:val="single" w:sz="4" w:space="0" w:color="auto"/>
              <w:right w:val="single" w:sz="4" w:space="0" w:color="auto"/>
            </w:tcBorders>
          </w:tcPr>
          <w:p w:rsidR="003C798B" w:rsidRDefault="003C798B">
            <w:pPr>
              <w:pStyle w:val="EcoNormal"/>
            </w:pPr>
            <w:r>
              <w:t xml:space="preserve">До настоящего времени технологию </w:t>
            </w:r>
            <w:r w:rsidRPr="00D7448A">
              <w:rPr>
                <w:position w:val="-12"/>
              </w:rPr>
              <w:pict>
                <v:shape id="_x0000_i1159" style="width:57pt;height:19.5pt" coordsize="" o:spt="100" adj="0,,0" path="" filled="f" stroked="f">
                  <v:stroke joinstyle="miter"/>
                  <v:imagedata r:id="R0f6e8ffd976643ce" o:title="base_32876_3489_298"/>
                  <v:formulas/>
                  <v:path o:connecttype="segments"/>
                </v:shape>
              </w:pict>
            </w:r>
            <w:r>
              <w:t xml:space="preserve"> применяют только на предприятиях, где сжигают каменные угли</w:t>
            </w:r>
          </w:p>
        </w:tc>
      </w:tr>
      <w:tr w:rsidR="003C798B">
        <w:tc>
          <w:tcPr>
            <w:tcW w:w="2501" w:type="dxa"/>
            <w:gridSpan w:val="2"/>
            <w:tcBorders>
              <w:left w:val="single" w:sz="4" w:space="0" w:color="auto"/>
              <w:right w:val="nil"/>
            </w:tcBorders>
          </w:tcPr>
          <w:p w:rsidR="003C798B" w:rsidRDefault="003C798B">
            <w:pPr>
              <w:pStyle w:val="EcoNormal"/>
            </w:pPr>
            <w:r>
              <w:t>Селективное автокаталитическое восстановление </w:t>
            </w:r>
            <w:r w:rsidRPr="00D7448A">
              <w:rPr>
                <w:position w:val="-12"/>
              </w:rPr>
              <w:pict>
                <v:shape id="_x0000_i1160" style="width:30pt;height:19.5pt" coordsize="" o:spt="100" adj="0,,0" path="" filled="f" stroked="f">
                  <v:stroke joinstyle="miter"/>
                  <v:imagedata r:id="R0dfab111138943a1" o:title="base_32876_3489_299"/>
                  <v:formulas/>
                  <v:path o:connecttype="segments"/>
                </v:shape>
              </w:pict>
            </w:r>
          </w:p>
        </w:tc>
        <w:tc>
          <w:tcPr>
            <w:tcW w:w="1159" w:type="dxa"/>
            <w:tcBorders>
              <w:left w:val="single" w:sz="4" w:space="0" w:color="auto"/>
              <w:right w:val="nil"/>
            </w:tcBorders>
          </w:tcPr>
          <w:p w:rsidR="003C798B" w:rsidRDefault="003C798B">
            <w:pPr>
              <w:pStyle w:val="EcoNormal"/>
            </w:pPr>
          </w:p>
        </w:tc>
        <w:tc>
          <w:tcPr>
            <w:tcW w:w="1310" w:type="dxa"/>
            <w:gridSpan w:val="2"/>
            <w:tcBorders>
              <w:left w:val="single" w:sz="4" w:space="0" w:color="auto"/>
              <w:right w:val="nil"/>
            </w:tcBorders>
          </w:tcPr>
          <w:p w:rsidR="003C798B" w:rsidRDefault="003C798B">
            <w:pPr>
              <w:pStyle w:val="EcoNormal"/>
            </w:pPr>
          </w:p>
        </w:tc>
        <w:tc>
          <w:tcPr>
            <w:tcW w:w="964" w:type="dxa"/>
            <w:tcBorders>
              <w:left w:val="single" w:sz="4" w:space="0" w:color="auto"/>
              <w:right w:val="nil"/>
            </w:tcBorders>
          </w:tcPr>
          <w:p w:rsidR="003C798B" w:rsidRDefault="003C798B">
            <w:pPr>
              <w:pStyle w:val="EcoNormal"/>
            </w:pPr>
          </w:p>
        </w:tc>
        <w:tc>
          <w:tcPr>
            <w:tcW w:w="1158" w:type="dxa"/>
            <w:tcBorders>
              <w:left w:val="single" w:sz="4" w:space="0" w:color="auto"/>
              <w:right w:val="nil"/>
            </w:tcBorders>
          </w:tcPr>
          <w:p w:rsidR="003C798B" w:rsidRDefault="003C798B">
            <w:pPr>
              <w:pStyle w:val="EcoNormal"/>
            </w:pPr>
          </w:p>
        </w:tc>
        <w:tc>
          <w:tcPr>
            <w:tcW w:w="1488" w:type="dxa"/>
            <w:gridSpan w:val="2"/>
            <w:tcBorders>
              <w:left w:val="single" w:sz="4" w:space="0" w:color="auto"/>
              <w:right w:val="nil"/>
            </w:tcBorders>
          </w:tcPr>
          <w:p w:rsidR="003C798B" w:rsidRDefault="003C798B">
            <w:pPr>
              <w:pStyle w:val="EcoNormal"/>
            </w:pPr>
          </w:p>
        </w:tc>
        <w:tc>
          <w:tcPr>
            <w:tcW w:w="1800" w:type="dxa"/>
            <w:tcBorders>
              <w:left w:val="single" w:sz="4" w:space="0" w:color="auto"/>
              <w:right w:val="nil"/>
            </w:tcBorders>
          </w:tcPr>
          <w:p w:rsidR="003C798B" w:rsidRDefault="003C798B">
            <w:pPr>
              <w:pStyle w:val="EcoNormal"/>
            </w:pPr>
          </w:p>
        </w:tc>
        <w:tc>
          <w:tcPr>
            <w:tcW w:w="5055" w:type="dxa"/>
            <w:gridSpan w:val="3"/>
            <w:tcBorders>
              <w:left w:val="single" w:sz="4" w:space="0" w:color="auto"/>
              <w:right w:val="single" w:sz="4" w:space="0" w:color="auto"/>
            </w:tcBorders>
          </w:tcPr>
          <w:p w:rsidR="003C798B" w:rsidRDefault="003C798B">
            <w:pPr>
              <w:pStyle w:val="EcoNormal"/>
            </w:pPr>
            <w:r>
              <w:t xml:space="preserve">Новые технологии по сокращению выбросов </w:t>
            </w:r>
            <w:r w:rsidRPr="00D7448A">
              <w:rPr>
                <w:position w:val="-12"/>
              </w:rPr>
              <w:pict>
                <v:shape id="_x0000_i1161" style="width:30pt;height:19.5pt" coordsize="" o:spt="100" adj="0,,0" path="" filled="f" stroked="f">
                  <v:stroke joinstyle="miter"/>
                  <v:imagedata r:id="R4ba62cd510014cc6" o:title="base_32876_3489_300"/>
                  <v:formulas/>
                  <v:path o:connecttype="segments"/>
                </v:shape>
              </w:pict>
            </w:r>
            <w:r>
              <w:t xml:space="preserve"> уже продемонстрированы в полном масштабе</w:t>
            </w:r>
          </w:p>
        </w:tc>
      </w:tr>
      <w:tr w:rsidR="003C798B">
        <w:tc>
          <w:tcPr>
            <w:tcW w:w="2501" w:type="dxa"/>
            <w:gridSpan w:val="2"/>
            <w:tcBorders>
              <w:left w:val="single" w:sz="4" w:space="0" w:color="auto"/>
              <w:right w:val="nil"/>
            </w:tcBorders>
          </w:tcPr>
          <w:p w:rsidR="003C798B" w:rsidRDefault="003C798B">
            <w:pPr>
              <w:pStyle w:val="EcoNormal"/>
            </w:pPr>
            <w:r>
              <w:t>Комбинированные технологии</w:t>
            </w:r>
          </w:p>
        </w:tc>
        <w:tc>
          <w:tcPr>
            <w:tcW w:w="1159" w:type="dxa"/>
            <w:tcBorders>
              <w:left w:val="single" w:sz="4" w:space="0" w:color="auto"/>
              <w:right w:val="nil"/>
            </w:tcBorders>
          </w:tcPr>
          <w:p w:rsidR="003C798B" w:rsidRDefault="003C798B">
            <w:pPr>
              <w:pStyle w:val="EcoNormal"/>
            </w:pPr>
            <w:r>
              <w:t xml:space="preserve">Сокращение выбросов </w:t>
            </w:r>
            <w:r w:rsidRPr="00D7448A">
              <w:rPr>
                <w:position w:val="-12"/>
              </w:rPr>
              <w:lastRenderedPageBreak/>
              <w:pict>
                <v:shape id="_x0000_i1162" style="width:30pt;height:19.5pt" coordsize="" o:spt="100" adj="0,,0" path="" filled="f" stroked="f">
                  <v:stroke joinstyle="miter"/>
                  <v:imagedata r:id="Rb68f984450b141ba" o:title="base_32876_3489_301"/>
                  <v:formulas/>
                  <v:path o:connecttype="segments"/>
                </v:shape>
              </w:pict>
            </w:r>
            <w:r>
              <w:t xml:space="preserve"> и </w:t>
            </w:r>
            <w:r w:rsidRPr="00D7448A">
              <w:rPr>
                <w:position w:val="-12"/>
              </w:rPr>
              <w:pict>
                <v:shape id="_x0000_i1163" style="width:25.5pt;height:19.5pt" coordsize="" o:spt="100" adj="0,,0" path="" filled="f" stroked="f">
                  <v:stroke joinstyle="miter"/>
                  <v:imagedata r:id="R32a45af2eacf43e6" o:title="base_32876_3489_302"/>
                  <v:formulas/>
                  <v:path o:connecttype="segments"/>
                </v:shape>
              </w:pict>
            </w:r>
          </w:p>
        </w:tc>
        <w:tc>
          <w:tcPr>
            <w:tcW w:w="1310" w:type="dxa"/>
            <w:gridSpan w:val="2"/>
            <w:tcBorders>
              <w:left w:val="single" w:sz="4" w:space="0" w:color="auto"/>
              <w:right w:val="nil"/>
            </w:tcBorders>
          </w:tcPr>
          <w:p w:rsidR="003C798B" w:rsidRDefault="003C798B">
            <w:pPr>
              <w:pStyle w:val="EcoNormal"/>
            </w:pPr>
            <w:r>
              <w:lastRenderedPageBreak/>
              <w:t>Осуществимо, но на проектируе</w:t>
            </w:r>
            <w:r>
              <w:lastRenderedPageBreak/>
              <w:t>мых предприятиях применяют редко</w:t>
            </w:r>
          </w:p>
        </w:tc>
        <w:tc>
          <w:tcPr>
            <w:tcW w:w="964" w:type="dxa"/>
            <w:tcBorders>
              <w:left w:val="single" w:sz="4" w:space="0" w:color="auto"/>
              <w:right w:val="nil"/>
            </w:tcBorders>
          </w:tcPr>
          <w:p w:rsidR="003C798B" w:rsidRDefault="003C798B">
            <w:pPr>
              <w:pStyle w:val="EcoNormal"/>
            </w:pPr>
            <w:r>
              <w:lastRenderedPageBreak/>
              <w:t>Осуществимо, но применя</w:t>
            </w:r>
            <w:r>
              <w:lastRenderedPageBreak/>
              <w:t>ют редко</w:t>
            </w:r>
          </w:p>
        </w:tc>
        <w:tc>
          <w:tcPr>
            <w:tcW w:w="1158" w:type="dxa"/>
            <w:tcBorders>
              <w:left w:val="single" w:sz="4" w:space="0" w:color="auto"/>
              <w:right w:val="nil"/>
            </w:tcBorders>
          </w:tcPr>
          <w:p w:rsidR="003C798B" w:rsidRDefault="003C798B">
            <w:pPr>
              <w:pStyle w:val="EcoNormal"/>
            </w:pPr>
            <w:r>
              <w:lastRenderedPageBreak/>
              <w:t>Очень ограничен</w:t>
            </w:r>
          </w:p>
        </w:tc>
        <w:tc>
          <w:tcPr>
            <w:tcW w:w="1488" w:type="dxa"/>
            <w:gridSpan w:val="2"/>
            <w:tcBorders>
              <w:left w:val="single" w:sz="4" w:space="0" w:color="auto"/>
              <w:right w:val="nil"/>
            </w:tcBorders>
          </w:tcPr>
          <w:p w:rsidR="003C798B" w:rsidRDefault="003C798B">
            <w:pPr>
              <w:pStyle w:val="EcoNormal"/>
            </w:pPr>
            <w:r>
              <w:t>Зависит от конкретного процесса</w:t>
            </w:r>
          </w:p>
        </w:tc>
        <w:tc>
          <w:tcPr>
            <w:tcW w:w="1800" w:type="dxa"/>
            <w:tcBorders>
              <w:left w:val="single" w:sz="4" w:space="0" w:color="auto"/>
              <w:right w:val="nil"/>
            </w:tcBorders>
          </w:tcPr>
          <w:p w:rsidR="003C798B" w:rsidRDefault="003C798B">
            <w:pPr>
              <w:pStyle w:val="EcoNormal"/>
            </w:pPr>
            <w:r>
              <w:t>Нет данных</w:t>
            </w:r>
          </w:p>
        </w:tc>
        <w:tc>
          <w:tcPr>
            <w:tcW w:w="5055" w:type="dxa"/>
            <w:gridSpan w:val="3"/>
            <w:tcBorders>
              <w:left w:val="single" w:sz="4" w:space="0" w:color="auto"/>
              <w:right w:val="single" w:sz="4" w:space="0" w:color="auto"/>
            </w:tcBorders>
          </w:tcPr>
          <w:p w:rsidR="003C798B" w:rsidRDefault="003C798B">
            <w:pPr>
              <w:pStyle w:val="EcoNormal"/>
            </w:pPr>
            <w:r>
              <w:t>Комбинированные технологии занимают только малую долю рынка по сравнению с технологиями </w:t>
            </w:r>
            <w:r w:rsidRPr="00D7448A">
              <w:rPr>
                <w:position w:val="-12"/>
              </w:rPr>
              <w:pict>
                <v:shape id="_x0000_i1164" style="width:57pt;height:19.5pt" coordsize="" o:spt="100" adj="0,,0" path="" filled="f" stroked="f">
                  <v:stroke joinstyle="miter"/>
                  <v:imagedata r:id="R172b39c62054425d" o:title="base_32876_3489_303"/>
                  <v:formulas/>
                  <v:path o:connecttype="segments"/>
                </v:shape>
              </w:pict>
            </w:r>
          </w:p>
        </w:tc>
      </w:tr>
    </w:tbl>
    <w:p w:rsidR="003C798B" w:rsidRDefault="003C798B">
      <w:pPr/>
    </w:p>
    <w:p w:rsidR="003C798B" w:rsidRDefault="003C798B">
      <w:pPr>
        <w:pStyle w:val="EcoNormal"/>
        <w:ind w:firstLine="540"/>
        <w:jc w:val="both"/>
      </w:pPr>
    </w:p>
    <w:p w:rsidR="003C798B" w:rsidRDefault="003C798B">
      <w:pPr>
        <w:pStyle w:val="EcoNormal"/>
        <w:ind w:firstLine="540"/>
        <w:jc w:val="both"/>
      </w:pPr>
      <w:r>
        <w:t xml:space="preserve">Систему обработки уходящих газов, образующихся при сжигании ископаемого топлива, одновременно улавливающую серу и </w:t>
      </w:r>
      <w:r w:rsidRPr="00D7448A">
        <w:rPr>
          <w:position w:val="-12"/>
        </w:rPr>
        <w:pict>
          <v:shape id="_x0000_i1165" style="width:30pt;height:19.5pt" coordsize="" o:spt="100" adj="0,,0" path="" filled="f" stroked="f">
            <v:stroke joinstyle="miter"/>
            <v:imagedata r:id="Rff426b9535344ff5" o:title="base_32876_3489_304"/>
            <v:formulas/>
            <v:path o:connecttype="segments"/>
          </v:shape>
        </w:pict>
      </w:r>
      <w:r>
        <w:t>, тяжелые металлы, включая ртуть, применяют в США [1] (см. также Приложение А).</w:t>
      </w:r>
    </w:p>
    <w:p w:rsidR="003C798B" w:rsidRDefault="003C798B">
      <w:pPr>
        <w:pStyle w:val="EcoNormal"/>
        <w:ind w:firstLine="540"/>
        <w:jc w:val="both"/>
      </w:pPr>
      <w:r>
        <w:t>6.6. Снижение выбросов фторида водорода и хлорида водорода</w:t>
      </w:r>
    </w:p>
    <w:p w:rsidR="003C798B" w:rsidRDefault="003C798B">
      <w:pPr>
        <w:pStyle w:val="EcoNormal"/>
        <w:ind w:firstLine="540"/>
        <w:jc w:val="both"/>
      </w:pPr>
      <w:r>
        <w:t xml:space="preserve">Для предприятий, где сжигают каменные и бурые угли, мокрые скрубберы (особенно для предприятий мощностью более 100 МВт · ч) и мокросухие распылительные скрубберы рассматривают как применение НДТ сокращения выбросов </w:t>
      </w:r>
      <w:r w:rsidRPr="00D7448A">
        <w:rPr>
          <w:position w:val="-12"/>
        </w:rPr>
        <w:pict>
          <v:shape id="_x0000_i1166" style="width:25.5pt;height:19.5pt" coordsize="" o:spt="100" adj="0,,0" path="" filled="f" stroked="f">
            <v:stroke joinstyle="miter"/>
            <v:imagedata r:id="R053c9f3df6cf44f2" o:title="base_32876_3489_305"/>
            <v:formulas/>
            <v:path o:connecttype="segments"/>
          </v:shape>
        </w:pict>
      </w:r>
      <w:r>
        <w:t>. Эти технологии также дают высокий уровень сокращения выбросов для фторида водорода (HF) и хлорида водорода (HCl) (на 98% - 99%). При использовании мокрых скрубберов или мокросухих распылительных скрубберов соответствующий применяемой НДТ уровень выбросов HCl составляет 1 - 10 мг/нм3, а для HF - 1 - 5 мг/нм3. Если десульфуризацию не применяют, например, если сухую известь добавляют в котел, оборудованный топкой с кипящим слоем, уровни выбросов как HCl, так и HF могут быть намного выше.</w:t>
      </w:r>
    </w:p>
    <w:p w:rsidR="003C798B" w:rsidRDefault="003C798B">
      <w:pPr>
        <w:pStyle w:val="EcoNormal"/>
        <w:ind w:firstLine="540"/>
        <w:jc w:val="both"/>
      </w:pPr>
      <w:r>
        <w:t xml:space="preserve">При измерении уровней HF или HCI в дымовой трубе проблема может быть связана с внутренними потерями от утечек во вращающемся теплообменнике с потоком отходящих газовых теплоносителей. В этом случае неочищенные газообразные продукты горения пойдут непосредственно в дымовую трубу, не уменьшая содержания </w:t>
      </w:r>
      <w:r w:rsidRPr="00D7448A">
        <w:rPr>
          <w:position w:val="-12"/>
        </w:rPr>
        <w:pict>
          <v:shape id="_x0000_i1167" style="width:25.5pt;height:19.5pt" coordsize="" o:spt="100" adj="0,,0" path="" filled="f" stroked="f">
            <v:stroke joinstyle="miter"/>
            <v:imagedata r:id="Ra5aa5921a7134bb1" o:title="base_32876_3489_306"/>
            <v:formulas/>
            <v:path o:connecttype="segments"/>
          </v:shape>
        </w:pict>
      </w:r>
      <w:r>
        <w:t>, HF и HCl. Поэтому современную конструкцию теплообменника (с потоком отходящих газовых теплоносителей) рассматривают как часть оснащения НДТ. Однако из-за эксплуатационных и экономических причин целесообразность замены можно рассматривать в том случае, если теплообменник должен быть так или иначе заменен. Современный теплообменник (с потоком отходящих газовых теплоносителей) может быть комбинацией теплового экстрактора (мультитрубный тепловой экстрактор) с промежуточным пароперегревателем или использованием труб с высокой температурой. В этом случае лучший вариант - удаление летучих газов через градирню, если это технически возможно. В таком случае не требуются промежуточный пароперегреватель и теплообменник (с потоком отходящих газовых теплоносителей).</w:t>
      </w:r>
    </w:p>
    <w:p w:rsidR="003C798B" w:rsidRDefault="003C798B">
      <w:pPr>
        <w:pStyle w:val="EcoNormal"/>
        <w:ind w:firstLine="540"/>
        <w:jc w:val="both"/>
      </w:pPr>
      <w:r>
        <w:t>Другой вариант - использование высококачественного каплеуловителя и прохождение летучих отходящих газов через кислотоупорную дымовую трубу. В этом случае нет необходимости в пароперегревании и теплообменнике (с потоком отходящих газовых теплоносителей).</w:t>
      </w:r>
    </w:p>
    <w:p w:rsidR="003C798B" w:rsidRDefault="003C798B">
      <w:pPr>
        <w:pStyle w:val="EcoNormal"/>
        <w:ind w:firstLine="540"/>
        <w:jc w:val="both"/>
      </w:pPr>
      <w:r>
        <w:t xml:space="preserve">Поскольку введение известняка при сжигании топлива в циркулирующем кипящем слое расценивают как применение НДТ сокращения выбросов </w:t>
      </w:r>
      <w:r w:rsidRPr="00D7448A">
        <w:rPr>
          <w:position w:val="-12"/>
        </w:rPr>
        <w:pict>
          <v:shape id="_x0000_i1168" style="width:25.5pt;height:19.5pt" coordsize="" o:spt="100" adj="0,,0" path="" filled="f" stroked="f">
            <v:stroke joinstyle="miter"/>
            <v:imagedata r:id="R0dbe898a18394d46" o:title="base_32876_3489_307"/>
            <v:formulas/>
            <v:path o:connecttype="segments"/>
          </v:shape>
        </w:pict>
      </w:r>
      <w:r>
        <w:t xml:space="preserve"> вместо мокрого скруббера при сжигании угольной пыли, уровень HCl, соответствующий НДТ, оценивают в интервале от 15 до 30 мг/нм3.</w:t>
      </w:r>
    </w:p>
    <w:p w:rsidR="003C798B" w:rsidRDefault="003C798B">
      <w:pPr>
        <w:pStyle w:val="EcoNormal"/>
        <w:ind w:firstLine="540"/>
        <w:jc w:val="both"/>
      </w:pPr>
      <w:r>
        <w:t>6.7. Снижение выбросов аммиака</w:t>
      </w:r>
    </w:p>
    <w:p w:rsidR="003C798B" w:rsidRDefault="003C798B">
      <w:pPr>
        <w:pStyle w:val="EcoNormal"/>
        <w:ind w:firstLine="540"/>
        <w:jc w:val="both"/>
      </w:pPr>
      <w:r>
        <w:t xml:space="preserve">Недостатки технологий </w:t>
      </w:r>
      <w:r w:rsidRPr="00D7448A">
        <w:rPr>
          <w:position w:val="-12"/>
        </w:rPr>
        <w:pict>
          <v:shape id="_x0000_i1169" style="width:66.75pt;height:19.5pt" coordsize="" o:spt="100" adj="0,,0" path="" filled="f" stroked="f">
            <v:stroke joinstyle="miter"/>
            <v:imagedata r:id="R1c56af0ca69e484b" o:title="base_32876_3489_308"/>
            <v:formulas/>
            <v:path o:connecttype="segments"/>
          </v:shape>
        </w:pict>
      </w:r>
      <w:r>
        <w:t xml:space="preserve"> и </w:t>
      </w:r>
      <w:r w:rsidRPr="00D7448A">
        <w:rPr>
          <w:position w:val="-12"/>
        </w:rPr>
        <w:pict>
          <v:shape id="_x0000_i1170" style="width:57pt;height:19.5pt" coordsize="" o:spt="100" adj="0,,0" path="" filled="f" stroked="f">
            <v:stroke joinstyle="miter"/>
            <v:imagedata r:id="Rf49a2c80d8114495" o:title="base_32876_3489_309"/>
            <v:formulas/>
            <v:path o:connecttype="segments"/>
          </v:shape>
        </w:pict>
      </w:r>
      <w:r>
        <w:t xml:space="preserve"> заключаются в выбросах непрореагировавшего аммиака </w:t>
      </w:r>
      <w:r w:rsidRPr="00D7448A">
        <w:rPr>
          <w:position w:val="-12"/>
        </w:rPr>
        <w:pict>
          <v:shape id="_x0000_i1171" style="width:37.5pt;height:19.5pt" coordsize="" o:spt="100" adj="0,,0" path="" filled="f" stroked="f">
            <v:stroke joinstyle="miter"/>
            <v:imagedata r:id="R9538881934954bab" o:title="base_32876_3489_310"/>
            <v:formulas/>
            <v:path o:connecttype="segments"/>
          </v:shape>
        </w:pict>
      </w:r>
      <w:r>
        <w:t xml:space="preserve"> в воздух ("проскок" аммиака). Концентрация аммиака, связанная с использованием НДТ, должна быть менее 5 мг/нм3 во избежание проблем, связанных с утилизацией золы, и, возможно, появления негативного запаха на близлежащих территориях. "Проскок" аммиака часто является лимитирующим фактором при использовании технологии </w:t>
      </w:r>
      <w:r w:rsidRPr="00D7448A">
        <w:rPr>
          <w:position w:val="-12"/>
        </w:rPr>
        <w:pict>
          <v:shape id="_x0000_i1172" style="width:66.75pt;height:19.5pt" coordsize="" o:spt="100" adj="0,,0" path="" filled="f" stroked="f">
            <v:stroke joinstyle="miter"/>
            <v:imagedata r:id="R7f3b11d006534a5e" o:title="base_32876_3489_311"/>
            <v:formulas/>
            <v:path o:connecttype="segments"/>
          </v:shape>
        </w:pict>
      </w:r>
      <w:r>
        <w:t xml:space="preserve">. Чтобы избежать "проскока" аммиака при использовании этой технологии, нижний слой катализатора может быть размещен в области экономайзера для подогрева питательной воды котла. Поскольку этот катализатор уменьшает "проскок" аммиака, также уменьшается соответствующее количество </w:t>
      </w:r>
      <w:r w:rsidRPr="00D7448A">
        <w:rPr>
          <w:position w:val="-12"/>
        </w:rPr>
        <w:pict>
          <v:shape id="_x0000_i1173" style="width:30pt;height:19.5pt" coordsize="" o:spt="100" adj="0,,0" path="" filled="f" stroked="f">
            <v:stroke joinstyle="miter"/>
            <v:imagedata r:id="R8c353f78957a4c48" o:title="base_32876_3489_312"/>
            <v:formulas/>
            <v:path o:connecttype="segments"/>
          </v:shape>
        </w:pict>
      </w:r>
      <w:r>
        <w:t>.</w:t>
      </w:r>
    </w:p>
    <w:p w:rsidR="003C798B" w:rsidRDefault="003C798B">
      <w:pPr>
        <w:pStyle w:val="EcoNormal"/>
        <w:ind w:firstLine="540"/>
        <w:jc w:val="both"/>
      </w:pPr>
      <w:r>
        <w:t>6.8. Снижение выбросов монооксида углерода</w:t>
      </w:r>
    </w:p>
    <w:p w:rsidR="003C798B" w:rsidRDefault="003C798B">
      <w:pPr>
        <w:pStyle w:val="EcoNormal"/>
        <w:ind w:firstLine="540"/>
        <w:jc w:val="both"/>
      </w:pPr>
      <w:r>
        <w:t>Выбросы монооксида углерода (CO) всегда появляются в качестве промежуточного продукта процесса сжигания. НДТ минимизации выбросов CO должны обеспечивать полное сгорание твердого топлива, что достижимо при хорошей конструкции печи, применении современных технологий и методов управления производственным процессом, а также при надлежащем обслуживании системы сжигания топлива.</w:t>
      </w:r>
    </w:p>
    <w:p w:rsidR="003C798B" w:rsidRDefault="003C798B">
      <w:pPr>
        <w:pStyle w:val="EcoNormal"/>
        <w:ind w:firstLine="540"/>
        <w:jc w:val="both"/>
      </w:pPr>
    </w:p>
    <w:p w:rsidR="003C798B" w:rsidRDefault="003C798B">
      <w:pPr>
        <w:pStyle w:val="EcoNormal"/>
        <w:jc w:val="center"/>
        <w:outlineLvl w:val="1"/>
      </w:pPr>
      <w:r>
        <w:t>7. СНИЖЕНИЕ УРОВНЯ СБРОСОВ И ПРИМЕНЕНИЕ НДТ</w:t>
      </w:r>
    </w:p>
    <w:p w:rsidR="003C798B" w:rsidRDefault="003C798B">
      <w:pPr>
        <w:pStyle w:val="EcoNormal"/>
        <w:jc w:val="center"/>
      </w:pPr>
      <w:r>
        <w:t>ОБРАБОТКИ СТОЧНЫХ ВОД</w:t>
      </w:r>
    </w:p>
    <w:p w:rsidR="003C798B" w:rsidRDefault="003C798B">
      <w:pPr>
        <w:pStyle w:val="EcoNormal"/>
        <w:ind w:firstLine="540"/>
        <w:jc w:val="both"/>
      </w:pPr>
    </w:p>
    <w:p w:rsidR="003C798B" w:rsidRDefault="003C798B">
      <w:pPr>
        <w:pStyle w:val="EcoNormal"/>
        <w:ind w:firstLine="540"/>
        <w:jc w:val="both"/>
      </w:pPr>
      <w:r>
        <w:t>Крупные предприятия, на которых сжигают различные виды топлива, не только выбрасывают в атмосферу загрязняющие вещества, но и являются существенным источником сбросов в реки, озера и морскую среду, почву и недра.</w:t>
      </w:r>
    </w:p>
    <w:p w:rsidR="003C798B" w:rsidRDefault="003C798B">
      <w:pPr>
        <w:pStyle w:val="EcoNormal"/>
        <w:ind w:firstLine="540"/>
        <w:jc w:val="both"/>
      </w:pPr>
      <w:r>
        <w:t>Любые ливневые воды, образующиеся на поверхностях складов для хранения топлива, содержат частицы топлива, поэтому они должны быть собраны и надлежащим образом обработаны перед их сбросом в водоемы.</w:t>
      </w:r>
    </w:p>
    <w:p w:rsidR="003C798B" w:rsidRDefault="003C798B">
      <w:pPr>
        <w:pStyle w:val="EcoNormal"/>
        <w:ind w:firstLine="540"/>
        <w:jc w:val="both"/>
      </w:pPr>
      <w:r>
        <w:t>Применение НДТ десульфуризации с помощью мокрых скрубберов относят к сфере применения технологий очистки сточных вод. В цехах при очистке сточных вод используют различные технологии химической обработки сточных вод в целях удаления из них тяжелых металлов и сокращения количества твердых остатков перед сбрасыванием очищенных вод в водоемы. В цехах при очистке сточных вод осуществляют регулирование уровня pH, осаждение тяжелых металлов и удаление твердых остатков.</w:t>
      </w:r>
    </w:p>
    <w:p w:rsidR="003C798B" w:rsidRDefault="003C798B">
      <w:pPr>
        <w:pStyle w:val="EcoNormal"/>
        <w:ind w:firstLine="540"/>
        <w:jc w:val="both"/>
      </w:pPr>
      <w:r>
        <w:t>При сжигании каменных и бурых углей образуются различные потоки сточных вод. Чтобы сократить сбросы сточных вод и предотвратить загрязнение водных и иных объектов, все мероприятия, приведенные в таблице 11, можно рассматривать как применение НДТ.</w:t>
      </w:r>
    </w:p>
    <w:p w:rsidR="003C798B" w:rsidRDefault="003C798B">
      <w:pPr/>
    </w:p>
    <w:p w:rsidR="003C798B" w:rsidRDefault="003C798B">
      <w:pPr>
        <w:pStyle w:val="EcoNormal"/>
        <w:ind w:firstLine="540"/>
        <w:jc w:val="both"/>
      </w:pPr>
    </w:p>
    <w:p w:rsidR="003C798B" w:rsidRDefault="003C798B">
      <w:pPr>
        <w:pStyle w:val="EcoNormal"/>
        <w:jc w:val="right"/>
      </w:pPr>
      <w:r>
        <w:t>Таблица 11</w:t>
      </w:r>
    </w:p>
    <w:p w:rsidR="003C798B" w:rsidRDefault="003C798B">
      <w:pPr>
        <w:pStyle w:val="EcoNormal"/>
        <w:ind w:firstLine="540"/>
        <w:jc w:val="both"/>
      </w:pPr>
    </w:p>
    <w:p w:rsidR="003C798B" w:rsidRDefault="003C798B">
      <w:pPr>
        <w:pStyle w:val="EcoNormal"/>
        <w:jc w:val="center"/>
      </w:pPr>
      <w:r>
        <w:t>Применение НДТ обработки сточных вод</w:t>
      </w:r>
    </w:p>
    <w:p w:rsidR="003C798B" w:rsidRDefault="003C798B">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820"/>
        <w:gridCol w:w="2866"/>
        <w:gridCol w:w="1716"/>
        <w:gridCol w:w="2258"/>
      </w:tblGrid>
      <w:tr w:rsidR="003C798B">
        <w:tc>
          <w:tcPr>
            <w:tcW w:w="2820" w:type="dxa"/>
            <w:vMerge w:val="restart"/>
            <w:tcBorders>
              <w:left w:val="single" w:sz="4" w:space="0" w:color="auto"/>
              <w:right w:val="nil"/>
            </w:tcBorders>
          </w:tcPr>
          <w:p w:rsidR="003C798B" w:rsidRDefault="003C798B">
            <w:pPr>
              <w:pStyle w:val="EcoNormal"/>
              <w:jc w:val="center"/>
            </w:pPr>
            <w:r>
              <w:t>НДТ</w:t>
            </w:r>
          </w:p>
        </w:tc>
        <w:tc>
          <w:tcPr>
            <w:tcW w:w="2866" w:type="dxa"/>
            <w:vMerge w:val="restart"/>
            <w:tcBorders>
              <w:left w:val="single" w:sz="4" w:space="0" w:color="auto"/>
              <w:right w:val="nil"/>
            </w:tcBorders>
          </w:tcPr>
          <w:p w:rsidR="003C798B" w:rsidRDefault="003C798B">
            <w:pPr>
              <w:pStyle w:val="EcoNormal"/>
              <w:jc w:val="center"/>
            </w:pPr>
            <w:r>
              <w:t>Экологический эффект</w:t>
            </w:r>
          </w:p>
        </w:tc>
        <w:tc>
          <w:tcPr>
            <w:tcW w:w="3974" w:type="dxa"/>
            <w:gridSpan w:val="2"/>
            <w:tcBorders>
              <w:left w:val="single" w:sz="4" w:space="0" w:color="auto"/>
              <w:right w:val="single" w:sz="4" w:space="0" w:color="auto"/>
            </w:tcBorders>
          </w:tcPr>
          <w:p w:rsidR="003C798B" w:rsidRDefault="003C798B">
            <w:pPr>
              <w:pStyle w:val="EcoNormal"/>
              <w:jc w:val="center"/>
            </w:pPr>
            <w:r>
              <w:t>Возможность применения НДТ</w:t>
            </w:r>
          </w:p>
        </w:tc>
      </w:tr>
      <w:tr w:rsidR="003C798B">
        <w:tc>
          <w:tcPr>
            <w:tcW w:w="2820" w:type="dxa"/>
            <w:vMerge/>
            <w:tcBorders>
              <w:left w:val="single" w:sz="4" w:space="0" w:color="auto"/>
              <w:right w:val="nil"/>
            </w:tcBorders>
          </w:tcPr>
          <w:p w:rsidR="003C798B" w:rsidRDefault="003C798B"/>
        </w:tc>
        <w:tc>
          <w:tcPr>
            <w:tcW w:w="2866" w:type="dxa"/>
            <w:vMerge/>
            <w:tcBorders>
              <w:left w:val="single" w:sz="4" w:space="0" w:color="auto"/>
              <w:right w:val="nil"/>
            </w:tcBorders>
          </w:tcPr>
          <w:p w:rsidR="003C798B" w:rsidRDefault="003C798B"/>
        </w:tc>
        <w:tc>
          <w:tcPr>
            <w:tcW w:w="1716" w:type="dxa"/>
            <w:tcBorders>
              <w:left w:val="single" w:sz="4" w:space="0" w:color="auto"/>
              <w:right w:val="nil"/>
            </w:tcBorders>
          </w:tcPr>
          <w:p w:rsidR="003C798B" w:rsidRDefault="003C798B">
            <w:pPr>
              <w:pStyle w:val="EcoNormal"/>
              <w:jc w:val="center"/>
            </w:pPr>
            <w:r>
              <w:t>на проектируемых предприятиях</w:t>
            </w:r>
          </w:p>
        </w:tc>
        <w:tc>
          <w:tcPr>
            <w:tcW w:w="2258" w:type="dxa"/>
            <w:tcBorders>
              <w:left w:val="single" w:sz="4" w:space="0" w:color="auto"/>
              <w:right w:val="single" w:sz="4" w:space="0" w:color="auto"/>
            </w:tcBorders>
          </w:tcPr>
          <w:p w:rsidR="003C798B" w:rsidRDefault="003C798B">
            <w:pPr>
              <w:pStyle w:val="EcoNormal"/>
              <w:jc w:val="center"/>
            </w:pPr>
            <w:r>
              <w:t>на действующих предприятиях</w:t>
            </w:r>
          </w:p>
        </w:tc>
      </w:tr>
      <w:tr w:rsidR="003C798B">
        <w:tc>
          <w:tcPr>
            <w:tcW w:w="9660" w:type="dxa"/>
            <w:gridSpan w:val="4"/>
            <w:tcBorders>
              <w:left w:val="single" w:sz="4" w:space="0" w:color="auto"/>
              <w:right w:val="single" w:sz="4" w:space="0" w:color="auto"/>
            </w:tcBorders>
          </w:tcPr>
          <w:p w:rsidR="003C798B" w:rsidRDefault="003C798B">
            <w:pPr>
              <w:pStyle w:val="EcoNormal"/>
              <w:jc w:val="center"/>
            </w:pPr>
            <w:r>
              <w:t>Мокрая десульфуризация дымовых газов</w:t>
            </w:r>
          </w:p>
        </w:tc>
      </w:tr>
      <w:tr w:rsidR="003C798B">
        <w:tc>
          <w:tcPr>
            <w:tcW w:w="2820" w:type="dxa"/>
            <w:tcBorders>
              <w:left w:val="single" w:sz="4" w:space="0" w:color="auto"/>
              <w:right w:val="nil"/>
            </w:tcBorders>
          </w:tcPr>
          <w:p w:rsidR="003C798B" w:rsidRDefault="003C798B">
            <w:pPr>
              <w:pStyle w:val="EcoNormal"/>
            </w:pPr>
            <w:r>
              <w:t>Обработка сточных вод методами флокуляции, седиментации, фильтрации, ионного обмена и нейтрализации</w:t>
            </w:r>
          </w:p>
        </w:tc>
        <w:tc>
          <w:tcPr>
            <w:tcW w:w="2866" w:type="dxa"/>
            <w:tcBorders>
              <w:left w:val="single" w:sz="4" w:space="0" w:color="auto"/>
              <w:right w:val="nil"/>
            </w:tcBorders>
          </w:tcPr>
          <w:p w:rsidR="003C798B" w:rsidRDefault="003C798B">
            <w:pPr>
              <w:pStyle w:val="EcoNormal"/>
            </w:pPr>
            <w:r>
              <w:t>Удаление фторидов, тяжелых металлов, твердых частиц (пыли), сокращение ХПК</w:t>
            </w:r>
          </w:p>
        </w:tc>
        <w:tc>
          <w:tcPr>
            <w:tcW w:w="1716" w:type="dxa"/>
            <w:tcBorders>
              <w:left w:val="single" w:sz="4" w:space="0" w:color="auto"/>
              <w:right w:val="nil"/>
            </w:tcBorders>
          </w:tcPr>
          <w:p w:rsidR="003C798B" w:rsidRDefault="003C798B">
            <w:pPr>
              <w:pStyle w:val="EcoNormal"/>
              <w:jc w:val="center"/>
            </w:pPr>
            <w:r>
              <w:t>НДТ</w:t>
            </w:r>
          </w:p>
        </w:tc>
        <w:tc>
          <w:tcPr>
            <w:tcW w:w="2258" w:type="dxa"/>
            <w:tcBorders>
              <w:left w:val="single" w:sz="4" w:space="0" w:color="auto"/>
              <w:right w:val="single" w:sz="4" w:space="0" w:color="auto"/>
            </w:tcBorders>
          </w:tcPr>
          <w:p w:rsidR="003C798B" w:rsidRDefault="003C798B">
            <w:pPr>
              <w:pStyle w:val="EcoNormal"/>
              <w:jc w:val="center"/>
            </w:pPr>
            <w:r>
              <w:t>НДТ</w:t>
            </w:r>
          </w:p>
        </w:tc>
      </w:tr>
      <w:tr w:rsidR="003C798B">
        <w:tc>
          <w:tcPr>
            <w:tcW w:w="2820" w:type="dxa"/>
            <w:tcBorders>
              <w:left w:val="single" w:sz="4" w:space="0" w:color="auto"/>
              <w:right w:val="nil"/>
            </w:tcBorders>
          </w:tcPr>
          <w:p w:rsidR="003C798B" w:rsidRDefault="003C798B">
            <w:pPr>
              <w:pStyle w:val="EcoNormal"/>
            </w:pPr>
            <w:r>
              <w:t>Сокращение аммиака посредством отгонки воздухом, осаждением или биохимическим разложением</w:t>
            </w:r>
          </w:p>
        </w:tc>
        <w:tc>
          <w:tcPr>
            <w:tcW w:w="2866" w:type="dxa"/>
            <w:tcBorders>
              <w:left w:val="single" w:sz="4" w:space="0" w:color="auto"/>
              <w:right w:val="nil"/>
            </w:tcBorders>
          </w:tcPr>
          <w:p w:rsidR="003C798B" w:rsidRDefault="003C798B">
            <w:pPr>
              <w:pStyle w:val="EcoNormal"/>
            </w:pPr>
            <w:r>
              <w:t>Сокращение содержания аммиака</w:t>
            </w:r>
          </w:p>
        </w:tc>
        <w:tc>
          <w:tcPr>
            <w:tcW w:w="1716" w:type="dxa"/>
            <w:tcBorders>
              <w:left w:val="single" w:sz="4" w:space="0" w:color="auto"/>
              <w:right w:val="nil"/>
            </w:tcBorders>
          </w:tcPr>
          <w:p w:rsidR="003C798B" w:rsidRDefault="003C798B">
            <w:pPr>
              <w:pStyle w:val="EcoNormal"/>
              <w:jc w:val="center"/>
            </w:pPr>
            <w:r>
              <w:t>-</w:t>
            </w:r>
          </w:p>
        </w:tc>
        <w:tc>
          <w:tcPr>
            <w:tcW w:w="2258" w:type="dxa"/>
            <w:tcBorders>
              <w:left w:val="single" w:sz="4" w:space="0" w:color="auto"/>
              <w:right w:val="single" w:sz="4" w:space="0" w:color="auto"/>
            </w:tcBorders>
          </w:tcPr>
          <w:p w:rsidR="003C798B" w:rsidRDefault="003C798B">
            <w:pPr>
              <w:pStyle w:val="EcoNormal"/>
            </w:pPr>
            <w:r>
              <w:t>НДТ только в том случае, если содержание аммиака в сточных водах высокое, потому что SCR/SNCR использовалось выше по потоку, чем десульфуризация</w:t>
            </w:r>
          </w:p>
        </w:tc>
      </w:tr>
      <w:tr w:rsidR="003C798B">
        <w:tc>
          <w:tcPr>
            <w:tcW w:w="2820" w:type="dxa"/>
            <w:tcBorders>
              <w:left w:val="single" w:sz="4" w:space="0" w:color="auto"/>
              <w:right w:val="nil"/>
            </w:tcBorders>
          </w:tcPr>
          <w:p w:rsidR="003C798B" w:rsidRDefault="003C798B">
            <w:pPr>
              <w:pStyle w:val="EcoNormal"/>
            </w:pPr>
            <w:r>
              <w:t>Эксплуатация по замкнутому циклу</w:t>
            </w:r>
          </w:p>
        </w:tc>
        <w:tc>
          <w:tcPr>
            <w:tcW w:w="2866" w:type="dxa"/>
            <w:tcBorders>
              <w:left w:val="single" w:sz="4" w:space="0" w:color="auto"/>
              <w:right w:val="nil"/>
            </w:tcBorders>
          </w:tcPr>
          <w:p w:rsidR="003C798B" w:rsidRDefault="003C798B">
            <w:pPr>
              <w:pStyle w:val="EcoNormal"/>
            </w:pPr>
            <w:r>
              <w:t>Уменьшение количества сброшенных сточных вод</w:t>
            </w:r>
          </w:p>
        </w:tc>
        <w:tc>
          <w:tcPr>
            <w:tcW w:w="1716" w:type="dxa"/>
            <w:tcBorders>
              <w:left w:val="single" w:sz="4" w:space="0" w:color="auto"/>
              <w:right w:val="nil"/>
            </w:tcBorders>
          </w:tcPr>
          <w:p w:rsidR="003C798B" w:rsidRDefault="003C798B">
            <w:pPr>
              <w:pStyle w:val="EcoNormal"/>
              <w:jc w:val="center"/>
            </w:pPr>
            <w:r>
              <w:t>НДТ</w:t>
            </w:r>
          </w:p>
        </w:tc>
        <w:tc>
          <w:tcPr>
            <w:tcW w:w="2258" w:type="dxa"/>
            <w:tcBorders>
              <w:left w:val="single" w:sz="4" w:space="0" w:color="auto"/>
              <w:right w:val="single" w:sz="4" w:space="0" w:color="auto"/>
            </w:tcBorders>
          </w:tcPr>
          <w:p w:rsidR="003C798B" w:rsidRDefault="003C798B">
            <w:pPr>
              <w:pStyle w:val="EcoNormal"/>
              <w:jc w:val="center"/>
            </w:pPr>
            <w:r>
              <w:t>НДТ</w:t>
            </w:r>
          </w:p>
        </w:tc>
      </w:tr>
      <w:tr w:rsidR="003C798B">
        <w:tc>
          <w:tcPr>
            <w:tcW w:w="2820" w:type="dxa"/>
            <w:tcBorders>
              <w:left w:val="single" w:sz="4" w:space="0" w:color="auto"/>
              <w:right w:val="nil"/>
            </w:tcBorders>
          </w:tcPr>
          <w:p w:rsidR="003C798B" w:rsidRDefault="003C798B">
            <w:pPr>
              <w:pStyle w:val="EcoNormal"/>
            </w:pPr>
            <w:r>
              <w:t>Смешивание сточных вод с угольной золой</w:t>
            </w:r>
          </w:p>
        </w:tc>
        <w:tc>
          <w:tcPr>
            <w:tcW w:w="2866" w:type="dxa"/>
            <w:tcBorders>
              <w:left w:val="single" w:sz="4" w:space="0" w:color="auto"/>
              <w:right w:val="nil"/>
            </w:tcBorders>
          </w:tcPr>
          <w:p w:rsidR="003C798B" w:rsidRDefault="003C798B">
            <w:pPr>
              <w:pStyle w:val="EcoNormal"/>
            </w:pPr>
            <w:r>
              <w:t>Предотвращенный сброс сточных вод</w:t>
            </w:r>
          </w:p>
        </w:tc>
        <w:tc>
          <w:tcPr>
            <w:tcW w:w="1716" w:type="dxa"/>
            <w:tcBorders>
              <w:left w:val="single" w:sz="4" w:space="0" w:color="auto"/>
              <w:right w:val="nil"/>
            </w:tcBorders>
          </w:tcPr>
          <w:p w:rsidR="003C798B" w:rsidRDefault="003C798B">
            <w:pPr>
              <w:pStyle w:val="EcoNormal"/>
              <w:jc w:val="center"/>
            </w:pPr>
            <w:r>
              <w:t>НДТ</w:t>
            </w:r>
          </w:p>
        </w:tc>
        <w:tc>
          <w:tcPr>
            <w:tcW w:w="2258" w:type="dxa"/>
            <w:tcBorders>
              <w:left w:val="single" w:sz="4" w:space="0" w:color="auto"/>
              <w:right w:val="single" w:sz="4" w:space="0" w:color="auto"/>
            </w:tcBorders>
          </w:tcPr>
          <w:p w:rsidR="003C798B" w:rsidRDefault="003C798B">
            <w:pPr>
              <w:pStyle w:val="EcoNormal"/>
              <w:jc w:val="center"/>
            </w:pPr>
            <w:r>
              <w:t>НДТ</w:t>
            </w:r>
          </w:p>
        </w:tc>
      </w:tr>
      <w:tr w:rsidR="003C798B">
        <w:tc>
          <w:tcPr>
            <w:tcW w:w="9660" w:type="dxa"/>
            <w:gridSpan w:val="4"/>
            <w:tcBorders>
              <w:left w:val="single" w:sz="4" w:space="0" w:color="auto"/>
              <w:right w:val="single" w:sz="4" w:space="0" w:color="auto"/>
            </w:tcBorders>
          </w:tcPr>
          <w:p w:rsidR="003C798B" w:rsidRDefault="003C798B">
            <w:pPr>
              <w:pStyle w:val="EcoNormal"/>
              <w:jc w:val="center"/>
            </w:pPr>
            <w:r>
              <w:lastRenderedPageBreak/>
              <w:t>Промывка сточных труб и транспортирование шлаков</w:t>
            </w:r>
          </w:p>
        </w:tc>
      </w:tr>
      <w:tr w:rsidR="003C798B">
        <w:tc>
          <w:tcPr>
            <w:tcW w:w="2820" w:type="dxa"/>
            <w:tcBorders>
              <w:left w:val="single" w:sz="4" w:space="0" w:color="auto"/>
              <w:right w:val="nil"/>
            </w:tcBorders>
          </w:tcPr>
          <w:p w:rsidR="003C798B" w:rsidRDefault="003C798B">
            <w:pPr>
              <w:pStyle w:val="EcoNormal"/>
            </w:pPr>
            <w:r>
              <w:t>Замкнутая циркуляция воды с использованием фильтрации или седиментации</w:t>
            </w:r>
          </w:p>
        </w:tc>
        <w:tc>
          <w:tcPr>
            <w:tcW w:w="2866" w:type="dxa"/>
            <w:tcBorders>
              <w:left w:val="single" w:sz="4" w:space="0" w:color="auto"/>
              <w:right w:val="nil"/>
            </w:tcBorders>
          </w:tcPr>
          <w:p w:rsidR="003C798B" w:rsidRDefault="003C798B">
            <w:pPr>
              <w:pStyle w:val="EcoNormal"/>
            </w:pPr>
            <w:r>
              <w:t>Уменьшенный сброс сточных вод</w:t>
            </w:r>
          </w:p>
        </w:tc>
        <w:tc>
          <w:tcPr>
            <w:tcW w:w="1716" w:type="dxa"/>
            <w:tcBorders>
              <w:left w:val="single" w:sz="4" w:space="0" w:color="auto"/>
              <w:right w:val="nil"/>
            </w:tcBorders>
          </w:tcPr>
          <w:p w:rsidR="003C798B" w:rsidRDefault="003C798B">
            <w:pPr>
              <w:pStyle w:val="EcoNormal"/>
              <w:jc w:val="center"/>
            </w:pPr>
            <w:r>
              <w:t>НДТ</w:t>
            </w:r>
          </w:p>
        </w:tc>
        <w:tc>
          <w:tcPr>
            <w:tcW w:w="2258" w:type="dxa"/>
            <w:tcBorders>
              <w:left w:val="single" w:sz="4" w:space="0" w:color="auto"/>
              <w:right w:val="single" w:sz="4" w:space="0" w:color="auto"/>
            </w:tcBorders>
          </w:tcPr>
          <w:p w:rsidR="003C798B" w:rsidRDefault="003C798B">
            <w:pPr>
              <w:pStyle w:val="EcoNormal"/>
              <w:jc w:val="center"/>
            </w:pPr>
            <w:r>
              <w:t>НДТ</w:t>
            </w:r>
          </w:p>
        </w:tc>
      </w:tr>
      <w:tr w:rsidR="003C798B">
        <w:tc>
          <w:tcPr>
            <w:tcW w:w="9660" w:type="dxa"/>
            <w:gridSpan w:val="4"/>
            <w:tcBorders>
              <w:left w:val="single" w:sz="4" w:space="0" w:color="auto"/>
              <w:right w:val="single" w:sz="4" w:space="0" w:color="auto"/>
            </w:tcBorders>
          </w:tcPr>
          <w:p w:rsidR="003C798B" w:rsidRDefault="003C798B">
            <w:pPr>
              <w:pStyle w:val="EcoNormal"/>
              <w:jc w:val="center"/>
            </w:pPr>
            <w:r>
              <w:t>Регенерация фильтров глубокого обессоливания и фильтров конденсатоочистки</w:t>
            </w:r>
          </w:p>
        </w:tc>
      </w:tr>
      <w:tr w:rsidR="003C798B">
        <w:tc>
          <w:tcPr>
            <w:tcW w:w="2820" w:type="dxa"/>
            <w:tcBorders>
              <w:left w:val="single" w:sz="4" w:space="0" w:color="auto"/>
              <w:right w:val="nil"/>
            </w:tcBorders>
          </w:tcPr>
          <w:p w:rsidR="003C798B" w:rsidRDefault="003C798B">
            <w:pPr>
              <w:pStyle w:val="EcoNormal"/>
            </w:pPr>
            <w:r>
              <w:t>Нейтрализация и седиментация</w:t>
            </w:r>
          </w:p>
        </w:tc>
        <w:tc>
          <w:tcPr>
            <w:tcW w:w="2866" w:type="dxa"/>
            <w:tcBorders>
              <w:left w:val="single" w:sz="4" w:space="0" w:color="auto"/>
              <w:right w:val="nil"/>
            </w:tcBorders>
          </w:tcPr>
          <w:p w:rsidR="003C798B" w:rsidRDefault="003C798B">
            <w:pPr>
              <w:pStyle w:val="EcoNormal"/>
            </w:pPr>
            <w:r>
              <w:t>Уменьшенный сброс сточных вод</w:t>
            </w:r>
          </w:p>
        </w:tc>
        <w:tc>
          <w:tcPr>
            <w:tcW w:w="1716" w:type="dxa"/>
            <w:tcBorders>
              <w:left w:val="single" w:sz="4" w:space="0" w:color="auto"/>
              <w:right w:val="nil"/>
            </w:tcBorders>
          </w:tcPr>
          <w:p w:rsidR="003C798B" w:rsidRDefault="003C798B">
            <w:pPr>
              <w:pStyle w:val="EcoNormal"/>
              <w:jc w:val="center"/>
            </w:pPr>
            <w:r>
              <w:t>НДТ</w:t>
            </w:r>
          </w:p>
        </w:tc>
        <w:tc>
          <w:tcPr>
            <w:tcW w:w="2258" w:type="dxa"/>
            <w:tcBorders>
              <w:left w:val="single" w:sz="4" w:space="0" w:color="auto"/>
              <w:right w:val="single" w:sz="4" w:space="0" w:color="auto"/>
            </w:tcBorders>
          </w:tcPr>
          <w:p w:rsidR="003C798B" w:rsidRDefault="003C798B">
            <w:pPr>
              <w:pStyle w:val="EcoNormal"/>
              <w:jc w:val="center"/>
            </w:pPr>
            <w:r>
              <w:t>НДТ</w:t>
            </w:r>
          </w:p>
        </w:tc>
      </w:tr>
      <w:tr w:rsidR="003C798B">
        <w:tc>
          <w:tcPr>
            <w:tcW w:w="9660" w:type="dxa"/>
            <w:gridSpan w:val="4"/>
            <w:tcBorders>
              <w:left w:val="single" w:sz="4" w:space="0" w:color="auto"/>
              <w:right w:val="single" w:sz="4" w:space="0" w:color="auto"/>
            </w:tcBorders>
          </w:tcPr>
          <w:p w:rsidR="003C798B" w:rsidRDefault="003C798B">
            <w:pPr>
              <w:pStyle w:val="EcoNormal"/>
              <w:jc w:val="center"/>
            </w:pPr>
            <w:r>
              <w:t>Отстаивание</w:t>
            </w:r>
          </w:p>
        </w:tc>
      </w:tr>
      <w:tr w:rsidR="003C798B">
        <w:tc>
          <w:tcPr>
            <w:tcW w:w="2820" w:type="dxa"/>
            <w:tcBorders>
              <w:left w:val="single" w:sz="4" w:space="0" w:color="auto"/>
              <w:right w:val="nil"/>
            </w:tcBorders>
          </w:tcPr>
          <w:p w:rsidR="003C798B" w:rsidRDefault="003C798B">
            <w:pPr>
              <w:pStyle w:val="EcoNormal"/>
            </w:pPr>
            <w:r>
              <w:t>Нейтрализация</w:t>
            </w:r>
          </w:p>
        </w:tc>
        <w:tc>
          <w:tcPr>
            <w:tcW w:w="2866" w:type="dxa"/>
            <w:tcBorders>
              <w:left w:val="single" w:sz="4" w:space="0" w:color="auto"/>
              <w:right w:val="nil"/>
            </w:tcBorders>
          </w:tcPr>
          <w:p w:rsidR="003C798B" w:rsidRDefault="003C798B">
            <w:pPr>
              <w:pStyle w:val="EcoNormal"/>
              <w:jc w:val="center"/>
            </w:pPr>
            <w:r>
              <w:t>-</w:t>
            </w:r>
          </w:p>
        </w:tc>
        <w:tc>
          <w:tcPr>
            <w:tcW w:w="3974" w:type="dxa"/>
            <w:gridSpan w:val="2"/>
            <w:tcBorders>
              <w:left w:val="single" w:sz="4" w:space="0" w:color="auto"/>
              <w:right w:val="single" w:sz="4" w:space="0" w:color="auto"/>
            </w:tcBorders>
          </w:tcPr>
          <w:p w:rsidR="003C798B" w:rsidRDefault="003C798B">
            <w:pPr>
              <w:pStyle w:val="EcoNormal"/>
              <w:jc w:val="center"/>
            </w:pPr>
            <w:r>
              <w:t>НДТ только со щелочными операциями</w:t>
            </w:r>
          </w:p>
        </w:tc>
      </w:tr>
      <w:tr w:rsidR="003C798B">
        <w:tc>
          <w:tcPr>
            <w:tcW w:w="9660" w:type="dxa"/>
            <w:gridSpan w:val="4"/>
            <w:tcBorders>
              <w:left w:val="single" w:sz="4" w:space="0" w:color="auto"/>
              <w:right w:val="single" w:sz="4" w:space="0" w:color="auto"/>
            </w:tcBorders>
          </w:tcPr>
          <w:p w:rsidR="003C798B" w:rsidRDefault="003C798B">
            <w:pPr>
              <w:pStyle w:val="EcoNormal"/>
              <w:jc w:val="center"/>
            </w:pPr>
            <w:r>
              <w:t>Промывка котлов, воздушных калориферов и отстойников</w:t>
            </w:r>
          </w:p>
        </w:tc>
      </w:tr>
      <w:tr w:rsidR="003C798B">
        <w:tc>
          <w:tcPr>
            <w:tcW w:w="2820" w:type="dxa"/>
            <w:tcBorders>
              <w:left w:val="single" w:sz="4" w:space="0" w:color="auto"/>
              <w:right w:val="nil"/>
            </w:tcBorders>
          </w:tcPr>
          <w:p w:rsidR="003C798B" w:rsidRDefault="003C798B">
            <w:pPr>
              <w:pStyle w:val="EcoNormal"/>
            </w:pPr>
            <w:r>
              <w:t>Нейтрализация и замкнутый цикл эксплуатации или замещение на сухие методы очистки</w:t>
            </w:r>
          </w:p>
        </w:tc>
        <w:tc>
          <w:tcPr>
            <w:tcW w:w="2866" w:type="dxa"/>
            <w:tcBorders>
              <w:left w:val="single" w:sz="4" w:space="0" w:color="auto"/>
              <w:right w:val="nil"/>
            </w:tcBorders>
          </w:tcPr>
          <w:p w:rsidR="003C798B" w:rsidRDefault="003C798B">
            <w:pPr>
              <w:pStyle w:val="EcoNormal"/>
            </w:pPr>
            <w:r>
              <w:t>Уменьшенный сброс сточных вод</w:t>
            </w:r>
          </w:p>
        </w:tc>
        <w:tc>
          <w:tcPr>
            <w:tcW w:w="1716" w:type="dxa"/>
            <w:tcBorders>
              <w:left w:val="single" w:sz="4" w:space="0" w:color="auto"/>
              <w:right w:val="nil"/>
            </w:tcBorders>
          </w:tcPr>
          <w:p w:rsidR="003C798B" w:rsidRDefault="003C798B">
            <w:pPr>
              <w:pStyle w:val="EcoNormal"/>
              <w:jc w:val="center"/>
            </w:pPr>
            <w:r>
              <w:t>НДТ</w:t>
            </w:r>
          </w:p>
        </w:tc>
        <w:tc>
          <w:tcPr>
            <w:tcW w:w="2258" w:type="dxa"/>
            <w:tcBorders>
              <w:left w:val="single" w:sz="4" w:space="0" w:color="auto"/>
              <w:right w:val="single" w:sz="4" w:space="0" w:color="auto"/>
            </w:tcBorders>
          </w:tcPr>
          <w:p w:rsidR="003C798B" w:rsidRDefault="003C798B">
            <w:pPr>
              <w:pStyle w:val="EcoNormal"/>
              <w:jc w:val="center"/>
            </w:pPr>
            <w:r>
              <w:t>НДТ</w:t>
            </w:r>
          </w:p>
        </w:tc>
      </w:tr>
      <w:tr w:rsidR="003C798B">
        <w:tc>
          <w:tcPr>
            <w:tcW w:w="9660" w:type="dxa"/>
            <w:gridSpan w:val="4"/>
            <w:tcBorders>
              <w:left w:val="single" w:sz="4" w:space="0" w:color="auto"/>
              <w:right w:val="single" w:sz="4" w:space="0" w:color="auto"/>
            </w:tcBorders>
          </w:tcPr>
          <w:p w:rsidR="003C798B" w:rsidRDefault="003C798B">
            <w:pPr>
              <w:pStyle w:val="EcoNormal"/>
              <w:jc w:val="center"/>
            </w:pPr>
            <w:r>
              <w:t>Поверхностный сток</w:t>
            </w:r>
          </w:p>
        </w:tc>
      </w:tr>
      <w:tr w:rsidR="003C798B">
        <w:tc>
          <w:tcPr>
            <w:tcW w:w="2820" w:type="dxa"/>
            <w:tcBorders>
              <w:left w:val="single" w:sz="4" w:space="0" w:color="auto"/>
              <w:right w:val="nil"/>
            </w:tcBorders>
          </w:tcPr>
          <w:p w:rsidR="003C798B" w:rsidRDefault="003C798B">
            <w:pPr>
              <w:pStyle w:val="EcoNormal"/>
            </w:pPr>
            <w:r>
              <w:t>Седиментация или химическая обработка и "внутреннее" повторное использование</w:t>
            </w:r>
          </w:p>
        </w:tc>
        <w:tc>
          <w:tcPr>
            <w:tcW w:w="2866" w:type="dxa"/>
            <w:tcBorders>
              <w:left w:val="single" w:sz="4" w:space="0" w:color="auto"/>
              <w:right w:val="nil"/>
            </w:tcBorders>
          </w:tcPr>
          <w:p w:rsidR="003C798B" w:rsidRDefault="003C798B">
            <w:pPr>
              <w:pStyle w:val="EcoNormal"/>
            </w:pPr>
            <w:r>
              <w:t>Уменьшенный сброс сточных вод</w:t>
            </w:r>
          </w:p>
        </w:tc>
        <w:tc>
          <w:tcPr>
            <w:tcW w:w="1716" w:type="dxa"/>
            <w:tcBorders>
              <w:left w:val="single" w:sz="4" w:space="0" w:color="auto"/>
              <w:right w:val="nil"/>
            </w:tcBorders>
          </w:tcPr>
          <w:p w:rsidR="003C798B" w:rsidRDefault="003C798B">
            <w:pPr>
              <w:pStyle w:val="EcoNormal"/>
              <w:jc w:val="center"/>
            </w:pPr>
            <w:r>
              <w:t>НДТ</w:t>
            </w:r>
          </w:p>
        </w:tc>
        <w:tc>
          <w:tcPr>
            <w:tcW w:w="2258" w:type="dxa"/>
            <w:tcBorders>
              <w:left w:val="single" w:sz="4" w:space="0" w:color="auto"/>
              <w:right w:val="single" w:sz="4" w:space="0" w:color="auto"/>
            </w:tcBorders>
          </w:tcPr>
          <w:p w:rsidR="003C798B" w:rsidRDefault="003C798B">
            <w:pPr>
              <w:pStyle w:val="EcoNormal"/>
              <w:jc w:val="center"/>
            </w:pPr>
            <w:r>
              <w:t>НДТ</w:t>
            </w:r>
          </w:p>
        </w:tc>
      </w:tr>
    </w:tbl>
    <w:p w:rsidR="003C798B" w:rsidRDefault="003C798B">
      <w:pPr/>
    </w:p>
    <w:p w:rsidR="003C798B" w:rsidRDefault="003C798B">
      <w:pPr>
        <w:pStyle w:val="EcoNormal"/>
        <w:ind w:firstLine="540"/>
        <w:jc w:val="both"/>
      </w:pPr>
    </w:p>
    <w:p w:rsidR="003C798B" w:rsidRDefault="003C798B">
      <w:pPr>
        <w:pStyle w:val="EcoNormal"/>
        <w:ind w:firstLine="540"/>
        <w:jc w:val="both"/>
      </w:pPr>
      <w:r>
        <w:t>Хранение каменных и бурых углей на укрытых поверхностях с дренажом и сбором дренажных вод рассматривают как применение НДТ. Любой поверхностный сток с поверхности складских площадок, который смывает частицы топлива, должен быть собран и обработан перед сбросом в канализацию или на рельеф местности. Сбросы, соответствующие НДТ, в очищенных сточных водах должны содержать менее 30 мг/л.</w:t>
      </w:r>
    </w:p>
    <w:p w:rsidR="003C798B" w:rsidRDefault="003C798B">
      <w:pPr>
        <w:pStyle w:val="EcoNormal"/>
        <w:ind w:firstLine="540"/>
        <w:jc w:val="both"/>
      </w:pPr>
      <w:r>
        <w:t>Малые количества воды, загрязненной нефтепродуктами, не должны отводиться с электростанций. Как правило, для предотвращения любого экологического вреда достаточно установления отстойников для отделения нефтепродуктов.</w:t>
      </w:r>
    </w:p>
    <w:p w:rsidR="003C798B" w:rsidRDefault="003C798B">
      <w:pPr>
        <w:pStyle w:val="EcoNormal"/>
        <w:ind w:firstLine="540"/>
        <w:jc w:val="both"/>
      </w:pPr>
      <w:r>
        <w:t>Применение НДТ мокрой десульфуризации дымовых газов связано с очисткой сточных вод. Установка очистки сточных вод включает в себя различные виды химической обработки для удаления тяжелых металлов и сокращения количества твердых остатков перед сбросом очищенных сточных вод в водоемы. Основные функции установки очистки сточных вод:</w:t>
      </w:r>
    </w:p>
    <w:p w:rsidR="003C798B" w:rsidRDefault="003C798B">
      <w:pPr>
        <w:pStyle w:val="EcoNormal"/>
        <w:ind w:firstLine="540"/>
        <w:jc w:val="both"/>
      </w:pPr>
      <w:r>
        <w:t>- регулирование pH;</w:t>
      </w:r>
    </w:p>
    <w:p w:rsidR="003C798B" w:rsidRDefault="003C798B">
      <w:pPr>
        <w:pStyle w:val="EcoNormal"/>
        <w:ind w:firstLine="540"/>
        <w:jc w:val="both"/>
      </w:pPr>
      <w:r>
        <w:t>- осаждение тяжелых металлов;</w:t>
      </w:r>
    </w:p>
    <w:p w:rsidR="003C798B" w:rsidRDefault="003C798B">
      <w:pPr>
        <w:pStyle w:val="EcoNormal"/>
        <w:ind w:firstLine="540"/>
        <w:jc w:val="both"/>
      </w:pPr>
      <w:r>
        <w:t>- удаление твердого остатка из сточных вод.</w:t>
      </w:r>
    </w:p>
    <w:p w:rsidR="003C798B" w:rsidRDefault="003C798B">
      <w:pPr>
        <w:pStyle w:val="EcoNormal"/>
        <w:ind w:firstLine="540"/>
        <w:jc w:val="both"/>
      </w:pPr>
      <w:r>
        <w:t>С помощью современных технологий контролируют и регулируют следующие параметры (не все эти параметры следует проверять постоянно): pH, проводимость, температуру, наличие твердого содержимого, содержание хлора, концентрации тяжелых металлов (таких как As, Cd, Cr, Cu, Hg, Ni, Pb, V, Zn), концентрацию фтора и ХПК.</w:t>
      </w:r>
    </w:p>
    <w:p w:rsidR="003C798B" w:rsidRDefault="003C798B">
      <w:pPr>
        <w:pStyle w:val="EcoNormal"/>
        <w:ind w:firstLine="540"/>
        <w:jc w:val="both"/>
      </w:pPr>
      <w:r>
        <w:t>Сточные воды, обрабатываемые фильтрацией и нейтрализацией после мокрой десульфуризации, нуждаются в дальнейшей обработке. Качество сточных вод после обработки их на установках очистки сточных вод меняется в зависимости от качества топлива, используемого процесса десульфуризации и способа сброса сточных вод. Уровни сбросов, связанные с использованием НДТ на установках очистки сточных вод, сведены в таблицу 12.</w:t>
      </w:r>
    </w:p>
    <w:p w:rsidR="003C798B" w:rsidRDefault="003C798B">
      <w:pPr>
        <w:pStyle w:val="EcoNormal"/>
        <w:ind w:firstLine="540"/>
        <w:jc w:val="both"/>
      </w:pPr>
    </w:p>
    <w:p w:rsidR="003C798B" w:rsidRDefault="003C798B">
      <w:pPr>
        <w:pStyle w:val="EcoNormal"/>
        <w:jc w:val="right"/>
      </w:pPr>
      <w:r>
        <w:t>Таблица 12</w:t>
      </w:r>
    </w:p>
    <w:p w:rsidR="003C798B" w:rsidRDefault="003C798B">
      <w:pPr>
        <w:pStyle w:val="EcoNormal"/>
        <w:ind w:firstLine="540"/>
        <w:jc w:val="both"/>
      </w:pPr>
    </w:p>
    <w:p w:rsidR="003C798B" w:rsidRDefault="003C798B">
      <w:pPr>
        <w:pStyle w:val="EcoNormal"/>
        <w:jc w:val="center"/>
      </w:pPr>
      <w:r>
        <w:t>Уровни сбросов, связанные с применением НДТ (мокрой</w:t>
      </w:r>
    </w:p>
    <w:p w:rsidR="003C798B" w:rsidRDefault="003C798B">
      <w:pPr>
        <w:pStyle w:val="EcoNormal"/>
        <w:jc w:val="center"/>
      </w:pPr>
      <w:r>
        <w:t>десульфуризации) на установке очистки сточных вод</w:t>
      </w:r>
    </w:p>
    <w:p w:rsidR="003C798B" w:rsidRDefault="003C798B">
      <w:pPr>
        <w:pStyle w:val="EcoNormal"/>
        <w:jc w:val="center"/>
      </w:pPr>
      <w:r>
        <w:t>(усредненная проба за 24 ч)</w:t>
      </w:r>
    </w:p>
    <w:p w:rsidR="003C798B" w:rsidRDefault="003C798B">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819"/>
        <w:gridCol w:w="4819"/>
      </w:tblGrid>
      <w:tr w:rsidR="003C798B">
        <w:tc>
          <w:tcPr>
            <w:tcW w:w="4819" w:type="dxa"/>
            <w:tcBorders>
              <w:left w:val="single" w:sz="4" w:space="0" w:color="auto"/>
              <w:right w:val="nil"/>
            </w:tcBorders>
          </w:tcPr>
          <w:p w:rsidR="003C798B" w:rsidRDefault="003C798B">
            <w:pPr>
              <w:pStyle w:val="EcoNormal"/>
              <w:jc w:val="center"/>
            </w:pPr>
            <w:r>
              <w:t>Сбросы из установки очистки сточных вод, образующихся при мокрой десульфуризации</w:t>
            </w:r>
          </w:p>
        </w:tc>
        <w:tc>
          <w:tcPr>
            <w:tcW w:w="4819" w:type="dxa"/>
            <w:tcBorders>
              <w:left w:val="single" w:sz="4" w:space="0" w:color="auto"/>
              <w:right w:val="single" w:sz="4" w:space="0" w:color="auto"/>
            </w:tcBorders>
          </w:tcPr>
          <w:p w:rsidR="003C798B" w:rsidRDefault="003C798B">
            <w:pPr>
              <w:pStyle w:val="EcoNormal"/>
              <w:jc w:val="center"/>
            </w:pPr>
            <w:r>
              <w:t>Уровни, мг/л</w:t>
            </w:r>
          </w:p>
        </w:tc>
      </w:tr>
      <w:tr w:rsidR="003C798B">
        <w:tc>
          <w:tcPr>
            <w:tcW w:w="4819" w:type="dxa"/>
            <w:tcBorders>
              <w:left w:val="single" w:sz="4" w:space="0" w:color="auto"/>
              <w:right w:val="nil"/>
            </w:tcBorders>
          </w:tcPr>
          <w:p w:rsidR="003C798B" w:rsidRDefault="003C798B">
            <w:pPr>
              <w:pStyle w:val="EcoNormal"/>
            </w:pPr>
            <w:r>
              <w:t>Твердые примеси</w:t>
            </w:r>
          </w:p>
        </w:tc>
        <w:tc>
          <w:tcPr>
            <w:tcW w:w="4819" w:type="dxa"/>
            <w:tcBorders>
              <w:left w:val="single" w:sz="4" w:space="0" w:color="auto"/>
              <w:right w:val="single" w:sz="4" w:space="0" w:color="auto"/>
            </w:tcBorders>
          </w:tcPr>
          <w:p w:rsidR="003C798B" w:rsidRDefault="003C798B">
            <w:pPr>
              <w:pStyle w:val="EcoNormal"/>
              <w:jc w:val="center"/>
            </w:pPr>
            <w:r>
              <w:t>5 - 30</w:t>
            </w:r>
          </w:p>
        </w:tc>
      </w:tr>
      <w:tr w:rsidR="003C798B">
        <w:tc>
          <w:tcPr>
            <w:tcW w:w="4819" w:type="dxa"/>
            <w:tcBorders>
              <w:left w:val="single" w:sz="4" w:space="0" w:color="auto"/>
              <w:right w:val="nil"/>
            </w:tcBorders>
          </w:tcPr>
          <w:p w:rsidR="003C798B" w:rsidRDefault="003C798B">
            <w:pPr>
              <w:pStyle w:val="EcoNormal"/>
            </w:pPr>
            <w:r>
              <w:t>ХПК</w:t>
            </w:r>
          </w:p>
        </w:tc>
        <w:tc>
          <w:tcPr>
            <w:tcW w:w="4819" w:type="dxa"/>
            <w:tcBorders>
              <w:left w:val="single" w:sz="4" w:space="0" w:color="auto"/>
              <w:right w:val="single" w:sz="4" w:space="0" w:color="auto"/>
            </w:tcBorders>
          </w:tcPr>
          <w:p w:rsidR="003C798B" w:rsidRDefault="003C798B">
            <w:pPr>
              <w:pStyle w:val="EcoNormal"/>
              <w:jc w:val="center"/>
            </w:pPr>
            <w:r>
              <w:t>Менее 150</w:t>
            </w:r>
          </w:p>
        </w:tc>
      </w:tr>
      <w:tr w:rsidR="003C798B">
        <w:tc>
          <w:tcPr>
            <w:tcW w:w="4819" w:type="dxa"/>
            <w:tcBorders>
              <w:left w:val="single" w:sz="4" w:space="0" w:color="auto"/>
              <w:right w:val="nil"/>
            </w:tcBorders>
          </w:tcPr>
          <w:p w:rsidR="003C798B" w:rsidRDefault="003C798B">
            <w:pPr>
              <w:pStyle w:val="EcoNormal"/>
            </w:pPr>
            <w:r>
              <w:t>Соединения азота</w:t>
            </w:r>
          </w:p>
        </w:tc>
        <w:tc>
          <w:tcPr>
            <w:tcW w:w="4819" w:type="dxa"/>
            <w:tcBorders>
              <w:left w:val="single" w:sz="4" w:space="0" w:color="auto"/>
              <w:right w:val="single" w:sz="4" w:space="0" w:color="auto"/>
            </w:tcBorders>
          </w:tcPr>
          <w:p w:rsidR="003C798B" w:rsidRDefault="003C798B">
            <w:pPr>
              <w:pStyle w:val="EcoNormal"/>
              <w:jc w:val="center"/>
            </w:pPr>
            <w:r>
              <w:t>Менее 50</w:t>
            </w:r>
          </w:p>
        </w:tc>
      </w:tr>
      <w:tr w:rsidR="003C798B">
        <w:tc>
          <w:tcPr>
            <w:tcW w:w="4819" w:type="dxa"/>
            <w:tcBorders>
              <w:left w:val="single" w:sz="4" w:space="0" w:color="auto"/>
              <w:right w:val="nil"/>
            </w:tcBorders>
          </w:tcPr>
          <w:p w:rsidR="003C798B" w:rsidRDefault="003C798B">
            <w:pPr>
              <w:pStyle w:val="EcoNormal"/>
            </w:pPr>
            <w:r>
              <w:lastRenderedPageBreak/>
              <w:t>Сульфаты</w:t>
            </w:r>
          </w:p>
        </w:tc>
        <w:tc>
          <w:tcPr>
            <w:tcW w:w="4819" w:type="dxa"/>
            <w:tcBorders>
              <w:left w:val="single" w:sz="4" w:space="0" w:color="auto"/>
              <w:right w:val="single" w:sz="4" w:space="0" w:color="auto"/>
            </w:tcBorders>
          </w:tcPr>
          <w:p w:rsidR="003C798B" w:rsidRDefault="003C798B">
            <w:pPr>
              <w:pStyle w:val="EcoNormal"/>
              <w:jc w:val="center"/>
            </w:pPr>
            <w:r>
              <w:t>1000 - 2000</w:t>
            </w:r>
          </w:p>
        </w:tc>
      </w:tr>
      <w:tr w:rsidR="003C798B">
        <w:tc>
          <w:tcPr>
            <w:tcW w:w="4819" w:type="dxa"/>
            <w:tcBorders>
              <w:left w:val="single" w:sz="4" w:space="0" w:color="auto"/>
              <w:right w:val="nil"/>
            </w:tcBorders>
          </w:tcPr>
          <w:p w:rsidR="003C798B" w:rsidRDefault="003C798B">
            <w:pPr>
              <w:pStyle w:val="EcoNormal"/>
            </w:pPr>
            <w:r>
              <w:t>Сульфиты</w:t>
            </w:r>
          </w:p>
        </w:tc>
        <w:tc>
          <w:tcPr>
            <w:tcW w:w="4819" w:type="dxa"/>
            <w:tcBorders>
              <w:left w:val="single" w:sz="4" w:space="0" w:color="auto"/>
              <w:right w:val="single" w:sz="4" w:space="0" w:color="auto"/>
            </w:tcBorders>
          </w:tcPr>
          <w:p w:rsidR="003C798B" w:rsidRDefault="003C798B">
            <w:pPr>
              <w:pStyle w:val="EcoNormal"/>
              <w:jc w:val="center"/>
            </w:pPr>
            <w:r>
              <w:t>0,5 - 20</w:t>
            </w:r>
          </w:p>
        </w:tc>
      </w:tr>
      <w:tr w:rsidR="003C798B">
        <w:tc>
          <w:tcPr>
            <w:tcW w:w="4819" w:type="dxa"/>
            <w:tcBorders>
              <w:left w:val="single" w:sz="4" w:space="0" w:color="auto"/>
              <w:right w:val="nil"/>
            </w:tcBorders>
          </w:tcPr>
          <w:p w:rsidR="003C798B" w:rsidRDefault="003C798B">
            <w:pPr>
              <w:pStyle w:val="EcoNormal"/>
            </w:pPr>
            <w:r>
              <w:t>Сульфиды</w:t>
            </w:r>
          </w:p>
        </w:tc>
        <w:tc>
          <w:tcPr>
            <w:tcW w:w="4819" w:type="dxa"/>
            <w:tcBorders>
              <w:left w:val="single" w:sz="4" w:space="0" w:color="auto"/>
              <w:right w:val="single" w:sz="4" w:space="0" w:color="auto"/>
            </w:tcBorders>
          </w:tcPr>
          <w:p w:rsidR="003C798B" w:rsidRDefault="003C798B">
            <w:pPr>
              <w:pStyle w:val="EcoNormal"/>
              <w:jc w:val="center"/>
            </w:pPr>
            <w:r>
              <w:t>Менее 0,2</w:t>
            </w:r>
          </w:p>
        </w:tc>
      </w:tr>
      <w:tr w:rsidR="003C798B">
        <w:tc>
          <w:tcPr>
            <w:tcW w:w="4819" w:type="dxa"/>
            <w:tcBorders>
              <w:left w:val="single" w:sz="4" w:space="0" w:color="auto"/>
              <w:right w:val="nil"/>
            </w:tcBorders>
          </w:tcPr>
          <w:p w:rsidR="003C798B" w:rsidRDefault="003C798B">
            <w:pPr>
              <w:pStyle w:val="EcoNormal"/>
            </w:pPr>
            <w:r>
              <w:t>Фториды</w:t>
            </w:r>
          </w:p>
        </w:tc>
        <w:tc>
          <w:tcPr>
            <w:tcW w:w="4819" w:type="dxa"/>
            <w:tcBorders>
              <w:left w:val="single" w:sz="4" w:space="0" w:color="auto"/>
              <w:right w:val="single" w:sz="4" w:space="0" w:color="auto"/>
            </w:tcBorders>
          </w:tcPr>
          <w:p w:rsidR="003C798B" w:rsidRDefault="003C798B">
            <w:pPr>
              <w:pStyle w:val="EcoNormal"/>
              <w:jc w:val="center"/>
            </w:pPr>
            <w:r>
              <w:t>1 - 30</w:t>
            </w:r>
          </w:p>
        </w:tc>
      </w:tr>
      <w:tr w:rsidR="003C798B">
        <w:tc>
          <w:tcPr>
            <w:tcW w:w="4819" w:type="dxa"/>
            <w:tcBorders>
              <w:left w:val="single" w:sz="4" w:space="0" w:color="auto"/>
              <w:right w:val="nil"/>
            </w:tcBorders>
          </w:tcPr>
          <w:p w:rsidR="003C798B" w:rsidRDefault="003C798B">
            <w:pPr>
              <w:pStyle w:val="EcoNormal"/>
            </w:pPr>
            <w:r>
              <w:t>Cd</w:t>
            </w:r>
          </w:p>
        </w:tc>
        <w:tc>
          <w:tcPr>
            <w:tcW w:w="4819" w:type="dxa"/>
            <w:tcBorders>
              <w:left w:val="single" w:sz="4" w:space="0" w:color="auto"/>
              <w:right w:val="single" w:sz="4" w:space="0" w:color="auto"/>
            </w:tcBorders>
          </w:tcPr>
          <w:p w:rsidR="003C798B" w:rsidRDefault="003C798B">
            <w:pPr>
              <w:pStyle w:val="EcoNormal"/>
              <w:jc w:val="center"/>
            </w:pPr>
            <w:r>
              <w:t>Менее 0,05</w:t>
            </w:r>
          </w:p>
        </w:tc>
      </w:tr>
      <w:tr w:rsidR="003C798B">
        <w:tc>
          <w:tcPr>
            <w:tcW w:w="4819" w:type="dxa"/>
            <w:tcBorders>
              <w:left w:val="single" w:sz="4" w:space="0" w:color="auto"/>
              <w:right w:val="nil"/>
            </w:tcBorders>
          </w:tcPr>
          <w:p w:rsidR="003C798B" w:rsidRDefault="003C798B">
            <w:pPr>
              <w:pStyle w:val="EcoNormal"/>
            </w:pPr>
            <w:r>
              <w:t>Cr</w:t>
            </w:r>
          </w:p>
        </w:tc>
        <w:tc>
          <w:tcPr>
            <w:tcW w:w="4819" w:type="dxa"/>
            <w:tcBorders>
              <w:left w:val="single" w:sz="4" w:space="0" w:color="auto"/>
              <w:right w:val="single" w:sz="4" w:space="0" w:color="auto"/>
            </w:tcBorders>
          </w:tcPr>
          <w:p w:rsidR="003C798B" w:rsidRDefault="003C798B">
            <w:pPr>
              <w:pStyle w:val="EcoNormal"/>
              <w:jc w:val="center"/>
            </w:pPr>
            <w:r>
              <w:t>Менее 0,5</w:t>
            </w:r>
          </w:p>
        </w:tc>
      </w:tr>
      <w:tr w:rsidR="003C798B">
        <w:tc>
          <w:tcPr>
            <w:tcW w:w="4819" w:type="dxa"/>
            <w:tcBorders>
              <w:left w:val="single" w:sz="4" w:space="0" w:color="auto"/>
              <w:right w:val="nil"/>
            </w:tcBorders>
          </w:tcPr>
          <w:p w:rsidR="003C798B" w:rsidRDefault="003C798B">
            <w:pPr>
              <w:pStyle w:val="EcoNormal"/>
            </w:pPr>
            <w:r>
              <w:t>Cu</w:t>
            </w:r>
          </w:p>
        </w:tc>
        <w:tc>
          <w:tcPr>
            <w:tcW w:w="4819" w:type="dxa"/>
            <w:tcBorders>
              <w:left w:val="single" w:sz="4" w:space="0" w:color="auto"/>
              <w:right w:val="single" w:sz="4" w:space="0" w:color="auto"/>
            </w:tcBorders>
          </w:tcPr>
          <w:p w:rsidR="003C798B" w:rsidRDefault="003C798B">
            <w:pPr>
              <w:pStyle w:val="EcoNormal"/>
              <w:jc w:val="center"/>
            </w:pPr>
            <w:r>
              <w:t>Менее 0,5</w:t>
            </w:r>
          </w:p>
        </w:tc>
      </w:tr>
      <w:tr w:rsidR="003C798B">
        <w:tc>
          <w:tcPr>
            <w:tcW w:w="4819" w:type="dxa"/>
            <w:tcBorders>
              <w:left w:val="single" w:sz="4" w:space="0" w:color="auto"/>
              <w:right w:val="nil"/>
            </w:tcBorders>
          </w:tcPr>
          <w:p w:rsidR="003C798B" w:rsidRDefault="003C798B">
            <w:pPr>
              <w:pStyle w:val="EcoNormal"/>
            </w:pPr>
            <w:r>
              <w:t>Hg</w:t>
            </w:r>
          </w:p>
        </w:tc>
        <w:tc>
          <w:tcPr>
            <w:tcW w:w="4819" w:type="dxa"/>
            <w:tcBorders>
              <w:left w:val="single" w:sz="4" w:space="0" w:color="auto"/>
              <w:right w:val="single" w:sz="4" w:space="0" w:color="auto"/>
            </w:tcBorders>
          </w:tcPr>
          <w:p w:rsidR="003C798B" w:rsidRDefault="003C798B">
            <w:pPr>
              <w:pStyle w:val="EcoNormal"/>
              <w:jc w:val="center"/>
            </w:pPr>
            <w:r>
              <w:t>0,01 - 0,02</w:t>
            </w:r>
          </w:p>
        </w:tc>
      </w:tr>
      <w:tr w:rsidR="003C798B">
        <w:tc>
          <w:tcPr>
            <w:tcW w:w="4819" w:type="dxa"/>
            <w:tcBorders>
              <w:left w:val="single" w:sz="4" w:space="0" w:color="auto"/>
              <w:right w:val="nil"/>
            </w:tcBorders>
          </w:tcPr>
          <w:p w:rsidR="003C798B" w:rsidRDefault="003C798B">
            <w:pPr>
              <w:pStyle w:val="EcoNormal"/>
            </w:pPr>
            <w:r>
              <w:t>Ni</w:t>
            </w:r>
          </w:p>
        </w:tc>
        <w:tc>
          <w:tcPr>
            <w:tcW w:w="4819" w:type="dxa"/>
            <w:tcBorders>
              <w:left w:val="single" w:sz="4" w:space="0" w:color="auto"/>
              <w:right w:val="single" w:sz="4" w:space="0" w:color="auto"/>
            </w:tcBorders>
          </w:tcPr>
          <w:p w:rsidR="003C798B" w:rsidRDefault="003C798B">
            <w:pPr>
              <w:pStyle w:val="EcoNormal"/>
              <w:jc w:val="center"/>
            </w:pPr>
            <w:r>
              <w:t>Менее 0,5</w:t>
            </w:r>
          </w:p>
        </w:tc>
      </w:tr>
      <w:tr w:rsidR="003C798B">
        <w:tc>
          <w:tcPr>
            <w:tcW w:w="4819" w:type="dxa"/>
            <w:tcBorders>
              <w:left w:val="single" w:sz="4" w:space="0" w:color="auto"/>
              <w:right w:val="nil"/>
            </w:tcBorders>
          </w:tcPr>
          <w:p w:rsidR="003C798B" w:rsidRDefault="003C798B">
            <w:pPr>
              <w:pStyle w:val="EcoNormal"/>
            </w:pPr>
            <w:r>
              <w:t>Pb</w:t>
            </w:r>
          </w:p>
        </w:tc>
        <w:tc>
          <w:tcPr>
            <w:tcW w:w="4819" w:type="dxa"/>
            <w:tcBorders>
              <w:left w:val="single" w:sz="4" w:space="0" w:color="auto"/>
              <w:right w:val="single" w:sz="4" w:space="0" w:color="auto"/>
            </w:tcBorders>
          </w:tcPr>
          <w:p w:rsidR="003C798B" w:rsidRDefault="003C798B">
            <w:pPr>
              <w:pStyle w:val="EcoNormal"/>
              <w:jc w:val="center"/>
            </w:pPr>
            <w:r>
              <w:t>Менее 0,1</w:t>
            </w:r>
          </w:p>
        </w:tc>
      </w:tr>
      <w:tr w:rsidR="003C798B">
        <w:tc>
          <w:tcPr>
            <w:tcW w:w="4819" w:type="dxa"/>
            <w:tcBorders>
              <w:left w:val="single" w:sz="4" w:space="0" w:color="auto"/>
              <w:right w:val="nil"/>
            </w:tcBorders>
          </w:tcPr>
          <w:p w:rsidR="003C798B" w:rsidRDefault="003C798B">
            <w:pPr>
              <w:pStyle w:val="EcoNormal"/>
            </w:pPr>
            <w:r>
              <w:t>Zn</w:t>
            </w:r>
          </w:p>
        </w:tc>
        <w:tc>
          <w:tcPr>
            <w:tcW w:w="4819" w:type="dxa"/>
            <w:tcBorders>
              <w:left w:val="single" w:sz="4" w:space="0" w:color="auto"/>
              <w:right w:val="single" w:sz="4" w:space="0" w:color="auto"/>
            </w:tcBorders>
          </w:tcPr>
          <w:p w:rsidR="003C798B" w:rsidRDefault="003C798B">
            <w:pPr>
              <w:pStyle w:val="EcoNormal"/>
              <w:jc w:val="center"/>
            </w:pPr>
            <w:r>
              <w:t>Менее 1</w:t>
            </w:r>
          </w:p>
        </w:tc>
      </w:tr>
    </w:tbl>
    <w:p w:rsidR="003C798B" w:rsidRDefault="003C798B">
      <w:pPr>
        <w:pStyle w:val="EcoNormal"/>
        <w:ind w:firstLine="540"/>
        <w:jc w:val="both"/>
      </w:pPr>
    </w:p>
    <w:p w:rsidR="003C798B" w:rsidRDefault="003C798B">
      <w:pPr>
        <w:pStyle w:val="EcoNormal"/>
        <w:ind w:firstLine="540"/>
        <w:jc w:val="both"/>
      </w:pPr>
      <w:r>
        <w:t>Рекомендации по применению НДТ предотвращения и контроля загрязнения вод приведены в таблице 13.</w:t>
      </w:r>
    </w:p>
    <w:p w:rsidR="003C798B" w:rsidRDefault="003C798B">
      <w:pPr>
        <w:pStyle w:val="EcoNormal"/>
        <w:ind w:firstLine="540"/>
        <w:jc w:val="both"/>
      </w:pPr>
    </w:p>
    <w:p w:rsidR="003C798B" w:rsidRDefault="003C798B">
      <w:pPr>
        <w:pStyle w:val="EcoNormal"/>
        <w:jc w:val="right"/>
      </w:pPr>
      <w:r>
        <w:t>Таблица 13</w:t>
      </w:r>
    </w:p>
    <w:p w:rsidR="003C798B" w:rsidRDefault="003C798B">
      <w:pPr>
        <w:pStyle w:val="EcoNormal"/>
        <w:ind w:firstLine="540"/>
        <w:jc w:val="both"/>
      </w:pPr>
    </w:p>
    <w:p w:rsidR="003C798B" w:rsidRDefault="003C798B">
      <w:pPr>
        <w:pStyle w:val="EcoNormal"/>
        <w:jc w:val="center"/>
      </w:pPr>
      <w:r>
        <w:t>Рекомендации по применению НДТ предотвращения</w:t>
      </w:r>
    </w:p>
    <w:p w:rsidR="003C798B" w:rsidRDefault="003C798B">
      <w:pPr>
        <w:pStyle w:val="EcoNormal"/>
        <w:jc w:val="center"/>
      </w:pPr>
      <w:r>
        <w:t>и контроля загрязнения вод</w:t>
      </w:r>
    </w:p>
    <w:p w:rsidR="003C798B" w:rsidRDefault="003C798B">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472"/>
        <w:gridCol w:w="1459"/>
        <w:gridCol w:w="1649"/>
        <w:gridCol w:w="1209"/>
        <w:gridCol w:w="838"/>
        <w:gridCol w:w="2294"/>
        <w:gridCol w:w="1299"/>
        <w:gridCol w:w="2520"/>
      </w:tblGrid>
      <w:tr w:rsidR="003C798B">
        <w:tc>
          <w:tcPr>
            <w:tcW w:w="2472" w:type="dxa"/>
            <w:vMerge w:val="restart"/>
            <w:tcBorders>
              <w:left w:val="single" w:sz="4" w:space="0" w:color="auto"/>
              <w:right w:val="nil"/>
            </w:tcBorders>
          </w:tcPr>
          <w:p w:rsidR="003C798B" w:rsidRDefault="003C798B">
            <w:pPr>
              <w:pStyle w:val="EcoNormal"/>
              <w:jc w:val="center"/>
            </w:pPr>
            <w:r>
              <w:t>НДТ</w:t>
            </w:r>
          </w:p>
        </w:tc>
        <w:tc>
          <w:tcPr>
            <w:tcW w:w="1459" w:type="dxa"/>
            <w:vMerge w:val="restart"/>
            <w:tcBorders>
              <w:left w:val="single" w:sz="4" w:space="0" w:color="auto"/>
              <w:right w:val="nil"/>
            </w:tcBorders>
          </w:tcPr>
          <w:p w:rsidR="003C798B" w:rsidRDefault="003C798B">
            <w:pPr>
              <w:pStyle w:val="EcoNormal"/>
              <w:jc w:val="center"/>
            </w:pPr>
            <w:r>
              <w:t>Экологический эффект</w:t>
            </w:r>
          </w:p>
        </w:tc>
        <w:tc>
          <w:tcPr>
            <w:tcW w:w="2858" w:type="dxa"/>
            <w:gridSpan w:val="2"/>
            <w:tcBorders>
              <w:left w:val="single" w:sz="4" w:space="0" w:color="auto"/>
              <w:right w:val="nil"/>
            </w:tcBorders>
          </w:tcPr>
          <w:p w:rsidR="003C798B" w:rsidRDefault="003C798B">
            <w:pPr>
              <w:pStyle w:val="EcoNormal"/>
              <w:jc w:val="center"/>
            </w:pPr>
            <w:r>
              <w:t>Предприятия</w:t>
            </w:r>
          </w:p>
        </w:tc>
        <w:tc>
          <w:tcPr>
            <w:tcW w:w="838" w:type="dxa"/>
            <w:vMerge w:val="restart"/>
            <w:tcBorders>
              <w:left w:val="single" w:sz="4" w:space="0" w:color="auto"/>
              <w:right w:val="nil"/>
            </w:tcBorders>
          </w:tcPr>
          <w:p w:rsidR="003C798B" w:rsidRDefault="003C798B">
            <w:pPr>
              <w:pStyle w:val="EcoNormal"/>
              <w:jc w:val="center"/>
            </w:pPr>
            <w:r>
              <w:t>Опыт эксплуатации</w:t>
            </w:r>
          </w:p>
        </w:tc>
        <w:tc>
          <w:tcPr>
            <w:tcW w:w="2294" w:type="dxa"/>
            <w:vMerge w:val="restart"/>
            <w:tcBorders>
              <w:left w:val="single" w:sz="4" w:space="0" w:color="auto"/>
              <w:right w:val="nil"/>
            </w:tcBorders>
          </w:tcPr>
          <w:p w:rsidR="003C798B" w:rsidRDefault="003C798B">
            <w:pPr>
              <w:pStyle w:val="EcoNormal"/>
              <w:jc w:val="center"/>
            </w:pPr>
            <w:r>
              <w:t>Воздействие на окружающую среду</w:t>
            </w:r>
          </w:p>
        </w:tc>
        <w:tc>
          <w:tcPr>
            <w:tcW w:w="1299" w:type="dxa"/>
            <w:vMerge w:val="restart"/>
            <w:tcBorders>
              <w:left w:val="single" w:sz="4" w:space="0" w:color="auto"/>
              <w:right w:val="nil"/>
            </w:tcBorders>
          </w:tcPr>
          <w:p w:rsidR="003C798B" w:rsidRDefault="003C798B">
            <w:pPr>
              <w:pStyle w:val="EcoNormal"/>
              <w:jc w:val="center"/>
            </w:pPr>
            <w:r>
              <w:t>Ожидаемый экономический эффект</w:t>
            </w:r>
          </w:p>
        </w:tc>
        <w:tc>
          <w:tcPr>
            <w:tcW w:w="2520" w:type="dxa"/>
            <w:vMerge w:val="restart"/>
            <w:tcBorders>
              <w:left w:val="single" w:sz="4" w:space="0" w:color="auto"/>
              <w:right w:val="single" w:sz="4" w:space="0" w:color="auto"/>
            </w:tcBorders>
          </w:tcPr>
          <w:p w:rsidR="003C798B" w:rsidRDefault="003C798B">
            <w:pPr>
              <w:pStyle w:val="EcoNormal"/>
              <w:jc w:val="center"/>
            </w:pPr>
            <w:r>
              <w:t>Примечание</w:t>
            </w:r>
          </w:p>
        </w:tc>
      </w:tr>
      <w:tr w:rsidR="003C798B">
        <w:tc>
          <w:tcPr>
            <w:tcW w:w="2472" w:type="dxa"/>
            <w:vMerge/>
            <w:tcBorders>
              <w:left w:val="single" w:sz="4" w:space="0" w:color="auto"/>
              <w:right w:val="nil"/>
            </w:tcBorders>
          </w:tcPr>
          <w:p w:rsidR="003C798B" w:rsidRDefault="003C798B"/>
        </w:tc>
        <w:tc>
          <w:tcPr>
            <w:tcW w:w="1459" w:type="dxa"/>
            <w:vMerge/>
            <w:tcBorders>
              <w:left w:val="single" w:sz="4" w:space="0" w:color="auto"/>
              <w:right w:val="nil"/>
            </w:tcBorders>
          </w:tcPr>
          <w:p w:rsidR="003C798B" w:rsidRDefault="003C798B"/>
        </w:tc>
        <w:tc>
          <w:tcPr>
            <w:tcW w:w="1649" w:type="dxa"/>
            <w:tcBorders>
              <w:left w:val="single" w:sz="4" w:space="0" w:color="auto"/>
              <w:right w:val="nil"/>
            </w:tcBorders>
          </w:tcPr>
          <w:p w:rsidR="003C798B" w:rsidRDefault="003C798B">
            <w:pPr>
              <w:pStyle w:val="EcoNormal"/>
              <w:jc w:val="center"/>
            </w:pPr>
            <w:r>
              <w:t>Проектируемые</w:t>
            </w:r>
          </w:p>
        </w:tc>
        <w:tc>
          <w:tcPr>
            <w:tcW w:w="1209" w:type="dxa"/>
            <w:tcBorders>
              <w:left w:val="single" w:sz="4" w:space="0" w:color="auto"/>
              <w:right w:val="nil"/>
            </w:tcBorders>
          </w:tcPr>
          <w:p w:rsidR="003C798B" w:rsidRDefault="003C798B">
            <w:pPr>
              <w:pStyle w:val="EcoNormal"/>
              <w:jc w:val="center"/>
            </w:pPr>
            <w:r>
              <w:t>Пригодные к модернизации</w:t>
            </w:r>
          </w:p>
        </w:tc>
        <w:tc>
          <w:tcPr>
            <w:tcW w:w="838" w:type="dxa"/>
            <w:vMerge/>
            <w:tcBorders>
              <w:left w:val="single" w:sz="4" w:space="0" w:color="auto"/>
              <w:right w:val="nil"/>
            </w:tcBorders>
          </w:tcPr>
          <w:p w:rsidR="003C798B" w:rsidRDefault="003C798B"/>
        </w:tc>
        <w:tc>
          <w:tcPr>
            <w:tcW w:w="2294" w:type="dxa"/>
            <w:vMerge/>
            <w:tcBorders>
              <w:left w:val="single" w:sz="4" w:space="0" w:color="auto"/>
              <w:right w:val="nil"/>
            </w:tcBorders>
          </w:tcPr>
          <w:p w:rsidR="003C798B" w:rsidRDefault="003C798B"/>
        </w:tc>
        <w:tc>
          <w:tcPr>
            <w:tcW w:w="1299" w:type="dxa"/>
            <w:vMerge/>
            <w:tcBorders>
              <w:left w:val="single" w:sz="4" w:space="0" w:color="auto"/>
              <w:right w:val="nil"/>
            </w:tcBorders>
          </w:tcPr>
          <w:p w:rsidR="003C798B" w:rsidRDefault="003C798B"/>
        </w:tc>
        <w:tc>
          <w:tcPr>
            <w:tcW w:w="2520" w:type="dxa"/>
            <w:vMerge/>
            <w:tcBorders>
              <w:left w:val="single" w:sz="4" w:space="0" w:color="auto"/>
              <w:right w:val="single" w:sz="4" w:space="0" w:color="auto"/>
            </w:tcBorders>
          </w:tcPr>
          <w:p w:rsidR="003C798B" w:rsidRDefault="003C798B"/>
        </w:tc>
      </w:tr>
      <w:tr w:rsidR="003C798B">
        <w:tc>
          <w:tcPr>
            <w:tcW w:w="13740" w:type="dxa"/>
            <w:gridSpan w:val="8"/>
            <w:tcBorders>
              <w:left w:val="single" w:sz="4" w:space="0" w:color="auto"/>
              <w:right w:val="single" w:sz="4" w:space="0" w:color="auto"/>
            </w:tcBorders>
          </w:tcPr>
          <w:p w:rsidR="003C798B" w:rsidRDefault="003C798B">
            <w:pPr>
              <w:pStyle w:val="EcoNormal"/>
              <w:jc w:val="center"/>
            </w:pPr>
            <w:r>
              <w:lastRenderedPageBreak/>
              <w:t>Мокрые скрубберы</w:t>
            </w:r>
          </w:p>
        </w:tc>
      </w:tr>
      <w:tr w:rsidR="003C798B">
        <w:tc>
          <w:tcPr>
            <w:tcW w:w="2472" w:type="dxa"/>
            <w:tcBorders>
              <w:left w:val="single" w:sz="4" w:space="0" w:color="auto"/>
              <w:right w:val="nil"/>
            </w:tcBorders>
          </w:tcPr>
          <w:p w:rsidR="003C798B" w:rsidRDefault="003C798B">
            <w:pPr>
              <w:pStyle w:val="EcoNormal"/>
            </w:pPr>
            <w:r>
              <w:t>Обработка сточных вод флоккуляцией, седиментацией и нейтрализацией</w:t>
            </w:r>
          </w:p>
        </w:tc>
        <w:tc>
          <w:tcPr>
            <w:tcW w:w="1459" w:type="dxa"/>
            <w:tcBorders>
              <w:left w:val="single" w:sz="4" w:space="0" w:color="auto"/>
              <w:right w:val="nil"/>
            </w:tcBorders>
          </w:tcPr>
          <w:p w:rsidR="003C798B" w:rsidRDefault="003C798B">
            <w:pPr>
              <w:pStyle w:val="EcoNormal"/>
            </w:pPr>
            <w:r>
              <w:t>Удаление фторидов, тяжелых металлов, ХПК и частиц</w:t>
            </w:r>
          </w:p>
        </w:tc>
        <w:tc>
          <w:tcPr>
            <w:tcW w:w="1649" w:type="dxa"/>
            <w:tcBorders>
              <w:left w:val="single" w:sz="4" w:space="0" w:color="auto"/>
              <w:right w:val="nil"/>
            </w:tcBorders>
          </w:tcPr>
          <w:p w:rsidR="003C798B" w:rsidRDefault="003C798B">
            <w:pPr>
              <w:pStyle w:val="EcoNormal"/>
            </w:pPr>
            <w:r>
              <w:t>Осуществимо</w:t>
            </w:r>
          </w:p>
        </w:tc>
        <w:tc>
          <w:tcPr>
            <w:tcW w:w="1209" w:type="dxa"/>
            <w:tcBorders>
              <w:left w:val="single" w:sz="4" w:space="0" w:color="auto"/>
              <w:right w:val="nil"/>
            </w:tcBorders>
          </w:tcPr>
          <w:p w:rsidR="003C798B" w:rsidRDefault="003C798B">
            <w:pPr>
              <w:pStyle w:val="EcoNormal"/>
            </w:pPr>
            <w:r>
              <w:t>Осуществимо</w:t>
            </w:r>
          </w:p>
        </w:tc>
        <w:tc>
          <w:tcPr>
            <w:tcW w:w="838" w:type="dxa"/>
            <w:tcBorders>
              <w:left w:val="single" w:sz="4" w:space="0" w:color="auto"/>
              <w:right w:val="nil"/>
            </w:tcBorders>
          </w:tcPr>
          <w:p w:rsidR="003C798B" w:rsidRDefault="003C798B">
            <w:pPr>
              <w:pStyle w:val="EcoNormal"/>
            </w:pPr>
            <w:r>
              <w:t>Высокий</w:t>
            </w:r>
          </w:p>
        </w:tc>
        <w:tc>
          <w:tcPr>
            <w:tcW w:w="2294" w:type="dxa"/>
            <w:tcBorders>
              <w:left w:val="single" w:sz="4" w:space="0" w:color="auto"/>
              <w:right w:val="nil"/>
            </w:tcBorders>
          </w:tcPr>
          <w:p w:rsidR="003C798B" w:rsidRDefault="003C798B">
            <w:pPr>
              <w:pStyle w:val="EcoNormal"/>
            </w:pPr>
            <w:r>
              <w:t>Добавление отстоя к углю, который будет перераспределен к золе, и гипса из скруббера или повторное использование в качестве заполнителя в горнодобывающей промышленности</w:t>
            </w:r>
          </w:p>
        </w:tc>
        <w:tc>
          <w:tcPr>
            <w:tcW w:w="1299" w:type="dxa"/>
            <w:tcBorders>
              <w:left w:val="single" w:sz="4" w:space="0" w:color="auto"/>
              <w:right w:val="nil"/>
            </w:tcBorders>
          </w:tcPr>
          <w:p w:rsidR="003C798B" w:rsidRDefault="003C798B">
            <w:pPr>
              <w:pStyle w:val="EcoNormal"/>
            </w:pPr>
            <w:r>
              <w:t>Специфика предприятия</w:t>
            </w:r>
          </w:p>
        </w:tc>
        <w:tc>
          <w:tcPr>
            <w:tcW w:w="2520" w:type="dxa"/>
            <w:tcBorders>
              <w:left w:val="single" w:sz="4" w:space="0" w:color="auto"/>
              <w:right w:val="single" w:sz="4" w:space="0" w:color="auto"/>
            </w:tcBorders>
          </w:tcPr>
          <w:p w:rsidR="003C798B" w:rsidRDefault="003C798B">
            <w:pPr>
              <w:pStyle w:val="EcoNormal"/>
            </w:pPr>
            <w:r>
              <w:t>Добавление отстоя к углю, который будет перераспределен к золе, и гипса из скруббера или повторное использование в качестве заполнителя в горнодобывающей промышленности оценивали от случая к случаю</w:t>
            </w:r>
          </w:p>
        </w:tc>
      </w:tr>
      <w:tr w:rsidR="003C798B">
        <w:tc>
          <w:tcPr>
            <w:tcW w:w="2472" w:type="dxa"/>
            <w:tcBorders>
              <w:left w:val="single" w:sz="4" w:space="0" w:color="auto"/>
              <w:right w:val="nil"/>
            </w:tcBorders>
          </w:tcPr>
          <w:p w:rsidR="003C798B" w:rsidRDefault="003C798B">
            <w:pPr>
              <w:pStyle w:val="EcoNormal"/>
            </w:pPr>
            <w:r>
              <w:t>Сокращение аммиака посредством отгонки паром содержащих аммиак сточных вод, осаждением или биологическим разложением</w:t>
            </w:r>
          </w:p>
        </w:tc>
        <w:tc>
          <w:tcPr>
            <w:tcW w:w="1459" w:type="dxa"/>
            <w:tcBorders>
              <w:left w:val="single" w:sz="4" w:space="0" w:color="auto"/>
              <w:right w:val="nil"/>
            </w:tcBorders>
          </w:tcPr>
          <w:p w:rsidR="003C798B" w:rsidRDefault="003C798B">
            <w:pPr>
              <w:pStyle w:val="EcoNormal"/>
            </w:pPr>
            <w:r>
              <w:t>Снижение содержания аммиака</w:t>
            </w:r>
          </w:p>
        </w:tc>
        <w:tc>
          <w:tcPr>
            <w:tcW w:w="2858" w:type="dxa"/>
            <w:gridSpan w:val="2"/>
            <w:tcBorders>
              <w:left w:val="single" w:sz="4" w:space="0" w:color="auto"/>
              <w:right w:val="nil"/>
            </w:tcBorders>
          </w:tcPr>
          <w:p w:rsidR="003C798B" w:rsidRDefault="003C798B">
            <w:pPr>
              <w:pStyle w:val="EcoNormal"/>
            </w:pPr>
            <w:r>
              <w:t>Применимо только в том случае, если содержание аммиака в сточных водах является высоким в результате использования SCR/SNCR</w:t>
            </w:r>
          </w:p>
        </w:tc>
        <w:tc>
          <w:tcPr>
            <w:tcW w:w="838" w:type="dxa"/>
            <w:tcBorders>
              <w:left w:val="single" w:sz="4" w:space="0" w:color="auto"/>
              <w:right w:val="nil"/>
            </w:tcBorders>
          </w:tcPr>
          <w:p w:rsidR="003C798B" w:rsidRDefault="003C798B">
            <w:pPr>
              <w:pStyle w:val="EcoNormal"/>
            </w:pPr>
            <w:r>
              <w:t>Высокий</w:t>
            </w:r>
          </w:p>
        </w:tc>
        <w:tc>
          <w:tcPr>
            <w:tcW w:w="2294" w:type="dxa"/>
            <w:tcBorders>
              <w:left w:val="single" w:sz="4" w:space="0" w:color="auto"/>
              <w:right w:val="nil"/>
            </w:tcBorders>
          </w:tcPr>
          <w:p w:rsidR="003C798B" w:rsidRDefault="003C798B">
            <w:pPr>
              <w:pStyle w:val="EcoNormal"/>
            </w:pPr>
          </w:p>
        </w:tc>
        <w:tc>
          <w:tcPr>
            <w:tcW w:w="1299" w:type="dxa"/>
            <w:tcBorders>
              <w:left w:val="single" w:sz="4" w:space="0" w:color="auto"/>
              <w:right w:val="nil"/>
            </w:tcBorders>
          </w:tcPr>
          <w:p w:rsidR="003C798B" w:rsidRDefault="003C798B">
            <w:pPr>
              <w:pStyle w:val="EcoNormal"/>
            </w:pPr>
            <w:r>
              <w:t>Специфика предприятия</w:t>
            </w:r>
          </w:p>
        </w:tc>
        <w:tc>
          <w:tcPr>
            <w:tcW w:w="2520" w:type="dxa"/>
            <w:tcBorders>
              <w:left w:val="single" w:sz="4" w:space="0" w:color="auto"/>
              <w:right w:val="single" w:sz="4" w:space="0" w:color="auto"/>
            </w:tcBorders>
          </w:tcPr>
          <w:p w:rsidR="003C798B" w:rsidRDefault="003C798B">
            <w:pPr>
              <w:pStyle w:val="EcoNormal"/>
            </w:pPr>
          </w:p>
        </w:tc>
      </w:tr>
      <w:tr w:rsidR="003C798B">
        <w:tc>
          <w:tcPr>
            <w:tcW w:w="2472" w:type="dxa"/>
            <w:tcBorders>
              <w:left w:val="single" w:sz="4" w:space="0" w:color="auto"/>
              <w:right w:val="nil"/>
            </w:tcBorders>
          </w:tcPr>
          <w:p w:rsidR="003C798B" w:rsidRDefault="003C798B">
            <w:pPr>
              <w:pStyle w:val="EcoNormal"/>
            </w:pPr>
            <w:r>
              <w:t>Эксплуатация с замкнутым циклом</w:t>
            </w:r>
          </w:p>
        </w:tc>
        <w:tc>
          <w:tcPr>
            <w:tcW w:w="1459" w:type="dxa"/>
            <w:tcBorders>
              <w:left w:val="single" w:sz="4" w:space="0" w:color="auto"/>
              <w:right w:val="nil"/>
            </w:tcBorders>
          </w:tcPr>
          <w:p w:rsidR="003C798B" w:rsidRDefault="003C798B">
            <w:pPr>
              <w:pStyle w:val="EcoNormal"/>
            </w:pPr>
            <w:r>
              <w:t>Сокращение сбросов сточных вод</w:t>
            </w:r>
          </w:p>
        </w:tc>
        <w:tc>
          <w:tcPr>
            <w:tcW w:w="1649" w:type="dxa"/>
            <w:tcBorders>
              <w:left w:val="single" w:sz="4" w:space="0" w:color="auto"/>
              <w:right w:val="nil"/>
            </w:tcBorders>
          </w:tcPr>
          <w:p w:rsidR="003C798B" w:rsidRDefault="003C798B">
            <w:pPr>
              <w:pStyle w:val="EcoNormal"/>
            </w:pPr>
            <w:r>
              <w:t>Осуществимо</w:t>
            </w:r>
          </w:p>
        </w:tc>
        <w:tc>
          <w:tcPr>
            <w:tcW w:w="1209" w:type="dxa"/>
            <w:tcBorders>
              <w:left w:val="single" w:sz="4" w:space="0" w:color="auto"/>
              <w:right w:val="nil"/>
            </w:tcBorders>
          </w:tcPr>
          <w:p w:rsidR="003C798B" w:rsidRDefault="003C798B">
            <w:pPr>
              <w:pStyle w:val="EcoNormal"/>
            </w:pPr>
            <w:r>
              <w:t>Осуществимо</w:t>
            </w:r>
          </w:p>
        </w:tc>
        <w:tc>
          <w:tcPr>
            <w:tcW w:w="838" w:type="dxa"/>
            <w:tcBorders>
              <w:left w:val="single" w:sz="4" w:space="0" w:color="auto"/>
              <w:right w:val="nil"/>
            </w:tcBorders>
          </w:tcPr>
          <w:p w:rsidR="003C798B" w:rsidRDefault="003C798B">
            <w:pPr>
              <w:pStyle w:val="EcoNormal"/>
            </w:pPr>
            <w:r>
              <w:t>Высокий</w:t>
            </w:r>
          </w:p>
        </w:tc>
        <w:tc>
          <w:tcPr>
            <w:tcW w:w="2294" w:type="dxa"/>
            <w:tcBorders>
              <w:left w:val="single" w:sz="4" w:space="0" w:color="auto"/>
              <w:right w:val="nil"/>
            </w:tcBorders>
          </w:tcPr>
          <w:p w:rsidR="003C798B" w:rsidRDefault="003C798B">
            <w:pPr>
              <w:pStyle w:val="EcoNormal"/>
            </w:pPr>
          </w:p>
        </w:tc>
        <w:tc>
          <w:tcPr>
            <w:tcW w:w="1299" w:type="dxa"/>
            <w:tcBorders>
              <w:left w:val="single" w:sz="4" w:space="0" w:color="auto"/>
              <w:right w:val="nil"/>
            </w:tcBorders>
          </w:tcPr>
          <w:p w:rsidR="003C798B" w:rsidRDefault="003C798B">
            <w:pPr>
              <w:pStyle w:val="EcoNormal"/>
            </w:pPr>
            <w:r>
              <w:t>Специфика предприятия</w:t>
            </w:r>
          </w:p>
        </w:tc>
        <w:tc>
          <w:tcPr>
            <w:tcW w:w="2520" w:type="dxa"/>
            <w:tcBorders>
              <w:left w:val="single" w:sz="4" w:space="0" w:color="auto"/>
              <w:right w:val="single" w:sz="4" w:space="0" w:color="auto"/>
            </w:tcBorders>
          </w:tcPr>
          <w:p w:rsidR="003C798B" w:rsidRDefault="003C798B">
            <w:pPr>
              <w:pStyle w:val="EcoNormal"/>
            </w:pPr>
          </w:p>
        </w:tc>
      </w:tr>
      <w:tr w:rsidR="003C798B">
        <w:tc>
          <w:tcPr>
            <w:tcW w:w="2472" w:type="dxa"/>
            <w:tcBorders>
              <w:left w:val="single" w:sz="4" w:space="0" w:color="auto"/>
              <w:right w:val="nil"/>
            </w:tcBorders>
          </w:tcPr>
          <w:p w:rsidR="003C798B" w:rsidRDefault="003C798B">
            <w:pPr>
              <w:pStyle w:val="EcoNormal"/>
            </w:pPr>
            <w:r>
              <w:t>Смешивание сточных вод с угольной золой</w:t>
            </w:r>
          </w:p>
        </w:tc>
        <w:tc>
          <w:tcPr>
            <w:tcW w:w="1459" w:type="dxa"/>
            <w:tcBorders>
              <w:left w:val="single" w:sz="4" w:space="0" w:color="auto"/>
              <w:right w:val="nil"/>
            </w:tcBorders>
          </w:tcPr>
          <w:p w:rsidR="003C798B" w:rsidRDefault="003C798B">
            <w:pPr>
              <w:pStyle w:val="EcoNormal"/>
            </w:pPr>
            <w:r>
              <w:t>Предотвращение сброса сточных вод</w:t>
            </w:r>
          </w:p>
        </w:tc>
        <w:tc>
          <w:tcPr>
            <w:tcW w:w="1649" w:type="dxa"/>
            <w:tcBorders>
              <w:left w:val="single" w:sz="4" w:space="0" w:color="auto"/>
              <w:right w:val="nil"/>
            </w:tcBorders>
          </w:tcPr>
          <w:p w:rsidR="003C798B" w:rsidRDefault="003C798B">
            <w:pPr>
              <w:pStyle w:val="EcoNormal"/>
            </w:pPr>
            <w:r>
              <w:t>Осуществимо</w:t>
            </w:r>
          </w:p>
        </w:tc>
        <w:tc>
          <w:tcPr>
            <w:tcW w:w="1209" w:type="dxa"/>
            <w:tcBorders>
              <w:left w:val="single" w:sz="4" w:space="0" w:color="auto"/>
              <w:right w:val="nil"/>
            </w:tcBorders>
          </w:tcPr>
          <w:p w:rsidR="003C798B" w:rsidRDefault="003C798B">
            <w:pPr>
              <w:pStyle w:val="EcoNormal"/>
            </w:pPr>
            <w:r>
              <w:t>Осуществимо</w:t>
            </w:r>
          </w:p>
        </w:tc>
        <w:tc>
          <w:tcPr>
            <w:tcW w:w="838" w:type="dxa"/>
            <w:tcBorders>
              <w:left w:val="single" w:sz="4" w:space="0" w:color="auto"/>
              <w:right w:val="nil"/>
            </w:tcBorders>
          </w:tcPr>
          <w:p w:rsidR="003C798B" w:rsidRDefault="003C798B">
            <w:pPr>
              <w:pStyle w:val="EcoNormal"/>
            </w:pPr>
            <w:r>
              <w:t>Высокий</w:t>
            </w:r>
          </w:p>
        </w:tc>
        <w:tc>
          <w:tcPr>
            <w:tcW w:w="2294" w:type="dxa"/>
            <w:tcBorders>
              <w:left w:val="single" w:sz="4" w:space="0" w:color="auto"/>
              <w:right w:val="nil"/>
            </w:tcBorders>
          </w:tcPr>
          <w:p w:rsidR="003C798B" w:rsidRDefault="003C798B">
            <w:pPr>
              <w:pStyle w:val="EcoNormal"/>
            </w:pPr>
            <w:r>
              <w:t>Стабилизированный материал может быть использован в качестве заполнителя в открытых шахтах</w:t>
            </w:r>
          </w:p>
        </w:tc>
        <w:tc>
          <w:tcPr>
            <w:tcW w:w="1299" w:type="dxa"/>
            <w:tcBorders>
              <w:left w:val="single" w:sz="4" w:space="0" w:color="auto"/>
              <w:right w:val="nil"/>
            </w:tcBorders>
          </w:tcPr>
          <w:p w:rsidR="003C798B" w:rsidRDefault="003C798B">
            <w:pPr>
              <w:pStyle w:val="EcoNormal"/>
            </w:pPr>
            <w:r>
              <w:t>Специфика предприятия</w:t>
            </w:r>
          </w:p>
        </w:tc>
        <w:tc>
          <w:tcPr>
            <w:tcW w:w="2520" w:type="dxa"/>
            <w:tcBorders>
              <w:left w:val="single" w:sz="4" w:space="0" w:color="auto"/>
              <w:right w:val="single" w:sz="4" w:space="0" w:color="auto"/>
            </w:tcBorders>
          </w:tcPr>
          <w:p w:rsidR="003C798B" w:rsidRDefault="003C798B">
            <w:pPr>
              <w:pStyle w:val="EcoNormal"/>
            </w:pPr>
          </w:p>
        </w:tc>
      </w:tr>
      <w:tr w:rsidR="003C798B">
        <w:tc>
          <w:tcPr>
            <w:tcW w:w="13740" w:type="dxa"/>
            <w:gridSpan w:val="8"/>
            <w:tcBorders>
              <w:left w:val="single" w:sz="4" w:space="0" w:color="auto"/>
              <w:right w:val="single" w:sz="4" w:space="0" w:color="auto"/>
            </w:tcBorders>
          </w:tcPr>
          <w:p w:rsidR="003C798B" w:rsidRDefault="003C798B">
            <w:pPr>
              <w:pStyle w:val="EcoNormal"/>
              <w:jc w:val="center"/>
            </w:pPr>
            <w:r>
              <w:t>Смыв осадков струей жидкости и транспортирование</w:t>
            </w:r>
          </w:p>
        </w:tc>
      </w:tr>
      <w:tr w:rsidR="003C798B">
        <w:tc>
          <w:tcPr>
            <w:tcW w:w="2472" w:type="dxa"/>
            <w:tcBorders>
              <w:left w:val="single" w:sz="4" w:space="0" w:color="auto"/>
              <w:right w:val="nil"/>
            </w:tcBorders>
          </w:tcPr>
          <w:p w:rsidR="003C798B" w:rsidRDefault="003C798B">
            <w:pPr>
              <w:pStyle w:val="EcoNormal"/>
            </w:pPr>
            <w:r>
              <w:t xml:space="preserve">Замкнутая циркуляция </w:t>
            </w:r>
            <w:r>
              <w:lastRenderedPageBreak/>
              <w:t>воды посредством фильтрации и седиментации</w:t>
            </w:r>
          </w:p>
        </w:tc>
        <w:tc>
          <w:tcPr>
            <w:tcW w:w="1459" w:type="dxa"/>
            <w:tcBorders>
              <w:left w:val="single" w:sz="4" w:space="0" w:color="auto"/>
              <w:right w:val="nil"/>
            </w:tcBorders>
          </w:tcPr>
          <w:p w:rsidR="003C798B" w:rsidRDefault="003C798B">
            <w:pPr>
              <w:pStyle w:val="EcoNormal"/>
            </w:pPr>
            <w:r>
              <w:lastRenderedPageBreak/>
              <w:t xml:space="preserve">Сокращение </w:t>
            </w:r>
            <w:r>
              <w:lastRenderedPageBreak/>
              <w:t>сброса сточных вод</w:t>
            </w:r>
          </w:p>
        </w:tc>
        <w:tc>
          <w:tcPr>
            <w:tcW w:w="1649" w:type="dxa"/>
            <w:tcBorders>
              <w:left w:val="single" w:sz="4" w:space="0" w:color="auto"/>
              <w:right w:val="nil"/>
            </w:tcBorders>
          </w:tcPr>
          <w:p w:rsidR="003C798B" w:rsidRDefault="003C798B">
            <w:pPr>
              <w:pStyle w:val="EcoNormal"/>
            </w:pPr>
            <w:r>
              <w:lastRenderedPageBreak/>
              <w:t>Осуществимо</w:t>
            </w:r>
          </w:p>
        </w:tc>
        <w:tc>
          <w:tcPr>
            <w:tcW w:w="1209" w:type="dxa"/>
            <w:tcBorders>
              <w:left w:val="single" w:sz="4" w:space="0" w:color="auto"/>
              <w:right w:val="nil"/>
            </w:tcBorders>
          </w:tcPr>
          <w:p w:rsidR="003C798B" w:rsidRDefault="003C798B">
            <w:pPr>
              <w:pStyle w:val="EcoNormal"/>
            </w:pPr>
            <w:r>
              <w:t>Осуществи</w:t>
            </w:r>
            <w:r>
              <w:lastRenderedPageBreak/>
              <w:t>мо</w:t>
            </w:r>
          </w:p>
        </w:tc>
        <w:tc>
          <w:tcPr>
            <w:tcW w:w="838" w:type="dxa"/>
            <w:tcBorders>
              <w:left w:val="single" w:sz="4" w:space="0" w:color="auto"/>
              <w:right w:val="nil"/>
            </w:tcBorders>
          </w:tcPr>
          <w:p w:rsidR="003C798B" w:rsidRDefault="003C798B">
            <w:pPr>
              <w:pStyle w:val="EcoNormal"/>
            </w:pPr>
            <w:r>
              <w:lastRenderedPageBreak/>
              <w:t>Высоки</w:t>
            </w:r>
            <w:r>
              <w:lastRenderedPageBreak/>
              <w:t>й</w:t>
            </w:r>
          </w:p>
        </w:tc>
        <w:tc>
          <w:tcPr>
            <w:tcW w:w="2294" w:type="dxa"/>
            <w:tcBorders>
              <w:left w:val="single" w:sz="4" w:space="0" w:color="auto"/>
              <w:right w:val="nil"/>
            </w:tcBorders>
          </w:tcPr>
          <w:p w:rsidR="003C798B" w:rsidRDefault="003C798B">
            <w:pPr>
              <w:pStyle w:val="EcoNormal"/>
            </w:pPr>
          </w:p>
        </w:tc>
        <w:tc>
          <w:tcPr>
            <w:tcW w:w="1299" w:type="dxa"/>
            <w:tcBorders>
              <w:left w:val="single" w:sz="4" w:space="0" w:color="auto"/>
              <w:right w:val="nil"/>
            </w:tcBorders>
          </w:tcPr>
          <w:p w:rsidR="003C798B" w:rsidRDefault="003C798B">
            <w:pPr>
              <w:pStyle w:val="EcoNormal"/>
            </w:pPr>
            <w:r>
              <w:t xml:space="preserve">Специфика </w:t>
            </w:r>
            <w:r>
              <w:lastRenderedPageBreak/>
              <w:t>предприятия</w:t>
            </w:r>
          </w:p>
        </w:tc>
        <w:tc>
          <w:tcPr>
            <w:tcW w:w="2520" w:type="dxa"/>
            <w:tcBorders>
              <w:left w:val="single" w:sz="4" w:space="0" w:color="auto"/>
              <w:right w:val="single" w:sz="4" w:space="0" w:color="auto"/>
            </w:tcBorders>
          </w:tcPr>
          <w:p w:rsidR="003C798B" w:rsidRDefault="003C798B">
            <w:pPr>
              <w:pStyle w:val="EcoNormal"/>
            </w:pPr>
          </w:p>
        </w:tc>
      </w:tr>
      <w:tr w:rsidR="003C798B">
        <w:tc>
          <w:tcPr>
            <w:tcW w:w="13740" w:type="dxa"/>
            <w:gridSpan w:val="8"/>
            <w:tcBorders>
              <w:left w:val="single" w:sz="4" w:space="0" w:color="auto"/>
              <w:right w:val="single" w:sz="4" w:space="0" w:color="auto"/>
            </w:tcBorders>
          </w:tcPr>
          <w:p w:rsidR="003C798B" w:rsidRDefault="003C798B">
            <w:pPr>
              <w:pStyle w:val="EcoNormal"/>
              <w:jc w:val="center"/>
            </w:pPr>
            <w:r>
              <w:t>Регенерация фильтров глубокого обессоливания и фильтров конденсатоочистки</w:t>
            </w:r>
          </w:p>
        </w:tc>
      </w:tr>
      <w:tr w:rsidR="003C798B">
        <w:tc>
          <w:tcPr>
            <w:tcW w:w="2472" w:type="dxa"/>
            <w:tcBorders>
              <w:left w:val="single" w:sz="4" w:space="0" w:color="auto"/>
              <w:right w:val="nil"/>
            </w:tcBorders>
          </w:tcPr>
          <w:p w:rsidR="003C798B" w:rsidRDefault="003C798B">
            <w:pPr>
              <w:pStyle w:val="EcoNormal"/>
            </w:pPr>
            <w:r>
              <w:t>Нейтрализация и седиментация</w:t>
            </w:r>
          </w:p>
        </w:tc>
        <w:tc>
          <w:tcPr>
            <w:tcW w:w="1459" w:type="dxa"/>
            <w:tcBorders>
              <w:left w:val="single" w:sz="4" w:space="0" w:color="auto"/>
              <w:right w:val="nil"/>
            </w:tcBorders>
          </w:tcPr>
          <w:p w:rsidR="003C798B" w:rsidRDefault="003C798B">
            <w:pPr>
              <w:pStyle w:val="EcoNormal"/>
            </w:pPr>
            <w:r>
              <w:t>Сокращение сброса сточных вод</w:t>
            </w:r>
          </w:p>
        </w:tc>
        <w:tc>
          <w:tcPr>
            <w:tcW w:w="1649" w:type="dxa"/>
            <w:tcBorders>
              <w:left w:val="single" w:sz="4" w:space="0" w:color="auto"/>
              <w:right w:val="nil"/>
            </w:tcBorders>
          </w:tcPr>
          <w:p w:rsidR="003C798B" w:rsidRDefault="003C798B">
            <w:pPr>
              <w:pStyle w:val="EcoNormal"/>
            </w:pPr>
            <w:r>
              <w:t>Осуществимо</w:t>
            </w:r>
          </w:p>
        </w:tc>
        <w:tc>
          <w:tcPr>
            <w:tcW w:w="1209" w:type="dxa"/>
            <w:tcBorders>
              <w:left w:val="single" w:sz="4" w:space="0" w:color="auto"/>
              <w:right w:val="nil"/>
            </w:tcBorders>
          </w:tcPr>
          <w:p w:rsidR="003C798B" w:rsidRDefault="003C798B">
            <w:pPr>
              <w:pStyle w:val="EcoNormal"/>
            </w:pPr>
            <w:r>
              <w:t>Осуществимо</w:t>
            </w:r>
          </w:p>
        </w:tc>
        <w:tc>
          <w:tcPr>
            <w:tcW w:w="838" w:type="dxa"/>
            <w:tcBorders>
              <w:left w:val="single" w:sz="4" w:space="0" w:color="auto"/>
              <w:right w:val="nil"/>
            </w:tcBorders>
          </w:tcPr>
          <w:p w:rsidR="003C798B" w:rsidRDefault="003C798B">
            <w:pPr>
              <w:pStyle w:val="EcoNormal"/>
            </w:pPr>
            <w:r>
              <w:t>Высокий</w:t>
            </w:r>
          </w:p>
        </w:tc>
        <w:tc>
          <w:tcPr>
            <w:tcW w:w="2294" w:type="dxa"/>
            <w:tcBorders>
              <w:left w:val="single" w:sz="4" w:space="0" w:color="auto"/>
              <w:right w:val="nil"/>
            </w:tcBorders>
          </w:tcPr>
          <w:p w:rsidR="003C798B" w:rsidRDefault="003C798B">
            <w:pPr>
              <w:pStyle w:val="EcoNormal"/>
            </w:pPr>
            <w:r>
              <w:t>Отстой, который необходимо обезвоживать, должен быть размещен надлежащим образом</w:t>
            </w:r>
          </w:p>
        </w:tc>
        <w:tc>
          <w:tcPr>
            <w:tcW w:w="1299" w:type="dxa"/>
            <w:tcBorders>
              <w:left w:val="single" w:sz="4" w:space="0" w:color="auto"/>
              <w:right w:val="nil"/>
            </w:tcBorders>
          </w:tcPr>
          <w:p w:rsidR="003C798B" w:rsidRDefault="003C798B">
            <w:pPr>
              <w:pStyle w:val="EcoNormal"/>
            </w:pPr>
            <w:r>
              <w:t>Специфика предприятия</w:t>
            </w:r>
          </w:p>
        </w:tc>
        <w:tc>
          <w:tcPr>
            <w:tcW w:w="2520" w:type="dxa"/>
            <w:tcBorders>
              <w:left w:val="single" w:sz="4" w:space="0" w:color="auto"/>
              <w:right w:val="single" w:sz="4" w:space="0" w:color="auto"/>
            </w:tcBorders>
          </w:tcPr>
          <w:p w:rsidR="003C798B" w:rsidRDefault="003C798B">
            <w:pPr>
              <w:pStyle w:val="EcoNormal"/>
            </w:pPr>
          </w:p>
        </w:tc>
      </w:tr>
      <w:tr w:rsidR="003C798B">
        <w:tc>
          <w:tcPr>
            <w:tcW w:w="13740" w:type="dxa"/>
            <w:gridSpan w:val="8"/>
            <w:tcBorders>
              <w:left w:val="single" w:sz="4" w:space="0" w:color="auto"/>
              <w:right w:val="single" w:sz="4" w:space="0" w:color="auto"/>
            </w:tcBorders>
          </w:tcPr>
          <w:p w:rsidR="003C798B" w:rsidRDefault="003C798B">
            <w:pPr>
              <w:pStyle w:val="EcoNormal"/>
              <w:jc w:val="center"/>
            </w:pPr>
            <w:r>
              <w:t>Нейтрализация</w:t>
            </w:r>
          </w:p>
        </w:tc>
      </w:tr>
      <w:tr w:rsidR="003C798B">
        <w:tc>
          <w:tcPr>
            <w:tcW w:w="2472" w:type="dxa"/>
            <w:tcBorders>
              <w:left w:val="single" w:sz="4" w:space="0" w:color="auto"/>
              <w:right w:val="nil"/>
            </w:tcBorders>
          </w:tcPr>
          <w:p w:rsidR="003C798B" w:rsidRDefault="003C798B">
            <w:pPr>
              <w:pStyle w:val="EcoNormal"/>
            </w:pPr>
            <w:r>
              <w:t>Нейтрализация</w:t>
            </w:r>
          </w:p>
        </w:tc>
        <w:tc>
          <w:tcPr>
            <w:tcW w:w="1459" w:type="dxa"/>
            <w:tcBorders>
              <w:left w:val="single" w:sz="4" w:space="0" w:color="auto"/>
              <w:right w:val="nil"/>
            </w:tcBorders>
          </w:tcPr>
          <w:p w:rsidR="003C798B" w:rsidRDefault="003C798B">
            <w:pPr>
              <w:pStyle w:val="EcoNormal"/>
            </w:pPr>
          </w:p>
        </w:tc>
        <w:tc>
          <w:tcPr>
            <w:tcW w:w="2858" w:type="dxa"/>
            <w:gridSpan w:val="2"/>
            <w:tcBorders>
              <w:left w:val="single" w:sz="4" w:space="0" w:color="auto"/>
              <w:right w:val="nil"/>
            </w:tcBorders>
          </w:tcPr>
          <w:p w:rsidR="003C798B" w:rsidRDefault="003C798B">
            <w:pPr>
              <w:pStyle w:val="EcoNormal"/>
            </w:pPr>
            <w:r>
              <w:t>Только в случае щелочного режима работы</w:t>
            </w:r>
          </w:p>
        </w:tc>
        <w:tc>
          <w:tcPr>
            <w:tcW w:w="838" w:type="dxa"/>
            <w:tcBorders>
              <w:left w:val="single" w:sz="4" w:space="0" w:color="auto"/>
              <w:right w:val="nil"/>
            </w:tcBorders>
          </w:tcPr>
          <w:p w:rsidR="003C798B" w:rsidRDefault="003C798B">
            <w:pPr>
              <w:pStyle w:val="EcoNormal"/>
            </w:pPr>
            <w:r>
              <w:t>Высокий</w:t>
            </w:r>
          </w:p>
        </w:tc>
        <w:tc>
          <w:tcPr>
            <w:tcW w:w="2294" w:type="dxa"/>
            <w:tcBorders>
              <w:left w:val="single" w:sz="4" w:space="0" w:color="auto"/>
              <w:right w:val="nil"/>
            </w:tcBorders>
          </w:tcPr>
          <w:p w:rsidR="003C798B" w:rsidRDefault="003C798B">
            <w:pPr>
              <w:pStyle w:val="EcoNormal"/>
            </w:pPr>
          </w:p>
        </w:tc>
        <w:tc>
          <w:tcPr>
            <w:tcW w:w="1299" w:type="dxa"/>
            <w:tcBorders>
              <w:left w:val="single" w:sz="4" w:space="0" w:color="auto"/>
              <w:right w:val="nil"/>
            </w:tcBorders>
          </w:tcPr>
          <w:p w:rsidR="003C798B" w:rsidRDefault="003C798B">
            <w:pPr>
              <w:pStyle w:val="EcoNormal"/>
            </w:pPr>
            <w:r>
              <w:t>Специфика предприятия</w:t>
            </w:r>
          </w:p>
        </w:tc>
        <w:tc>
          <w:tcPr>
            <w:tcW w:w="2520" w:type="dxa"/>
            <w:tcBorders>
              <w:left w:val="single" w:sz="4" w:space="0" w:color="auto"/>
              <w:right w:val="single" w:sz="4" w:space="0" w:color="auto"/>
            </w:tcBorders>
          </w:tcPr>
          <w:p w:rsidR="003C798B" w:rsidRDefault="003C798B">
            <w:pPr>
              <w:pStyle w:val="EcoNormal"/>
            </w:pPr>
          </w:p>
        </w:tc>
      </w:tr>
      <w:tr w:rsidR="003C798B">
        <w:tc>
          <w:tcPr>
            <w:tcW w:w="13740" w:type="dxa"/>
            <w:gridSpan w:val="8"/>
            <w:tcBorders>
              <w:left w:val="single" w:sz="4" w:space="0" w:color="auto"/>
              <w:right w:val="single" w:sz="4" w:space="0" w:color="auto"/>
            </w:tcBorders>
          </w:tcPr>
          <w:p w:rsidR="003C798B" w:rsidRDefault="003C798B">
            <w:pPr>
              <w:pStyle w:val="EcoNormal"/>
              <w:jc w:val="center"/>
            </w:pPr>
            <w:r>
              <w:t>Промывка котлов, воздухоподогревателей, золоуловителей и отстойников</w:t>
            </w:r>
          </w:p>
        </w:tc>
      </w:tr>
      <w:tr w:rsidR="003C798B">
        <w:tc>
          <w:tcPr>
            <w:tcW w:w="2472" w:type="dxa"/>
            <w:tcBorders>
              <w:left w:val="single" w:sz="4" w:space="0" w:color="auto"/>
              <w:right w:val="nil"/>
            </w:tcBorders>
          </w:tcPr>
          <w:p w:rsidR="003C798B" w:rsidRDefault="003C798B">
            <w:pPr>
              <w:pStyle w:val="EcoNormal"/>
            </w:pPr>
            <w:r>
              <w:t>Нейтрализация и эксплуатация в замкнутом цикле или методы сухой очистки</w:t>
            </w:r>
          </w:p>
        </w:tc>
        <w:tc>
          <w:tcPr>
            <w:tcW w:w="1459" w:type="dxa"/>
            <w:tcBorders>
              <w:left w:val="single" w:sz="4" w:space="0" w:color="auto"/>
              <w:right w:val="nil"/>
            </w:tcBorders>
          </w:tcPr>
          <w:p w:rsidR="003C798B" w:rsidRDefault="003C798B">
            <w:pPr>
              <w:pStyle w:val="EcoNormal"/>
            </w:pPr>
            <w:r>
              <w:t>Сокращение сброса сточных вод</w:t>
            </w:r>
          </w:p>
        </w:tc>
        <w:tc>
          <w:tcPr>
            <w:tcW w:w="1649" w:type="dxa"/>
            <w:tcBorders>
              <w:left w:val="single" w:sz="4" w:space="0" w:color="auto"/>
              <w:right w:val="nil"/>
            </w:tcBorders>
          </w:tcPr>
          <w:p w:rsidR="003C798B" w:rsidRDefault="003C798B">
            <w:pPr>
              <w:pStyle w:val="EcoNormal"/>
            </w:pPr>
            <w:r>
              <w:t>Осуществимо</w:t>
            </w:r>
          </w:p>
        </w:tc>
        <w:tc>
          <w:tcPr>
            <w:tcW w:w="1209" w:type="dxa"/>
            <w:tcBorders>
              <w:left w:val="single" w:sz="4" w:space="0" w:color="auto"/>
              <w:right w:val="nil"/>
            </w:tcBorders>
          </w:tcPr>
          <w:p w:rsidR="003C798B" w:rsidRDefault="003C798B">
            <w:pPr>
              <w:pStyle w:val="EcoNormal"/>
            </w:pPr>
            <w:r>
              <w:t>Осуществимо</w:t>
            </w:r>
          </w:p>
        </w:tc>
        <w:tc>
          <w:tcPr>
            <w:tcW w:w="838" w:type="dxa"/>
            <w:tcBorders>
              <w:left w:val="single" w:sz="4" w:space="0" w:color="auto"/>
              <w:right w:val="nil"/>
            </w:tcBorders>
          </w:tcPr>
          <w:p w:rsidR="003C798B" w:rsidRDefault="003C798B">
            <w:pPr>
              <w:pStyle w:val="EcoNormal"/>
            </w:pPr>
            <w:r>
              <w:t>Высокий</w:t>
            </w:r>
          </w:p>
        </w:tc>
        <w:tc>
          <w:tcPr>
            <w:tcW w:w="2294" w:type="dxa"/>
            <w:tcBorders>
              <w:left w:val="single" w:sz="4" w:space="0" w:color="auto"/>
              <w:right w:val="nil"/>
            </w:tcBorders>
          </w:tcPr>
          <w:p w:rsidR="003C798B" w:rsidRDefault="003C798B">
            <w:pPr>
              <w:pStyle w:val="EcoNormal"/>
            </w:pPr>
          </w:p>
        </w:tc>
        <w:tc>
          <w:tcPr>
            <w:tcW w:w="1299" w:type="dxa"/>
            <w:tcBorders>
              <w:left w:val="single" w:sz="4" w:space="0" w:color="auto"/>
              <w:right w:val="nil"/>
            </w:tcBorders>
          </w:tcPr>
          <w:p w:rsidR="003C798B" w:rsidRDefault="003C798B">
            <w:pPr>
              <w:pStyle w:val="EcoNormal"/>
            </w:pPr>
            <w:r>
              <w:t>Специфика предприятия</w:t>
            </w:r>
          </w:p>
        </w:tc>
        <w:tc>
          <w:tcPr>
            <w:tcW w:w="2520" w:type="dxa"/>
            <w:tcBorders>
              <w:left w:val="single" w:sz="4" w:space="0" w:color="auto"/>
              <w:right w:val="single" w:sz="4" w:space="0" w:color="auto"/>
            </w:tcBorders>
          </w:tcPr>
          <w:p w:rsidR="003C798B" w:rsidRDefault="003C798B">
            <w:pPr>
              <w:pStyle w:val="EcoNormal"/>
            </w:pPr>
          </w:p>
        </w:tc>
      </w:tr>
      <w:tr w:rsidR="003C798B">
        <w:tc>
          <w:tcPr>
            <w:tcW w:w="13740" w:type="dxa"/>
            <w:gridSpan w:val="8"/>
            <w:tcBorders>
              <w:left w:val="single" w:sz="4" w:space="0" w:color="auto"/>
              <w:right w:val="single" w:sz="4" w:space="0" w:color="auto"/>
            </w:tcBorders>
            <w:vAlign w:val="center"/>
          </w:tcPr>
          <w:p w:rsidR="003C798B" w:rsidRDefault="003C798B">
            <w:pPr>
              <w:pStyle w:val="EcoNormal"/>
              <w:jc w:val="center"/>
            </w:pPr>
            <w:r>
              <w:t>Стекание ливневых стоков</w:t>
            </w:r>
          </w:p>
        </w:tc>
      </w:tr>
      <w:tr w:rsidR="003C798B">
        <w:tc>
          <w:tcPr>
            <w:tcW w:w="2472" w:type="dxa"/>
            <w:tcBorders>
              <w:left w:val="single" w:sz="4" w:space="0" w:color="auto"/>
              <w:right w:val="nil"/>
            </w:tcBorders>
          </w:tcPr>
          <w:p w:rsidR="003C798B" w:rsidRDefault="003C798B">
            <w:pPr>
              <w:pStyle w:val="EcoNormal"/>
            </w:pPr>
            <w:r>
              <w:t>Седиментация или химическая обработка и периодическое повторное использование</w:t>
            </w:r>
          </w:p>
        </w:tc>
        <w:tc>
          <w:tcPr>
            <w:tcW w:w="1459" w:type="dxa"/>
            <w:tcBorders>
              <w:left w:val="single" w:sz="4" w:space="0" w:color="auto"/>
              <w:right w:val="nil"/>
            </w:tcBorders>
          </w:tcPr>
          <w:p w:rsidR="003C798B" w:rsidRDefault="003C798B">
            <w:pPr>
              <w:pStyle w:val="EcoNormal"/>
            </w:pPr>
            <w:r>
              <w:t>Сокращение сброса сточных вод</w:t>
            </w:r>
          </w:p>
        </w:tc>
        <w:tc>
          <w:tcPr>
            <w:tcW w:w="1649" w:type="dxa"/>
            <w:tcBorders>
              <w:left w:val="single" w:sz="4" w:space="0" w:color="auto"/>
              <w:right w:val="nil"/>
            </w:tcBorders>
          </w:tcPr>
          <w:p w:rsidR="003C798B" w:rsidRDefault="003C798B">
            <w:pPr>
              <w:pStyle w:val="EcoNormal"/>
            </w:pPr>
            <w:r>
              <w:t>Осуществимо</w:t>
            </w:r>
          </w:p>
        </w:tc>
        <w:tc>
          <w:tcPr>
            <w:tcW w:w="1209" w:type="dxa"/>
            <w:tcBorders>
              <w:left w:val="single" w:sz="4" w:space="0" w:color="auto"/>
              <w:right w:val="nil"/>
            </w:tcBorders>
          </w:tcPr>
          <w:p w:rsidR="003C798B" w:rsidRDefault="003C798B">
            <w:pPr>
              <w:pStyle w:val="EcoNormal"/>
            </w:pPr>
            <w:r>
              <w:t>Осуществимо</w:t>
            </w:r>
          </w:p>
        </w:tc>
        <w:tc>
          <w:tcPr>
            <w:tcW w:w="838" w:type="dxa"/>
            <w:tcBorders>
              <w:left w:val="single" w:sz="4" w:space="0" w:color="auto"/>
              <w:right w:val="nil"/>
            </w:tcBorders>
          </w:tcPr>
          <w:p w:rsidR="003C798B" w:rsidRDefault="003C798B">
            <w:pPr>
              <w:pStyle w:val="EcoNormal"/>
            </w:pPr>
            <w:r>
              <w:t>Высокий</w:t>
            </w:r>
          </w:p>
        </w:tc>
        <w:tc>
          <w:tcPr>
            <w:tcW w:w="2294" w:type="dxa"/>
            <w:tcBorders>
              <w:left w:val="single" w:sz="4" w:space="0" w:color="auto"/>
              <w:right w:val="nil"/>
            </w:tcBorders>
          </w:tcPr>
          <w:p w:rsidR="003C798B" w:rsidRDefault="003C798B">
            <w:pPr>
              <w:pStyle w:val="EcoNormal"/>
            </w:pPr>
          </w:p>
        </w:tc>
        <w:tc>
          <w:tcPr>
            <w:tcW w:w="1299" w:type="dxa"/>
            <w:tcBorders>
              <w:left w:val="single" w:sz="4" w:space="0" w:color="auto"/>
              <w:right w:val="nil"/>
            </w:tcBorders>
          </w:tcPr>
          <w:p w:rsidR="003C798B" w:rsidRDefault="003C798B">
            <w:pPr>
              <w:pStyle w:val="EcoNormal"/>
            </w:pPr>
            <w:r>
              <w:t>Специфика предприятия</w:t>
            </w:r>
          </w:p>
        </w:tc>
        <w:tc>
          <w:tcPr>
            <w:tcW w:w="2520" w:type="dxa"/>
            <w:tcBorders>
              <w:left w:val="single" w:sz="4" w:space="0" w:color="auto"/>
              <w:right w:val="single" w:sz="4" w:space="0" w:color="auto"/>
            </w:tcBorders>
          </w:tcPr>
          <w:p w:rsidR="003C798B" w:rsidRDefault="003C798B">
            <w:pPr>
              <w:pStyle w:val="EcoNormal"/>
            </w:pPr>
          </w:p>
        </w:tc>
      </w:tr>
    </w:tbl>
    <w:p w:rsidR="003C798B" w:rsidRDefault="003C798B">
      <w:pPr>
        <w:pStyle w:val="EcoNormal"/>
        <w:ind w:firstLine="540"/>
        <w:jc w:val="both"/>
      </w:pPr>
    </w:p>
    <w:p w:rsidR="003C798B" w:rsidRDefault="003C798B">
      <w:pPr>
        <w:pStyle w:val="EcoNormal"/>
        <w:jc w:val="center"/>
        <w:outlineLvl w:val="1"/>
      </w:pPr>
      <w:r>
        <w:t>8. СЖИГАНИЕ ТВЕРДОГО ТОПЛИВА СОВМЕСТНО С ОТХОДАМИ</w:t>
      </w:r>
    </w:p>
    <w:p w:rsidR="003C798B" w:rsidRDefault="003C798B">
      <w:pPr>
        <w:pStyle w:val="EcoNormal"/>
        <w:ind w:firstLine="540"/>
        <w:jc w:val="both"/>
      </w:pPr>
    </w:p>
    <w:p w:rsidR="003C798B" w:rsidRDefault="003C798B">
      <w:pPr>
        <w:pStyle w:val="EcoNormal"/>
        <w:ind w:firstLine="540"/>
        <w:jc w:val="both"/>
      </w:pPr>
      <w:r>
        <w:lastRenderedPageBreak/>
        <w:t xml:space="preserve">На крупных предприятиях, где осуществляют сжигание различных видов топлива, сконструированных и эксплуатируемых на основе применения НДТ, применяют эффективные технологии и проводят мероприятия по удалению выбросов пыли (частично включая тяжелые металлы), </w:t>
      </w:r>
      <w:r w:rsidRPr="00D7448A">
        <w:rPr>
          <w:position w:val="-12"/>
        </w:rPr>
        <w:pict>
          <v:shape id="_x0000_i1174" style="width:25.5pt;height:19.5pt" coordsize="" o:spt="100" adj="0,,0" path="" filled="f" stroked="f">
            <v:stroke joinstyle="miter"/>
            <v:imagedata r:id="R85d51570838a4aed" o:title="base_32876_3489_313"/>
            <v:formulas/>
            <v:path o:connecttype="segments"/>
          </v:shape>
        </w:pict>
      </w:r>
      <w:r>
        <w:t xml:space="preserve">, </w:t>
      </w:r>
      <w:r w:rsidRPr="00D7448A">
        <w:rPr>
          <w:position w:val="-12"/>
        </w:rPr>
        <w:pict>
          <v:shape id="_x0000_i1175" style="width:30pt;height:19.5pt" coordsize="" o:spt="100" adj="0,,0" path="" filled="f" stroked="f">
            <v:stroke joinstyle="miter"/>
            <v:imagedata r:id="Rd31307d83f624bef" o:title="base_32876_3489_314"/>
            <v:formulas/>
            <v:path o:connecttype="segments"/>
          </v:shape>
        </w:pict>
      </w:r>
      <w:r>
        <w:t>, HCl, HF и других загрязняющих веществ, а также реализуют методы, позволяющие предотвратить загрязнение почв и вод. В целом эти технологии могут быть рассмотрены как НДТ, при применении которых совместно сжигают отходы и вторичное топливо.</w:t>
      </w:r>
    </w:p>
    <w:p w:rsidR="003C798B" w:rsidRDefault="003C798B">
      <w:pPr>
        <w:pStyle w:val="EcoNormal"/>
        <w:ind w:firstLine="540"/>
        <w:jc w:val="both"/>
      </w:pPr>
      <w:r>
        <w:t>Большее поступление загрязняющих веществ в топочное устройство может быть сбалансировано в известных пределах посредством адаптации системы очистки отходящих газов или посредством ограничения процента вторичного топлива, которое может быть использовано для совместного сжигания.</w:t>
      </w:r>
    </w:p>
    <w:p w:rsidR="003C798B" w:rsidRDefault="003C798B">
      <w:pPr>
        <w:pStyle w:val="EcoNormal"/>
        <w:ind w:firstLine="540"/>
        <w:jc w:val="both"/>
      </w:pPr>
      <w:r>
        <w:t>Что касается воздействия совместного сжигания на качество остаточных фракций, основная проблема НДТ - сохранение (поддержание) качества гипса, золы, шлаков и других остатков и побочных продуктов на том же уровне, который отмечается в этих остатках в случае неиспользования вторичного топлива в целях рециркуляции. Если совместное сжигание приводит к значительному увеличению объемов побочных продуктов или остаточных фракций, которые размещают на полигонах, к дополнительному загрязнению металлами (например, Cd, Cr, Pb) или диоксинами, должны быть предприняты дополнительные меры для предотвращения этих явлений.</w:t>
      </w:r>
    </w:p>
    <w:p w:rsidR="003C798B" w:rsidRDefault="003C798B">
      <w:pPr>
        <w:pStyle w:val="EcoNormal"/>
        <w:ind w:firstLine="540"/>
        <w:jc w:val="both"/>
      </w:pPr>
    </w:p>
    <w:p w:rsidR="003C798B" w:rsidRDefault="003C798B">
      <w:pPr>
        <w:pStyle w:val="EcoNormal"/>
        <w:jc w:val="center"/>
        <w:outlineLvl w:val="1"/>
      </w:pPr>
      <w:r>
        <w:t>9. ЛИКВИДАЦИЯ ОТХОДОВ, ОБРАЗУЮЩИХСЯ ПОСЛЕ</w:t>
      </w:r>
    </w:p>
    <w:p w:rsidR="003C798B" w:rsidRDefault="003C798B">
      <w:pPr>
        <w:pStyle w:val="EcoNormal"/>
        <w:jc w:val="center"/>
      </w:pPr>
      <w:r>
        <w:t>СЖИГАНИЯ ТВЕРДОГО ТОПЛИВА</w:t>
      </w:r>
    </w:p>
    <w:p w:rsidR="003C798B" w:rsidRDefault="003C798B">
      <w:pPr>
        <w:pStyle w:val="EcoNormal"/>
        <w:ind w:firstLine="540"/>
        <w:jc w:val="both"/>
      </w:pPr>
    </w:p>
    <w:p w:rsidR="003C798B" w:rsidRDefault="003C798B">
      <w:pPr>
        <w:pStyle w:val="EcoNormal"/>
        <w:ind w:firstLine="540"/>
        <w:jc w:val="both"/>
      </w:pPr>
      <w:r>
        <w:t>Большое внимание уделяют ликвидации отходов, образующихся после сжигания твердого топлива, и побочных продуктов вместо размещения их на полигонах. Поэтому ликвидация отходов путем удаления из них опасных частей или утилизация инертных частей путем повторного использования - наилучший доступный приоритетный вариант. В таблице 14 представлено большое количество различных вариантов утилизации остатков, образующихся после сжигания каменных и бурых углей, и побочных продуктов.</w:t>
      </w:r>
    </w:p>
    <w:p w:rsidR="003C798B" w:rsidRDefault="003C798B">
      <w:pPr>
        <w:pStyle w:val="EcoNormal"/>
        <w:ind w:firstLine="540"/>
        <w:jc w:val="both"/>
      </w:pPr>
    </w:p>
    <w:p w:rsidR="003C798B" w:rsidRDefault="003C798B">
      <w:pPr>
        <w:pStyle w:val="EcoNormal"/>
        <w:jc w:val="right"/>
      </w:pPr>
      <w:r>
        <w:t>Таблица 14</w:t>
      </w:r>
    </w:p>
    <w:p w:rsidR="003C798B" w:rsidRDefault="003C798B">
      <w:pPr>
        <w:pStyle w:val="EcoNormal"/>
        <w:ind w:firstLine="540"/>
        <w:jc w:val="both"/>
      </w:pPr>
    </w:p>
    <w:p w:rsidR="003C798B" w:rsidRDefault="003C798B">
      <w:pPr>
        <w:pStyle w:val="EcoNormal"/>
        <w:jc w:val="center"/>
      </w:pPr>
      <w:r>
        <w:t>Примеры утилизации остатков, образующихся после</w:t>
      </w:r>
    </w:p>
    <w:p w:rsidR="003C798B" w:rsidRDefault="003C798B">
      <w:pPr>
        <w:pStyle w:val="EcoNormal"/>
        <w:jc w:val="center"/>
      </w:pPr>
      <w:r>
        <w:t>сжигания каменных и бурых углей, и побочных продуктов</w:t>
      </w:r>
    </w:p>
    <w:p w:rsidR="003C798B" w:rsidRDefault="003C798B">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780"/>
        <w:gridCol w:w="956"/>
        <w:gridCol w:w="964"/>
        <w:gridCol w:w="1002"/>
        <w:gridCol w:w="1038"/>
        <w:gridCol w:w="1200"/>
        <w:gridCol w:w="840"/>
      </w:tblGrid>
      <w:tr w:rsidR="003C798B">
        <w:tc>
          <w:tcPr>
            <w:tcW w:w="3780" w:type="dxa"/>
            <w:vMerge w:val="restart"/>
            <w:tcBorders>
              <w:left w:val="single" w:sz="4" w:space="0" w:color="auto"/>
              <w:right w:val="nil"/>
            </w:tcBorders>
          </w:tcPr>
          <w:p w:rsidR="003C798B" w:rsidRDefault="003C798B">
            <w:pPr>
              <w:pStyle w:val="EcoNormal"/>
              <w:jc w:val="center"/>
            </w:pPr>
            <w:r>
              <w:t>Остатки/побочные продукты</w:t>
            </w:r>
          </w:p>
        </w:tc>
        <w:tc>
          <w:tcPr>
            <w:tcW w:w="1920" w:type="dxa"/>
            <w:gridSpan w:val="2"/>
            <w:tcBorders>
              <w:left w:val="single" w:sz="4" w:space="0" w:color="auto"/>
              <w:right w:val="nil"/>
            </w:tcBorders>
          </w:tcPr>
          <w:p w:rsidR="003C798B" w:rsidRDefault="003C798B">
            <w:pPr>
              <w:pStyle w:val="EcoNormal"/>
              <w:jc w:val="center"/>
            </w:pPr>
            <w:r>
              <w:t>Зола</w:t>
            </w:r>
          </w:p>
        </w:tc>
        <w:tc>
          <w:tcPr>
            <w:tcW w:w="2040" w:type="dxa"/>
            <w:gridSpan w:val="2"/>
            <w:tcBorders>
              <w:left w:val="single" w:sz="4" w:space="0" w:color="auto"/>
              <w:right w:val="nil"/>
            </w:tcBorders>
          </w:tcPr>
          <w:p w:rsidR="003C798B" w:rsidRDefault="003C798B">
            <w:pPr>
              <w:pStyle w:val="EcoNormal"/>
              <w:jc w:val="center"/>
            </w:pPr>
            <w:r>
              <w:t>Шлак</w:t>
            </w:r>
          </w:p>
        </w:tc>
        <w:tc>
          <w:tcPr>
            <w:tcW w:w="1200" w:type="dxa"/>
            <w:vMerge w:val="restart"/>
            <w:tcBorders>
              <w:left w:val="single" w:sz="4" w:space="0" w:color="auto"/>
              <w:right w:val="nil"/>
            </w:tcBorders>
          </w:tcPr>
          <w:p w:rsidR="003C798B" w:rsidRDefault="003C798B">
            <w:pPr>
              <w:pStyle w:val="EcoNormal"/>
              <w:jc w:val="center"/>
            </w:pPr>
            <w:r>
              <w:t>Продукты процесса сорбции</w:t>
            </w:r>
          </w:p>
        </w:tc>
        <w:tc>
          <w:tcPr>
            <w:tcW w:w="840" w:type="dxa"/>
            <w:vMerge w:val="restart"/>
            <w:tcBorders>
              <w:left w:val="single" w:sz="4" w:space="0" w:color="auto"/>
              <w:right w:val="single" w:sz="4" w:space="0" w:color="auto"/>
            </w:tcBorders>
          </w:tcPr>
          <w:p w:rsidR="003C798B" w:rsidRDefault="003C798B">
            <w:pPr>
              <w:pStyle w:val="EcoNormal"/>
              <w:jc w:val="center"/>
            </w:pPr>
            <w:r>
              <w:t>Гипс</w:t>
            </w:r>
          </w:p>
        </w:tc>
      </w:tr>
      <w:tr w:rsidR="003C798B">
        <w:tc>
          <w:tcPr>
            <w:tcW w:w="3780" w:type="dxa"/>
            <w:vMerge/>
            <w:tcBorders>
              <w:left w:val="single" w:sz="4" w:space="0" w:color="auto"/>
              <w:right w:val="nil"/>
            </w:tcBorders>
          </w:tcPr>
          <w:p w:rsidR="003C798B" w:rsidRDefault="003C798B"/>
        </w:tc>
        <w:tc>
          <w:tcPr>
            <w:tcW w:w="956" w:type="dxa"/>
            <w:tcBorders>
              <w:left w:val="single" w:sz="4" w:space="0" w:color="auto"/>
              <w:right w:val="nil"/>
            </w:tcBorders>
          </w:tcPr>
          <w:p w:rsidR="003C798B" w:rsidRDefault="003C798B">
            <w:pPr>
              <w:pStyle w:val="EcoNormal"/>
              <w:jc w:val="center"/>
            </w:pPr>
            <w:r>
              <w:t>Бурые угли</w:t>
            </w:r>
          </w:p>
        </w:tc>
        <w:tc>
          <w:tcPr>
            <w:tcW w:w="964" w:type="dxa"/>
            <w:tcBorders>
              <w:left w:val="single" w:sz="4" w:space="0" w:color="auto"/>
              <w:right w:val="nil"/>
            </w:tcBorders>
          </w:tcPr>
          <w:p w:rsidR="003C798B" w:rsidRDefault="003C798B">
            <w:pPr>
              <w:pStyle w:val="EcoNormal"/>
              <w:jc w:val="center"/>
            </w:pPr>
            <w:r>
              <w:t>Каменные угли</w:t>
            </w:r>
          </w:p>
        </w:tc>
        <w:tc>
          <w:tcPr>
            <w:tcW w:w="1002" w:type="dxa"/>
            <w:tcBorders>
              <w:left w:val="single" w:sz="4" w:space="0" w:color="auto"/>
              <w:right w:val="nil"/>
            </w:tcBorders>
          </w:tcPr>
          <w:p w:rsidR="003C798B" w:rsidRDefault="003C798B">
            <w:pPr>
              <w:pStyle w:val="EcoNormal"/>
              <w:jc w:val="center"/>
            </w:pPr>
            <w:r>
              <w:t>Бурые угли</w:t>
            </w:r>
          </w:p>
        </w:tc>
        <w:tc>
          <w:tcPr>
            <w:tcW w:w="1038" w:type="dxa"/>
            <w:tcBorders>
              <w:left w:val="single" w:sz="4" w:space="0" w:color="auto"/>
              <w:right w:val="nil"/>
            </w:tcBorders>
          </w:tcPr>
          <w:p w:rsidR="003C798B" w:rsidRDefault="003C798B">
            <w:pPr>
              <w:pStyle w:val="EcoNormal"/>
              <w:jc w:val="center"/>
            </w:pPr>
            <w:r>
              <w:t>Каменные угли</w:t>
            </w:r>
          </w:p>
        </w:tc>
        <w:tc>
          <w:tcPr>
            <w:tcW w:w="1200" w:type="dxa"/>
            <w:vMerge/>
            <w:tcBorders>
              <w:left w:val="single" w:sz="4" w:space="0" w:color="auto"/>
              <w:right w:val="nil"/>
            </w:tcBorders>
          </w:tcPr>
          <w:p w:rsidR="003C798B" w:rsidRDefault="003C798B"/>
        </w:tc>
        <w:tc>
          <w:tcPr>
            <w:tcW w:w="840" w:type="dxa"/>
            <w:vMerge/>
            <w:tcBorders>
              <w:left w:val="single" w:sz="4" w:space="0" w:color="auto"/>
              <w:right w:val="single" w:sz="4" w:space="0" w:color="auto"/>
            </w:tcBorders>
          </w:tcPr>
          <w:p w:rsidR="003C798B" w:rsidRDefault="003C798B"/>
        </w:tc>
      </w:tr>
      <w:tr w:rsidR="003C798B">
        <w:tc>
          <w:tcPr>
            <w:tcW w:w="3780" w:type="dxa"/>
            <w:tcBorders>
              <w:left w:val="single" w:sz="4" w:space="0" w:color="auto"/>
              <w:right w:val="nil"/>
            </w:tcBorders>
          </w:tcPr>
          <w:p w:rsidR="003C798B" w:rsidRDefault="003C798B">
            <w:pPr>
              <w:pStyle w:val="EcoNormal"/>
            </w:pPr>
            <w:r>
              <w:t>Добавки к бетонным смесям (без учета "Flual")</w:t>
            </w:r>
          </w:p>
        </w:tc>
        <w:tc>
          <w:tcPr>
            <w:tcW w:w="956" w:type="dxa"/>
            <w:tcBorders>
              <w:left w:val="single" w:sz="4" w:space="0" w:color="auto"/>
              <w:right w:val="nil"/>
            </w:tcBorders>
            <w:vAlign w:val="bottom"/>
          </w:tcPr>
          <w:p w:rsidR="003C798B" w:rsidRDefault="003C798B">
            <w:pPr>
              <w:pStyle w:val="EcoNormal"/>
              <w:jc w:val="center"/>
            </w:pPr>
            <w:r>
              <w:t>x</w:t>
            </w:r>
          </w:p>
        </w:tc>
        <w:tc>
          <w:tcPr>
            <w:tcW w:w="964" w:type="dxa"/>
            <w:tcBorders>
              <w:left w:val="single" w:sz="4" w:space="0" w:color="auto"/>
              <w:right w:val="nil"/>
            </w:tcBorders>
            <w:vAlign w:val="bottom"/>
          </w:tcPr>
          <w:p w:rsidR="003C798B" w:rsidRDefault="003C798B">
            <w:pPr>
              <w:pStyle w:val="EcoNormal"/>
              <w:jc w:val="center"/>
            </w:pPr>
            <w:r>
              <w:t>x</w:t>
            </w:r>
          </w:p>
        </w:tc>
        <w:tc>
          <w:tcPr>
            <w:tcW w:w="1002" w:type="dxa"/>
            <w:tcBorders>
              <w:left w:val="single" w:sz="4" w:space="0" w:color="auto"/>
              <w:right w:val="nil"/>
            </w:tcBorders>
            <w:vAlign w:val="bottom"/>
          </w:tcPr>
          <w:p w:rsidR="003C798B" w:rsidRDefault="003C798B">
            <w:pPr>
              <w:pStyle w:val="EcoNormal"/>
              <w:jc w:val="center"/>
            </w:pPr>
          </w:p>
        </w:tc>
        <w:tc>
          <w:tcPr>
            <w:tcW w:w="1038" w:type="dxa"/>
            <w:tcBorders>
              <w:left w:val="single" w:sz="4" w:space="0" w:color="auto"/>
              <w:right w:val="nil"/>
            </w:tcBorders>
            <w:vAlign w:val="bottom"/>
          </w:tcPr>
          <w:p w:rsidR="003C798B" w:rsidRDefault="003C798B">
            <w:pPr>
              <w:pStyle w:val="EcoNormal"/>
              <w:jc w:val="center"/>
            </w:pPr>
          </w:p>
        </w:tc>
        <w:tc>
          <w:tcPr>
            <w:tcW w:w="1200" w:type="dxa"/>
            <w:tcBorders>
              <w:left w:val="single" w:sz="4" w:space="0" w:color="auto"/>
              <w:right w:val="nil"/>
            </w:tcBorders>
            <w:vAlign w:val="bottom"/>
          </w:tcPr>
          <w:p w:rsidR="003C798B" w:rsidRDefault="003C798B">
            <w:pPr>
              <w:pStyle w:val="EcoNormal"/>
              <w:jc w:val="center"/>
            </w:pPr>
          </w:p>
        </w:tc>
        <w:tc>
          <w:tcPr>
            <w:tcW w:w="840" w:type="dxa"/>
            <w:tcBorders>
              <w:left w:val="single" w:sz="4" w:space="0" w:color="auto"/>
              <w:right w:val="single" w:sz="4" w:space="0" w:color="auto"/>
            </w:tcBorders>
            <w:vAlign w:val="bottom"/>
          </w:tcPr>
          <w:p w:rsidR="003C798B" w:rsidRDefault="003C798B">
            <w:pPr>
              <w:pStyle w:val="EcoNormal"/>
              <w:jc w:val="center"/>
            </w:pPr>
          </w:p>
        </w:tc>
      </w:tr>
      <w:tr w:rsidR="003C798B">
        <w:tc>
          <w:tcPr>
            <w:tcW w:w="3780" w:type="dxa"/>
            <w:tcBorders>
              <w:left w:val="single" w:sz="4" w:space="0" w:color="auto"/>
              <w:right w:val="nil"/>
            </w:tcBorders>
          </w:tcPr>
          <w:p w:rsidR="003C798B" w:rsidRDefault="003C798B">
            <w:pPr>
              <w:pStyle w:val="EcoNormal"/>
            </w:pPr>
            <w:r>
              <w:lastRenderedPageBreak/>
              <w:t>Легкие заполнители для бетонных смесей</w:t>
            </w:r>
          </w:p>
        </w:tc>
        <w:tc>
          <w:tcPr>
            <w:tcW w:w="956" w:type="dxa"/>
            <w:tcBorders>
              <w:left w:val="single" w:sz="4" w:space="0" w:color="auto"/>
              <w:right w:val="nil"/>
            </w:tcBorders>
            <w:vAlign w:val="bottom"/>
          </w:tcPr>
          <w:p w:rsidR="003C798B" w:rsidRDefault="003C798B">
            <w:pPr>
              <w:pStyle w:val="EcoNormal"/>
              <w:jc w:val="center"/>
            </w:pPr>
            <w:r>
              <w:t>x</w:t>
            </w:r>
          </w:p>
        </w:tc>
        <w:tc>
          <w:tcPr>
            <w:tcW w:w="964" w:type="dxa"/>
            <w:tcBorders>
              <w:left w:val="single" w:sz="4" w:space="0" w:color="auto"/>
              <w:right w:val="nil"/>
            </w:tcBorders>
            <w:vAlign w:val="bottom"/>
          </w:tcPr>
          <w:p w:rsidR="003C798B" w:rsidRDefault="003C798B">
            <w:pPr>
              <w:pStyle w:val="EcoNormal"/>
              <w:jc w:val="center"/>
            </w:pPr>
            <w:r>
              <w:t>x</w:t>
            </w:r>
          </w:p>
        </w:tc>
        <w:tc>
          <w:tcPr>
            <w:tcW w:w="1002" w:type="dxa"/>
            <w:tcBorders>
              <w:left w:val="single" w:sz="4" w:space="0" w:color="auto"/>
              <w:right w:val="nil"/>
            </w:tcBorders>
            <w:vAlign w:val="bottom"/>
          </w:tcPr>
          <w:p w:rsidR="003C798B" w:rsidRDefault="003C798B">
            <w:pPr>
              <w:pStyle w:val="EcoNormal"/>
              <w:jc w:val="center"/>
            </w:pPr>
            <w:r>
              <w:t>x</w:t>
            </w:r>
          </w:p>
        </w:tc>
        <w:tc>
          <w:tcPr>
            <w:tcW w:w="1038" w:type="dxa"/>
            <w:tcBorders>
              <w:left w:val="single" w:sz="4" w:space="0" w:color="auto"/>
              <w:right w:val="nil"/>
            </w:tcBorders>
            <w:vAlign w:val="bottom"/>
          </w:tcPr>
          <w:p w:rsidR="003C798B" w:rsidRDefault="003C798B">
            <w:pPr>
              <w:pStyle w:val="EcoNormal"/>
              <w:jc w:val="center"/>
            </w:pPr>
            <w:r>
              <w:t>x</w:t>
            </w:r>
          </w:p>
        </w:tc>
        <w:tc>
          <w:tcPr>
            <w:tcW w:w="1200" w:type="dxa"/>
            <w:tcBorders>
              <w:left w:val="single" w:sz="4" w:space="0" w:color="auto"/>
              <w:right w:val="nil"/>
            </w:tcBorders>
            <w:vAlign w:val="bottom"/>
          </w:tcPr>
          <w:p w:rsidR="003C798B" w:rsidRDefault="003C798B">
            <w:pPr>
              <w:pStyle w:val="EcoNormal"/>
              <w:jc w:val="center"/>
            </w:pPr>
          </w:p>
        </w:tc>
        <w:tc>
          <w:tcPr>
            <w:tcW w:w="840" w:type="dxa"/>
            <w:tcBorders>
              <w:left w:val="single" w:sz="4" w:space="0" w:color="auto"/>
              <w:right w:val="single" w:sz="4" w:space="0" w:color="auto"/>
            </w:tcBorders>
            <w:vAlign w:val="bottom"/>
          </w:tcPr>
          <w:p w:rsidR="003C798B" w:rsidRDefault="003C798B">
            <w:pPr>
              <w:pStyle w:val="EcoNormal"/>
              <w:jc w:val="center"/>
            </w:pPr>
          </w:p>
        </w:tc>
      </w:tr>
      <w:tr w:rsidR="003C798B">
        <w:tc>
          <w:tcPr>
            <w:tcW w:w="3780" w:type="dxa"/>
            <w:tcBorders>
              <w:left w:val="single" w:sz="4" w:space="0" w:color="auto"/>
              <w:right w:val="nil"/>
            </w:tcBorders>
          </w:tcPr>
          <w:p w:rsidR="003C798B" w:rsidRDefault="003C798B">
            <w:pPr>
              <w:pStyle w:val="EcoNormal"/>
            </w:pPr>
            <w:r>
              <w:t>Ячеистый бетон, пористый цементобетон</w:t>
            </w:r>
          </w:p>
        </w:tc>
        <w:tc>
          <w:tcPr>
            <w:tcW w:w="956" w:type="dxa"/>
            <w:tcBorders>
              <w:left w:val="single" w:sz="4" w:space="0" w:color="auto"/>
              <w:right w:val="nil"/>
            </w:tcBorders>
            <w:vAlign w:val="bottom"/>
          </w:tcPr>
          <w:p w:rsidR="003C798B" w:rsidRDefault="003C798B">
            <w:pPr>
              <w:pStyle w:val="EcoNormal"/>
              <w:jc w:val="center"/>
            </w:pPr>
            <w:r>
              <w:t>x</w:t>
            </w:r>
          </w:p>
        </w:tc>
        <w:tc>
          <w:tcPr>
            <w:tcW w:w="964" w:type="dxa"/>
            <w:tcBorders>
              <w:left w:val="single" w:sz="4" w:space="0" w:color="auto"/>
              <w:right w:val="nil"/>
            </w:tcBorders>
            <w:vAlign w:val="bottom"/>
          </w:tcPr>
          <w:p w:rsidR="003C798B" w:rsidRDefault="003C798B">
            <w:pPr>
              <w:pStyle w:val="EcoNormal"/>
              <w:jc w:val="center"/>
            </w:pPr>
            <w:r>
              <w:t>x</w:t>
            </w:r>
          </w:p>
        </w:tc>
        <w:tc>
          <w:tcPr>
            <w:tcW w:w="1002" w:type="dxa"/>
            <w:tcBorders>
              <w:left w:val="single" w:sz="4" w:space="0" w:color="auto"/>
              <w:right w:val="nil"/>
            </w:tcBorders>
            <w:vAlign w:val="bottom"/>
          </w:tcPr>
          <w:p w:rsidR="003C798B" w:rsidRDefault="003C798B">
            <w:pPr>
              <w:pStyle w:val="EcoNormal"/>
              <w:jc w:val="center"/>
            </w:pPr>
          </w:p>
        </w:tc>
        <w:tc>
          <w:tcPr>
            <w:tcW w:w="1038" w:type="dxa"/>
            <w:tcBorders>
              <w:left w:val="single" w:sz="4" w:space="0" w:color="auto"/>
              <w:right w:val="nil"/>
            </w:tcBorders>
            <w:vAlign w:val="bottom"/>
          </w:tcPr>
          <w:p w:rsidR="003C798B" w:rsidRDefault="003C798B">
            <w:pPr>
              <w:pStyle w:val="EcoNormal"/>
              <w:jc w:val="center"/>
            </w:pPr>
          </w:p>
        </w:tc>
        <w:tc>
          <w:tcPr>
            <w:tcW w:w="1200" w:type="dxa"/>
            <w:tcBorders>
              <w:left w:val="single" w:sz="4" w:space="0" w:color="auto"/>
              <w:right w:val="nil"/>
            </w:tcBorders>
            <w:vAlign w:val="bottom"/>
          </w:tcPr>
          <w:p w:rsidR="003C798B" w:rsidRDefault="003C798B">
            <w:pPr>
              <w:pStyle w:val="EcoNormal"/>
              <w:jc w:val="center"/>
            </w:pPr>
            <w:r>
              <w:t>x</w:t>
            </w:r>
          </w:p>
        </w:tc>
        <w:tc>
          <w:tcPr>
            <w:tcW w:w="840" w:type="dxa"/>
            <w:tcBorders>
              <w:left w:val="single" w:sz="4" w:space="0" w:color="auto"/>
              <w:right w:val="single" w:sz="4" w:space="0" w:color="auto"/>
            </w:tcBorders>
            <w:vAlign w:val="bottom"/>
          </w:tcPr>
          <w:p w:rsidR="003C798B" w:rsidRDefault="003C798B">
            <w:pPr>
              <w:pStyle w:val="EcoNormal"/>
              <w:jc w:val="center"/>
            </w:pPr>
          </w:p>
        </w:tc>
      </w:tr>
      <w:tr w:rsidR="003C798B">
        <w:tc>
          <w:tcPr>
            <w:tcW w:w="3780" w:type="dxa"/>
            <w:tcBorders>
              <w:left w:val="single" w:sz="4" w:space="0" w:color="auto"/>
              <w:right w:val="nil"/>
            </w:tcBorders>
          </w:tcPr>
          <w:p w:rsidR="003C798B" w:rsidRDefault="003C798B">
            <w:pPr>
              <w:pStyle w:val="EcoNormal"/>
            </w:pPr>
            <w:r>
              <w:t>Бетон высокого качества с повышенной удобоукладываемостью</w:t>
            </w:r>
          </w:p>
        </w:tc>
        <w:tc>
          <w:tcPr>
            <w:tcW w:w="956" w:type="dxa"/>
            <w:tcBorders>
              <w:left w:val="single" w:sz="4" w:space="0" w:color="auto"/>
              <w:right w:val="nil"/>
            </w:tcBorders>
            <w:vAlign w:val="bottom"/>
          </w:tcPr>
          <w:p w:rsidR="003C798B" w:rsidRDefault="003C798B">
            <w:pPr>
              <w:pStyle w:val="EcoNormal"/>
              <w:jc w:val="center"/>
            </w:pPr>
            <w:r>
              <w:t>x</w:t>
            </w:r>
          </w:p>
        </w:tc>
        <w:tc>
          <w:tcPr>
            <w:tcW w:w="964" w:type="dxa"/>
            <w:tcBorders>
              <w:left w:val="single" w:sz="4" w:space="0" w:color="auto"/>
              <w:right w:val="nil"/>
            </w:tcBorders>
            <w:vAlign w:val="bottom"/>
          </w:tcPr>
          <w:p w:rsidR="003C798B" w:rsidRDefault="003C798B">
            <w:pPr>
              <w:pStyle w:val="EcoNormal"/>
              <w:jc w:val="center"/>
            </w:pPr>
            <w:r>
              <w:t>x</w:t>
            </w:r>
          </w:p>
        </w:tc>
        <w:tc>
          <w:tcPr>
            <w:tcW w:w="1002" w:type="dxa"/>
            <w:tcBorders>
              <w:left w:val="single" w:sz="4" w:space="0" w:color="auto"/>
              <w:right w:val="nil"/>
            </w:tcBorders>
            <w:vAlign w:val="bottom"/>
          </w:tcPr>
          <w:p w:rsidR="003C798B" w:rsidRDefault="003C798B">
            <w:pPr>
              <w:pStyle w:val="EcoNormal"/>
              <w:jc w:val="center"/>
            </w:pPr>
          </w:p>
        </w:tc>
        <w:tc>
          <w:tcPr>
            <w:tcW w:w="1038" w:type="dxa"/>
            <w:tcBorders>
              <w:left w:val="single" w:sz="4" w:space="0" w:color="auto"/>
              <w:right w:val="nil"/>
            </w:tcBorders>
            <w:vAlign w:val="bottom"/>
          </w:tcPr>
          <w:p w:rsidR="003C798B" w:rsidRDefault="003C798B">
            <w:pPr>
              <w:pStyle w:val="EcoNormal"/>
              <w:jc w:val="center"/>
            </w:pPr>
          </w:p>
        </w:tc>
        <w:tc>
          <w:tcPr>
            <w:tcW w:w="1200" w:type="dxa"/>
            <w:tcBorders>
              <w:left w:val="single" w:sz="4" w:space="0" w:color="auto"/>
              <w:right w:val="nil"/>
            </w:tcBorders>
            <w:vAlign w:val="bottom"/>
          </w:tcPr>
          <w:p w:rsidR="003C798B" w:rsidRDefault="003C798B">
            <w:pPr>
              <w:pStyle w:val="EcoNormal"/>
              <w:jc w:val="center"/>
            </w:pPr>
          </w:p>
        </w:tc>
        <w:tc>
          <w:tcPr>
            <w:tcW w:w="840" w:type="dxa"/>
            <w:tcBorders>
              <w:left w:val="single" w:sz="4" w:space="0" w:color="auto"/>
              <w:right w:val="single" w:sz="4" w:space="0" w:color="auto"/>
            </w:tcBorders>
            <w:vAlign w:val="bottom"/>
          </w:tcPr>
          <w:p w:rsidR="003C798B" w:rsidRDefault="003C798B">
            <w:pPr>
              <w:pStyle w:val="EcoNormal"/>
              <w:jc w:val="center"/>
            </w:pPr>
          </w:p>
        </w:tc>
      </w:tr>
      <w:tr w:rsidR="003C798B">
        <w:tc>
          <w:tcPr>
            <w:tcW w:w="3780" w:type="dxa"/>
            <w:tcBorders>
              <w:left w:val="single" w:sz="4" w:space="0" w:color="auto"/>
              <w:right w:val="nil"/>
            </w:tcBorders>
          </w:tcPr>
          <w:p w:rsidR="003C798B" w:rsidRDefault="003C798B">
            <w:pPr>
              <w:pStyle w:val="EcoNormal"/>
            </w:pPr>
            <w:r>
              <w:t>Производство "Flual"</w:t>
            </w:r>
          </w:p>
        </w:tc>
        <w:tc>
          <w:tcPr>
            <w:tcW w:w="956" w:type="dxa"/>
            <w:tcBorders>
              <w:left w:val="single" w:sz="4" w:space="0" w:color="auto"/>
              <w:right w:val="nil"/>
            </w:tcBorders>
            <w:vAlign w:val="bottom"/>
          </w:tcPr>
          <w:p w:rsidR="003C798B" w:rsidRDefault="003C798B">
            <w:pPr>
              <w:pStyle w:val="EcoNormal"/>
              <w:jc w:val="center"/>
            </w:pPr>
            <w:r>
              <w:t>x</w:t>
            </w:r>
          </w:p>
        </w:tc>
        <w:tc>
          <w:tcPr>
            <w:tcW w:w="964" w:type="dxa"/>
            <w:tcBorders>
              <w:left w:val="single" w:sz="4" w:space="0" w:color="auto"/>
              <w:right w:val="nil"/>
            </w:tcBorders>
            <w:vAlign w:val="bottom"/>
          </w:tcPr>
          <w:p w:rsidR="003C798B" w:rsidRDefault="003C798B">
            <w:pPr>
              <w:pStyle w:val="EcoNormal"/>
              <w:jc w:val="center"/>
            </w:pPr>
          </w:p>
        </w:tc>
        <w:tc>
          <w:tcPr>
            <w:tcW w:w="1002" w:type="dxa"/>
            <w:tcBorders>
              <w:left w:val="single" w:sz="4" w:space="0" w:color="auto"/>
              <w:right w:val="nil"/>
            </w:tcBorders>
            <w:vAlign w:val="bottom"/>
          </w:tcPr>
          <w:p w:rsidR="003C798B" w:rsidRDefault="003C798B">
            <w:pPr>
              <w:pStyle w:val="EcoNormal"/>
              <w:jc w:val="center"/>
            </w:pPr>
          </w:p>
        </w:tc>
        <w:tc>
          <w:tcPr>
            <w:tcW w:w="1038" w:type="dxa"/>
            <w:tcBorders>
              <w:left w:val="single" w:sz="4" w:space="0" w:color="auto"/>
              <w:right w:val="nil"/>
            </w:tcBorders>
            <w:vAlign w:val="bottom"/>
          </w:tcPr>
          <w:p w:rsidR="003C798B" w:rsidRDefault="003C798B">
            <w:pPr>
              <w:pStyle w:val="EcoNormal"/>
              <w:jc w:val="center"/>
            </w:pPr>
          </w:p>
        </w:tc>
        <w:tc>
          <w:tcPr>
            <w:tcW w:w="1200" w:type="dxa"/>
            <w:tcBorders>
              <w:left w:val="single" w:sz="4" w:space="0" w:color="auto"/>
              <w:right w:val="nil"/>
            </w:tcBorders>
            <w:vAlign w:val="bottom"/>
          </w:tcPr>
          <w:p w:rsidR="003C798B" w:rsidRDefault="003C798B">
            <w:pPr>
              <w:pStyle w:val="EcoNormal"/>
              <w:jc w:val="center"/>
            </w:pPr>
          </w:p>
        </w:tc>
        <w:tc>
          <w:tcPr>
            <w:tcW w:w="840" w:type="dxa"/>
            <w:tcBorders>
              <w:left w:val="single" w:sz="4" w:space="0" w:color="auto"/>
              <w:right w:val="single" w:sz="4" w:space="0" w:color="auto"/>
            </w:tcBorders>
            <w:vAlign w:val="bottom"/>
          </w:tcPr>
          <w:p w:rsidR="003C798B" w:rsidRDefault="003C798B">
            <w:pPr>
              <w:pStyle w:val="EcoNormal"/>
              <w:jc w:val="center"/>
            </w:pPr>
          </w:p>
        </w:tc>
      </w:tr>
      <w:tr w:rsidR="003C798B">
        <w:tc>
          <w:tcPr>
            <w:tcW w:w="3780" w:type="dxa"/>
            <w:tcBorders>
              <w:left w:val="single" w:sz="4" w:space="0" w:color="auto"/>
              <w:right w:val="nil"/>
            </w:tcBorders>
          </w:tcPr>
          <w:p w:rsidR="003C798B" w:rsidRDefault="003C798B">
            <w:pPr>
              <w:pStyle w:val="EcoNormal"/>
            </w:pPr>
            <w:r>
              <w:t>Добавка в смесь в цементной промышленности</w:t>
            </w:r>
          </w:p>
        </w:tc>
        <w:tc>
          <w:tcPr>
            <w:tcW w:w="956" w:type="dxa"/>
            <w:tcBorders>
              <w:left w:val="single" w:sz="4" w:space="0" w:color="auto"/>
              <w:right w:val="nil"/>
            </w:tcBorders>
            <w:vAlign w:val="bottom"/>
          </w:tcPr>
          <w:p w:rsidR="003C798B" w:rsidRDefault="003C798B">
            <w:pPr>
              <w:pStyle w:val="EcoNormal"/>
              <w:jc w:val="center"/>
            </w:pPr>
            <w:r>
              <w:t>x</w:t>
            </w:r>
          </w:p>
        </w:tc>
        <w:tc>
          <w:tcPr>
            <w:tcW w:w="964" w:type="dxa"/>
            <w:tcBorders>
              <w:left w:val="single" w:sz="4" w:space="0" w:color="auto"/>
              <w:right w:val="nil"/>
            </w:tcBorders>
            <w:vAlign w:val="bottom"/>
          </w:tcPr>
          <w:p w:rsidR="003C798B" w:rsidRDefault="003C798B">
            <w:pPr>
              <w:pStyle w:val="EcoNormal"/>
              <w:jc w:val="center"/>
            </w:pPr>
            <w:r>
              <w:t>x</w:t>
            </w:r>
          </w:p>
        </w:tc>
        <w:tc>
          <w:tcPr>
            <w:tcW w:w="1002" w:type="dxa"/>
            <w:tcBorders>
              <w:left w:val="single" w:sz="4" w:space="0" w:color="auto"/>
              <w:right w:val="nil"/>
            </w:tcBorders>
            <w:vAlign w:val="bottom"/>
          </w:tcPr>
          <w:p w:rsidR="003C798B" w:rsidRDefault="003C798B">
            <w:pPr>
              <w:pStyle w:val="EcoNormal"/>
              <w:jc w:val="center"/>
            </w:pPr>
          </w:p>
        </w:tc>
        <w:tc>
          <w:tcPr>
            <w:tcW w:w="1038" w:type="dxa"/>
            <w:tcBorders>
              <w:left w:val="single" w:sz="4" w:space="0" w:color="auto"/>
              <w:right w:val="nil"/>
            </w:tcBorders>
            <w:vAlign w:val="bottom"/>
          </w:tcPr>
          <w:p w:rsidR="003C798B" w:rsidRDefault="003C798B">
            <w:pPr>
              <w:pStyle w:val="EcoNormal"/>
              <w:jc w:val="center"/>
            </w:pPr>
          </w:p>
        </w:tc>
        <w:tc>
          <w:tcPr>
            <w:tcW w:w="1200" w:type="dxa"/>
            <w:tcBorders>
              <w:left w:val="single" w:sz="4" w:space="0" w:color="auto"/>
              <w:right w:val="nil"/>
            </w:tcBorders>
            <w:vAlign w:val="bottom"/>
          </w:tcPr>
          <w:p w:rsidR="003C798B" w:rsidRDefault="003C798B">
            <w:pPr>
              <w:pStyle w:val="EcoNormal"/>
              <w:jc w:val="center"/>
            </w:pPr>
          </w:p>
        </w:tc>
        <w:tc>
          <w:tcPr>
            <w:tcW w:w="840" w:type="dxa"/>
            <w:tcBorders>
              <w:left w:val="single" w:sz="4" w:space="0" w:color="auto"/>
              <w:right w:val="single" w:sz="4" w:space="0" w:color="auto"/>
            </w:tcBorders>
            <w:vAlign w:val="bottom"/>
          </w:tcPr>
          <w:p w:rsidR="003C798B" w:rsidRDefault="003C798B">
            <w:pPr>
              <w:pStyle w:val="EcoNormal"/>
              <w:jc w:val="center"/>
            </w:pPr>
          </w:p>
        </w:tc>
      </w:tr>
      <w:tr w:rsidR="003C798B">
        <w:tc>
          <w:tcPr>
            <w:tcW w:w="3780" w:type="dxa"/>
            <w:tcBorders>
              <w:left w:val="single" w:sz="4" w:space="0" w:color="auto"/>
              <w:right w:val="nil"/>
            </w:tcBorders>
          </w:tcPr>
          <w:p w:rsidR="003C798B" w:rsidRDefault="003C798B">
            <w:pPr>
              <w:pStyle w:val="EcoNormal"/>
            </w:pPr>
            <w:r>
              <w:t>Компонент сырьевой смеси в цементной промышленности</w:t>
            </w:r>
          </w:p>
        </w:tc>
        <w:tc>
          <w:tcPr>
            <w:tcW w:w="956" w:type="dxa"/>
            <w:tcBorders>
              <w:left w:val="single" w:sz="4" w:space="0" w:color="auto"/>
              <w:right w:val="nil"/>
            </w:tcBorders>
            <w:vAlign w:val="bottom"/>
          </w:tcPr>
          <w:p w:rsidR="003C798B" w:rsidRDefault="003C798B">
            <w:pPr>
              <w:pStyle w:val="EcoNormal"/>
              <w:jc w:val="center"/>
            </w:pPr>
            <w:r>
              <w:t>x</w:t>
            </w:r>
          </w:p>
        </w:tc>
        <w:tc>
          <w:tcPr>
            <w:tcW w:w="964" w:type="dxa"/>
            <w:tcBorders>
              <w:left w:val="single" w:sz="4" w:space="0" w:color="auto"/>
              <w:right w:val="nil"/>
            </w:tcBorders>
            <w:vAlign w:val="bottom"/>
          </w:tcPr>
          <w:p w:rsidR="003C798B" w:rsidRDefault="003C798B">
            <w:pPr>
              <w:pStyle w:val="EcoNormal"/>
              <w:jc w:val="center"/>
            </w:pPr>
            <w:r>
              <w:t>x</w:t>
            </w:r>
          </w:p>
        </w:tc>
        <w:tc>
          <w:tcPr>
            <w:tcW w:w="1002" w:type="dxa"/>
            <w:tcBorders>
              <w:left w:val="single" w:sz="4" w:space="0" w:color="auto"/>
              <w:right w:val="nil"/>
            </w:tcBorders>
            <w:vAlign w:val="bottom"/>
          </w:tcPr>
          <w:p w:rsidR="003C798B" w:rsidRDefault="003C798B">
            <w:pPr>
              <w:pStyle w:val="EcoNormal"/>
              <w:jc w:val="center"/>
            </w:pPr>
          </w:p>
        </w:tc>
        <w:tc>
          <w:tcPr>
            <w:tcW w:w="1038" w:type="dxa"/>
            <w:tcBorders>
              <w:left w:val="single" w:sz="4" w:space="0" w:color="auto"/>
              <w:right w:val="nil"/>
            </w:tcBorders>
            <w:vAlign w:val="bottom"/>
          </w:tcPr>
          <w:p w:rsidR="003C798B" w:rsidRDefault="003C798B">
            <w:pPr>
              <w:pStyle w:val="EcoNormal"/>
              <w:jc w:val="center"/>
            </w:pPr>
          </w:p>
        </w:tc>
        <w:tc>
          <w:tcPr>
            <w:tcW w:w="1200" w:type="dxa"/>
            <w:tcBorders>
              <w:left w:val="single" w:sz="4" w:space="0" w:color="auto"/>
              <w:right w:val="nil"/>
            </w:tcBorders>
            <w:vAlign w:val="bottom"/>
          </w:tcPr>
          <w:p w:rsidR="003C798B" w:rsidRDefault="003C798B">
            <w:pPr>
              <w:pStyle w:val="EcoNormal"/>
              <w:jc w:val="center"/>
            </w:pPr>
          </w:p>
        </w:tc>
        <w:tc>
          <w:tcPr>
            <w:tcW w:w="840" w:type="dxa"/>
            <w:tcBorders>
              <w:left w:val="single" w:sz="4" w:space="0" w:color="auto"/>
              <w:right w:val="single" w:sz="4" w:space="0" w:color="auto"/>
            </w:tcBorders>
            <w:vAlign w:val="bottom"/>
          </w:tcPr>
          <w:p w:rsidR="003C798B" w:rsidRDefault="003C798B">
            <w:pPr>
              <w:pStyle w:val="EcoNormal"/>
              <w:jc w:val="center"/>
            </w:pPr>
          </w:p>
        </w:tc>
      </w:tr>
      <w:tr w:rsidR="003C798B">
        <w:tc>
          <w:tcPr>
            <w:tcW w:w="3780" w:type="dxa"/>
            <w:tcBorders>
              <w:left w:val="single" w:sz="4" w:space="0" w:color="auto"/>
              <w:right w:val="nil"/>
            </w:tcBorders>
          </w:tcPr>
          <w:p w:rsidR="003C798B" w:rsidRDefault="003C798B">
            <w:pPr>
              <w:pStyle w:val="EcoNormal"/>
            </w:pPr>
            <w:r>
              <w:t>Добавка к цементу для замедления схватывания цемента</w:t>
            </w:r>
          </w:p>
        </w:tc>
        <w:tc>
          <w:tcPr>
            <w:tcW w:w="956" w:type="dxa"/>
            <w:tcBorders>
              <w:left w:val="single" w:sz="4" w:space="0" w:color="auto"/>
              <w:right w:val="nil"/>
            </w:tcBorders>
            <w:vAlign w:val="bottom"/>
          </w:tcPr>
          <w:p w:rsidR="003C798B" w:rsidRDefault="003C798B">
            <w:pPr>
              <w:pStyle w:val="EcoNormal"/>
              <w:jc w:val="center"/>
            </w:pPr>
          </w:p>
        </w:tc>
        <w:tc>
          <w:tcPr>
            <w:tcW w:w="964" w:type="dxa"/>
            <w:tcBorders>
              <w:left w:val="single" w:sz="4" w:space="0" w:color="auto"/>
              <w:right w:val="nil"/>
            </w:tcBorders>
            <w:vAlign w:val="bottom"/>
          </w:tcPr>
          <w:p w:rsidR="003C798B" w:rsidRDefault="003C798B">
            <w:pPr>
              <w:pStyle w:val="EcoNormal"/>
              <w:jc w:val="center"/>
            </w:pPr>
          </w:p>
        </w:tc>
        <w:tc>
          <w:tcPr>
            <w:tcW w:w="1002" w:type="dxa"/>
            <w:tcBorders>
              <w:left w:val="single" w:sz="4" w:space="0" w:color="auto"/>
              <w:right w:val="nil"/>
            </w:tcBorders>
            <w:vAlign w:val="bottom"/>
          </w:tcPr>
          <w:p w:rsidR="003C798B" w:rsidRDefault="003C798B">
            <w:pPr>
              <w:pStyle w:val="EcoNormal"/>
              <w:jc w:val="center"/>
            </w:pPr>
          </w:p>
        </w:tc>
        <w:tc>
          <w:tcPr>
            <w:tcW w:w="1038" w:type="dxa"/>
            <w:tcBorders>
              <w:left w:val="single" w:sz="4" w:space="0" w:color="auto"/>
              <w:right w:val="nil"/>
            </w:tcBorders>
            <w:vAlign w:val="bottom"/>
          </w:tcPr>
          <w:p w:rsidR="003C798B" w:rsidRDefault="003C798B">
            <w:pPr>
              <w:pStyle w:val="EcoNormal"/>
              <w:jc w:val="center"/>
            </w:pPr>
          </w:p>
        </w:tc>
        <w:tc>
          <w:tcPr>
            <w:tcW w:w="1200" w:type="dxa"/>
            <w:tcBorders>
              <w:left w:val="single" w:sz="4" w:space="0" w:color="auto"/>
              <w:right w:val="nil"/>
            </w:tcBorders>
            <w:vAlign w:val="bottom"/>
          </w:tcPr>
          <w:p w:rsidR="003C798B" w:rsidRDefault="003C798B">
            <w:pPr>
              <w:pStyle w:val="EcoNormal"/>
              <w:jc w:val="center"/>
            </w:pPr>
            <w:r>
              <w:t>x</w:t>
            </w:r>
          </w:p>
        </w:tc>
        <w:tc>
          <w:tcPr>
            <w:tcW w:w="840" w:type="dxa"/>
            <w:tcBorders>
              <w:left w:val="single" w:sz="4" w:space="0" w:color="auto"/>
              <w:right w:val="single" w:sz="4" w:space="0" w:color="auto"/>
            </w:tcBorders>
            <w:vAlign w:val="bottom"/>
          </w:tcPr>
          <w:p w:rsidR="003C798B" w:rsidRDefault="003C798B">
            <w:pPr>
              <w:pStyle w:val="EcoNormal"/>
              <w:jc w:val="center"/>
            </w:pPr>
            <w:r>
              <w:t>x</w:t>
            </w:r>
          </w:p>
        </w:tc>
      </w:tr>
      <w:tr w:rsidR="003C798B">
        <w:tc>
          <w:tcPr>
            <w:tcW w:w="3780" w:type="dxa"/>
            <w:tcBorders>
              <w:left w:val="single" w:sz="4" w:space="0" w:color="auto"/>
              <w:right w:val="nil"/>
            </w:tcBorders>
          </w:tcPr>
          <w:p w:rsidR="003C798B" w:rsidRDefault="003C798B">
            <w:pPr>
              <w:pStyle w:val="EcoNormal"/>
            </w:pPr>
            <w:r>
              <w:t>Изоляционные ограждения</w:t>
            </w:r>
          </w:p>
        </w:tc>
        <w:tc>
          <w:tcPr>
            <w:tcW w:w="956" w:type="dxa"/>
            <w:tcBorders>
              <w:left w:val="single" w:sz="4" w:space="0" w:color="auto"/>
              <w:right w:val="nil"/>
            </w:tcBorders>
            <w:vAlign w:val="bottom"/>
          </w:tcPr>
          <w:p w:rsidR="003C798B" w:rsidRDefault="003C798B">
            <w:pPr>
              <w:pStyle w:val="EcoNormal"/>
              <w:jc w:val="center"/>
            </w:pPr>
            <w:r>
              <w:t>x</w:t>
            </w:r>
          </w:p>
        </w:tc>
        <w:tc>
          <w:tcPr>
            <w:tcW w:w="964" w:type="dxa"/>
            <w:tcBorders>
              <w:left w:val="single" w:sz="4" w:space="0" w:color="auto"/>
              <w:right w:val="nil"/>
            </w:tcBorders>
            <w:vAlign w:val="bottom"/>
          </w:tcPr>
          <w:p w:rsidR="003C798B" w:rsidRDefault="003C798B">
            <w:pPr>
              <w:pStyle w:val="EcoNormal"/>
              <w:jc w:val="center"/>
            </w:pPr>
            <w:r>
              <w:t>x</w:t>
            </w:r>
          </w:p>
        </w:tc>
        <w:tc>
          <w:tcPr>
            <w:tcW w:w="1002" w:type="dxa"/>
            <w:tcBorders>
              <w:left w:val="single" w:sz="4" w:space="0" w:color="auto"/>
              <w:right w:val="nil"/>
            </w:tcBorders>
            <w:vAlign w:val="bottom"/>
          </w:tcPr>
          <w:p w:rsidR="003C798B" w:rsidRDefault="003C798B">
            <w:pPr>
              <w:pStyle w:val="EcoNormal"/>
              <w:jc w:val="center"/>
            </w:pPr>
          </w:p>
        </w:tc>
        <w:tc>
          <w:tcPr>
            <w:tcW w:w="1038" w:type="dxa"/>
            <w:tcBorders>
              <w:left w:val="single" w:sz="4" w:space="0" w:color="auto"/>
              <w:right w:val="nil"/>
            </w:tcBorders>
            <w:vAlign w:val="bottom"/>
          </w:tcPr>
          <w:p w:rsidR="003C798B" w:rsidRDefault="003C798B">
            <w:pPr>
              <w:pStyle w:val="EcoNormal"/>
              <w:jc w:val="center"/>
            </w:pPr>
          </w:p>
        </w:tc>
        <w:tc>
          <w:tcPr>
            <w:tcW w:w="1200" w:type="dxa"/>
            <w:tcBorders>
              <w:left w:val="single" w:sz="4" w:space="0" w:color="auto"/>
              <w:right w:val="nil"/>
            </w:tcBorders>
            <w:vAlign w:val="bottom"/>
          </w:tcPr>
          <w:p w:rsidR="003C798B" w:rsidRDefault="003C798B">
            <w:pPr>
              <w:pStyle w:val="EcoNormal"/>
              <w:jc w:val="center"/>
            </w:pPr>
            <w:r>
              <w:t>x</w:t>
            </w:r>
          </w:p>
        </w:tc>
        <w:tc>
          <w:tcPr>
            <w:tcW w:w="840" w:type="dxa"/>
            <w:tcBorders>
              <w:left w:val="single" w:sz="4" w:space="0" w:color="auto"/>
              <w:right w:val="single" w:sz="4" w:space="0" w:color="auto"/>
            </w:tcBorders>
            <w:vAlign w:val="bottom"/>
          </w:tcPr>
          <w:p w:rsidR="003C798B" w:rsidRDefault="003C798B">
            <w:pPr>
              <w:pStyle w:val="EcoNormal"/>
              <w:jc w:val="center"/>
            </w:pPr>
          </w:p>
        </w:tc>
      </w:tr>
      <w:tr w:rsidR="003C798B">
        <w:tc>
          <w:tcPr>
            <w:tcW w:w="3780" w:type="dxa"/>
            <w:tcBorders>
              <w:left w:val="single" w:sz="4" w:space="0" w:color="auto"/>
              <w:right w:val="nil"/>
            </w:tcBorders>
          </w:tcPr>
          <w:p w:rsidR="003C798B" w:rsidRDefault="003C798B">
            <w:pPr>
              <w:pStyle w:val="EcoNormal"/>
            </w:pPr>
            <w:r>
              <w:t>Строительный гипс</w:t>
            </w:r>
          </w:p>
        </w:tc>
        <w:tc>
          <w:tcPr>
            <w:tcW w:w="956" w:type="dxa"/>
            <w:tcBorders>
              <w:left w:val="single" w:sz="4" w:space="0" w:color="auto"/>
              <w:right w:val="nil"/>
            </w:tcBorders>
            <w:vAlign w:val="bottom"/>
          </w:tcPr>
          <w:p w:rsidR="003C798B" w:rsidRDefault="003C798B">
            <w:pPr>
              <w:pStyle w:val="EcoNormal"/>
              <w:jc w:val="center"/>
            </w:pPr>
          </w:p>
        </w:tc>
        <w:tc>
          <w:tcPr>
            <w:tcW w:w="964" w:type="dxa"/>
            <w:tcBorders>
              <w:left w:val="single" w:sz="4" w:space="0" w:color="auto"/>
              <w:right w:val="nil"/>
            </w:tcBorders>
            <w:vAlign w:val="bottom"/>
          </w:tcPr>
          <w:p w:rsidR="003C798B" w:rsidRDefault="003C798B">
            <w:pPr>
              <w:pStyle w:val="EcoNormal"/>
              <w:jc w:val="center"/>
            </w:pPr>
          </w:p>
        </w:tc>
        <w:tc>
          <w:tcPr>
            <w:tcW w:w="1002" w:type="dxa"/>
            <w:tcBorders>
              <w:left w:val="single" w:sz="4" w:space="0" w:color="auto"/>
              <w:right w:val="nil"/>
            </w:tcBorders>
            <w:vAlign w:val="bottom"/>
          </w:tcPr>
          <w:p w:rsidR="003C798B" w:rsidRDefault="003C798B">
            <w:pPr>
              <w:pStyle w:val="EcoNormal"/>
              <w:jc w:val="center"/>
            </w:pPr>
          </w:p>
        </w:tc>
        <w:tc>
          <w:tcPr>
            <w:tcW w:w="1038" w:type="dxa"/>
            <w:tcBorders>
              <w:left w:val="single" w:sz="4" w:space="0" w:color="auto"/>
              <w:right w:val="nil"/>
            </w:tcBorders>
            <w:vAlign w:val="bottom"/>
          </w:tcPr>
          <w:p w:rsidR="003C798B" w:rsidRDefault="003C798B">
            <w:pPr>
              <w:pStyle w:val="EcoNormal"/>
              <w:jc w:val="center"/>
            </w:pPr>
          </w:p>
        </w:tc>
        <w:tc>
          <w:tcPr>
            <w:tcW w:w="1200" w:type="dxa"/>
            <w:tcBorders>
              <w:left w:val="single" w:sz="4" w:space="0" w:color="auto"/>
              <w:right w:val="nil"/>
            </w:tcBorders>
            <w:vAlign w:val="bottom"/>
          </w:tcPr>
          <w:p w:rsidR="003C798B" w:rsidRDefault="003C798B">
            <w:pPr>
              <w:pStyle w:val="EcoNormal"/>
              <w:jc w:val="center"/>
            </w:pPr>
          </w:p>
        </w:tc>
        <w:tc>
          <w:tcPr>
            <w:tcW w:w="840" w:type="dxa"/>
            <w:tcBorders>
              <w:left w:val="single" w:sz="4" w:space="0" w:color="auto"/>
              <w:right w:val="single" w:sz="4" w:space="0" w:color="auto"/>
            </w:tcBorders>
            <w:vAlign w:val="bottom"/>
          </w:tcPr>
          <w:p w:rsidR="003C798B" w:rsidRDefault="003C798B">
            <w:pPr>
              <w:pStyle w:val="EcoNormal"/>
              <w:jc w:val="center"/>
            </w:pPr>
            <w:r>
              <w:t>x</w:t>
            </w:r>
          </w:p>
        </w:tc>
      </w:tr>
      <w:tr w:rsidR="003C798B">
        <w:tc>
          <w:tcPr>
            <w:tcW w:w="3780" w:type="dxa"/>
            <w:tcBorders>
              <w:left w:val="single" w:sz="4" w:space="0" w:color="auto"/>
              <w:right w:val="nil"/>
            </w:tcBorders>
          </w:tcPr>
          <w:p w:rsidR="003C798B" w:rsidRDefault="003C798B">
            <w:pPr>
              <w:pStyle w:val="EcoNormal"/>
            </w:pPr>
            <w:r>
              <w:t>Сырье для керамической промышленности</w:t>
            </w:r>
          </w:p>
        </w:tc>
        <w:tc>
          <w:tcPr>
            <w:tcW w:w="956" w:type="dxa"/>
            <w:tcBorders>
              <w:left w:val="single" w:sz="4" w:space="0" w:color="auto"/>
              <w:right w:val="nil"/>
            </w:tcBorders>
            <w:vAlign w:val="bottom"/>
          </w:tcPr>
          <w:p w:rsidR="003C798B" w:rsidRDefault="003C798B">
            <w:pPr>
              <w:pStyle w:val="EcoNormal"/>
              <w:jc w:val="center"/>
            </w:pPr>
            <w:r>
              <w:t>x</w:t>
            </w:r>
          </w:p>
        </w:tc>
        <w:tc>
          <w:tcPr>
            <w:tcW w:w="964" w:type="dxa"/>
            <w:tcBorders>
              <w:left w:val="single" w:sz="4" w:space="0" w:color="auto"/>
              <w:right w:val="nil"/>
            </w:tcBorders>
            <w:vAlign w:val="bottom"/>
          </w:tcPr>
          <w:p w:rsidR="003C798B" w:rsidRDefault="003C798B">
            <w:pPr>
              <w:pStyle w:val="EcoNormal"/>
              <w:jc w:val="center"/>
            </w:pPr>
            <w:r>
              <w:t>x</w:t>
            </w:r>
          </w:p>
        </w:tc>
        <w:tc>
          <w:tcPr>
            <w:tcW w:w="1002" w:type="dxa"/>
            <w:tcBorders>
              <w:left w:val="single" w:sz="4" w:space="0" w:color="auto"/>
              <w:right w:val="nil"/>
            </w:tcBorders>
            <w:vAlign w:val="bottom"/>
          </w:tcPr>
          <w:p w:rsidR="003C798B" w:rsidRDefault="003C798B">
            <w:pPr>
              <w:pStyle w:val="EcoNormal"/>
              <w:jc w:val="center"/>
            </w:pPr>
            <w:r>
              <w:t>x</w:t>
            </w:r>
          </w:p>
        </w:tc>
        <w:tc>
          <w:tcPr>
            <w:tcW w:w="1038" w:type="dxa"/>
            <w:tcBorders>
              <w:left w:val="single" w:sz="4" w:space="0" w:color="auto"/>
              <w:right w:val="nil"/>
            </w:tcBorders>
            <w:vAlign w:val="bottom"/>
          </w:tcPr>
          <w:p w:rsidR="003C798B" w:rsidRDefault="003C798B">
            <w:pPr>
              <w:pStyle w:val="EcoNormal"/>
              <w:jc w:val="center"/>
            </w:pPr>
            <w:r>
              <w:t>x</w:t>
            </w:r>
          </w:p>
        </w:tc>
        <w:tc>
          <w:tcPr>
            <w:tcW w:w="1200" w:type="dxa"/>
            <w:tcBorders>
              <w:left w:val="single" w:sz="4" w:space="0" w:color="auto"/>
              <w:right w:val="nil"/>
            </w:tcBorders>
            <w:vAlign w:val="bottom"/>
          </w:tcPr>
          <w:p w:rsidR="003C798B" w:rsidRDefault="003C798B">
            <w:pPr>
              <w:pStyle w:val="EcoNormal"/>
              <w:jc w:val="center"/>
            </w:pPr>
            <w:r>
              <w:t>x</w:t>
            </w:r>
          </w:p>
        </w:tc>
        <w:tc>
          <w:tcPr>
            <w:tcW w:w="840" w:type="dxa"/>
            <w:tcBorders>
              <w:left w:val="single" w:sz="4" w:space="0" w:color="auto"/>
              <w:right w:val="single" w:sz="4" w:space="0" w:color="auto"/>
            </w:tcBorders>
            <w:vAlign w:val="bottom"/>
          </w:tcPr>
          <w:p w:rsidR="003C798B" w:rsidRDefault="003C798B">
            <w:pPr>
              <w:pStyle w:val="EcoNormal"/>
              <w:jc w:val="center"/>
            </w:pPr>
          </w:p>
        </w:tc>
      </w:tr>
      <w:tr w:rsidR="003C798B">
        <w:tc>
          <w:tcPr>
            <w:tcW w:w="3780" w:type="dxa"/>
            <w:tcBorders>
              <w:left w:val="single" w:sz="4" w:space="0" w:color="auto"/>
              <w:right w:val="nil"/>
            </w:tcBorders>
          </w:tcPr>
          <w:p w:rsidR="003C798B" w:rsidRDefault="003C798B">
            <w:pPr>
              <w:pStyle w:val="EcoNormal"/>
            </w:pPr>
            <w:r>
              <w:t>Дорожное и ландшафтное строительство</w:t>
            </w:r>
          </w:p>
        </w:tc>
        <w:tc>
          <w:tcPr>
            <w:tcW w:w="956" w:type="dxa"/>
            <w:tcBorders>
              <w:left w:val="single" w:sz="4" w:space="0" w:color="auto"/>
              <w:right w:val="nil"/>
            </w:tcBorders>
            <w:vAlign w:val="bottom"/>
          </w:tcPr>
          <w:p w:rsidR="003C798B" w:rsidRDefault="003C798B">
            <w:pPr>
              <w:pStyle w:val="EcoNormal"/>
              <w:jc w:val="center"/>
            </w:pPr>
            <w:r>
              <w:t>x</w:t>
            </w:r>
          </w:p>
        </w:tc>
        <w:tc>
          <w:tcPr>
            <w:tcW w:w="964" w:type="dxa"/>
            <w:tcBorders>
              <w:left w:val="single" w:sz="4" w:space="0" w:color="auto"/>
              <w:right w:val="nil"/>
            </w:tcBorders>
            <w:vAlign w:val="bottom"/>
          </w:tcPr>
          <w:p w:rsidR="003C798B" w:rsidRDefault="003C798B">
            <w:pPr>
              <w:pStyle w:val="EcoNormal"/>
              <w:jc w:val="center"/>
            </w:pPr>
            <w:r>
              <w:t>x</w:t>
            </w:r>
          </w:p>
        </w:tc>
        <w:tc>
          <w:tcPr>
            <w:tcW w:w="1002" w:type="dxa"/>
            <w:tcBorders>
              <w:left w:val="single" w:sz="4" w:space="0" w:color="auto"/>
              <w:right w:val="nil"/>
            </w:tcBorders>
            <w:vAlign w:val="bottom"/>
          </w:tcPr>
          <w:p w:rsidR="003C798B" w:rsidRDefault="003C798B">
            <w:pPr>
              <w:pStyle w:val="EcoNormal"/>
              <w:jc w:val="center"/>
            </w:pPr>
            <w:r>
              <w:t>x</w:t>
            </w:r>
          </w:p>
        </w:tc>
        <w:tc>
          <w:tcPr>
            <w:tcW w:w="1038" w:type="dxa"/>
            <w:tcBorders>
              <w:left w:val="single" w:sz="4" w:space="0" w:color="auto"/>
              <w:right w:val="nil"/>
            </w:tcBorders>
            <w:vAlign w:val="bottom"/>
          </w:tcPr>
          <w:p w:rsidR="003C798B" w:rsidRDefault="003C798B">
            <w:pPr>
              <w:pStyle w:val="EcoNormal"/>
              <w:jc w:val="center"/>
            </w:pPr>
            <w:r>
              <w:t>x</w:t>
            </w:r>
          </w:p>
        </w:tc>
        <w:tc>
          <w:tcPr>
            <w:tcW w:w="1200" w:type="dxa"/>
            <w:tcBorders>
              <w:left w:val="single" w:sz="4" w:space="0" w:color="auto"/>
              <w:right w:val="nil"/>
            </w:tcBorders>
            <w:vAlign w:val="bottom"/>
          </w:tcPr>
          <w:p w:rsidR="003C798B" w:rsidRDefault="003C798B">
            <w:pPr>
              <w:pStyle w:val="EcoNormal"/>
              <w:jc w:val="center"/>
            </w:pPr>
          </w:p>
        </w:tc>
        <w:tc>
          <w:tcPr>
            <w:tcW w:w="840" w:type="dxa"/>
            <w:tcBorders>
              <w:left w:val="single" w:sz="4" w:space="0" w:color="auto"/>
              <w:right w:val="single" w:sz="4" w:space="0" w:color="auto"/>
            </w:tcBorders>
            <w:vAlign w:val="bottom"/>
          </w:tcPr>
          <w:p w:rsidR="003C798B" w:rsidRDefault="003C798B">
            <w:pPr>
              <w:pStyle w:val="EcoNormal"/>
              <w:jc w:val="center"/>
            </w:pPr>
          </w:p>
        </w:tc>
      </w:tr>
      <w:tr w:rsidR="003C798B">
        <w:tc>
          <w:tcPr>
            <w:tcW w:w="3780" w:type="dxa"/>
            <w:tcBorders>
              <w:left w:val="single" w:sz="4" w:space="0" w:color="auto"/>
              <w:right w:val="nil"/>
            </w:tcBorders>
          </w:tcPr>
          <w:p w:rsidR="003C798B" w:rsidRDefault="003C798B">
            <w:pPr>
              <w:pStyle w:val="EcoNormal"/>
            </w:pPr>
            <w:r>
              <w:t>Строительство плотин с применением технологии RCC (бетон, уплотненный катком)</w:t>
            </w:r>
          </w:p>
        </w:tc>
        <w:tc>
          <w:tcPr>
            <w:tcW w:w="956" w:type="dxa"/>
            <w:tcBorders>
              <w:left w:val="single" w:sz="4" w:space="0" w:color="auto"/>
              <w:right w:val="nil"/>
            </w:tcBorders>
            <w:vAlign w:val="bottom"/>
          </w:tcPr>
          <w:p w:rsidR="003C798B" w:rsidRDefault="003C798B">
            <w:pPr>
              <w:pStyle w:val="EcoNormal"/>
              <w:jc w:val="center"/>
            </w:pPr>
            <w:r>
              <w:t>x</w:t>
            </w:r>
          </w:p>
        </w:tc>
        <w:tc>
          <w:tcPr>
            <w:tcW w:w="964" w:type="dxa"/>
            <w:tcBorders>
              <w:left w:val="single" w:sz="4" w:space="0" w:color="auto"/>
              <w:right w:val="nil"/>
            </w:tcBorders>
            <w:vAlign w:val="bottom"/>
          </w:tcPr>
          <w:p w:rsidR="003C798B" w:rsidRDefault="003C798B">
            <w:pPr>
              <w:pStyle w:val="EcoNormal"/>
              <w:jc w:val="center"/>
            </w:pPr>
            <w:r>
              <w:t>x</w:t>
            </w:r>
          </w:p>
        </w:tc>
        <w:tc>
          <w:tcPr>
            <w:tcW w:w="1002" w:type="dxa"/>
            <w:tcBorders>
              <w:left w:val="single" w:sz="4" w:space="0" w:color="auto"/>
              <w:right w:val="nil"/>
            </w:tcBorders>
            <w:vAlign w:val="bottom"/>
          </w:tcPr>
          <w:p w:rsidR="003C798B" w:rsidRDefault="003C798B">
            <w:pPr>
              <w:pStyle w:val="EcoNormal"/>
              <w:jc w:val="center"/>
            </w:pPr>
            <w:r>
              <w:t>x</w:t>
            </w:r>
          </w:p>
        </w:tc>
        <w:tc>
          <w:tcPr>
            <w:tcW w:w="1038" w:type="dxa"/>
            <w:tcBorders>
              <w:left w:val="single" w:sz="4" w:space="0" w:color="auto"/>
              <w:right w:val="nil"/>
            </w:tcBorders>
            <w:vAlign w:val="bottom"/>
          </w:tcPr>
          <w:p w:rsidR="003C798B" w:rsidRDefault="003C798B">
            <w:pPr>
              <w:pStyle w:val="EcoNormal"/>
              <w:jc w:val="center"/>
            </w:pPr>
            <w:r>
              <w:t>x</w:t>
            </w:r>
          </w:p>
        </w:tc>
        <w:tc>
          <w:tcPr>
            <w:tcW w:w="1200" w:type="dxa"/>
            <w:tcBorders>
              <w:left w:val="single" w:sz="4" w:space="0" w:color="auto"/>
              <w:right w:val="nil"/>
            </w:tcBorders>
            <w:vAlign w:val="bottom"/>
          </w:tcPr>
          <w:p w:rsidR="003C798B" w:rsidRDefault="003C798B">
            <w:pPr>
              <w:pStyle w:val="EcoNormal"/>
              <w:jc w:val="center"/>
            </w:pPr>
          </w:p>
        </w:tc>
        <w:tc>
          <w:tcPr>
            <w:tcW w:w="840" w:type="dxa"/>
            <w:tcBorders>
              <w:left w:val="single" w:sz="4" w:space="0" w:color="auto"/>
              <w:right w:val="single" w:sz="4" w:space="0" w:color="auto"/>
            </w:tcBorders>
            <w:vAlign w:val="bottom"/>
          </w:tcPr>
          <w:p w:rsidR="003C798B" w:rsidRDefault="003C798B">
            <w:pPr>
              <w:pStyle w:val="EcoNormal"/>
              <w:jc w:val="center"/>
            </w:pPr>
          </w:p>
        </w:tc>
      </w:tr>
      <w:tr w:rsidR="003C798B">
        <w:tc>
          <w:tcPr>
            <w:tcW w:w="3780" w:type="dxa"/>
            <w:tcBorders>
              <w:left w:val="single" w:sz="4" w:space="0" w:color="auto"/>
              <w:right w:val="nil"/>
            </w:tcBorders>
          </w:tcPr>
          <w:p w:rsidR="003C798B" w:rsidRDefault="003C798B">
            <w:pPr>
              <w:pStyle w:val="EcoNormal"/>
            </w:pPr>
            <w:r>
              <w:t xml:space="preserve">Наполнитель для асфальтобетонных покрытий, связующих слоев и </w:t>
            </w:r>
            <w:r>
              <w:lastRenderedPageBreak/>
              <w:t>дополнительных слоев основания дорожной одежды</w:t>
            </w:r>
          </w:p>
        </w:tc>
        <w:tc>
          <w:tcPr>
            <w:tcW w:w="956" w:type="dxa"/>
            <w:tcBorders>
              <w:left w:val="single" w:sz="4" w:space="0" w:color="auto"/>
              <w:right w:val="nil"/>
            </w:tcBorders>
            <w:vAlign w:val="bottom"/>
          </w:tcPr>
          <w:p w:rsidR="003C798B" w:rsidRDefault="003C798B">
            <w:pPr>
              <w:pStyle w:val="EcoNormal"/>
              <w:jc w:val="center"/>
            </w:pPr>
            <w:r>
              <w:lastRenderedPageBreak/>
              <w:t>x</w:t>
            </w:r>
          </w:p>
        </w:tc>
        <w:tc>
          <w:tcPr>
            <w:tcW w:w="964" w:type="dxa"/>
            <w:tcBorders>
              <w:left w:val="single" w:sz="4" w:space="0" w:color="auto"/>
              <w:right w:val="nil"/>
            </w:tcBorders>
            <w:vAlign w:val="bottom"/>
          </w:tcPr>
          <w:p w:rsidR="003C798B" w:rsidRDefault="003C798B">
            <w:pPr>
              <w:pStyle w:val="EcoNormal"/>
              <w:jc w:val="center"/>
            </w:pPr>
            <w:r>
              <w:t>x</w:t>
            </w:r>
          </w:p>
        </w:tc>
        <w:tc>
          <w:tcPr>
            <w:tcW w:w="1002" w:type="dxa"/>
            <w:tcBorders>
              <w:left w:val="single" w:sz="4" w:space="0" w:color="auto"/>
              <w:right w:val="nil"/>
            </w:tcBorders>
            <w:vAlign w:val="bottom"/>
          </w:tcPr>
          <w:p w:rsidR="003C798B" w:rsidRDefault="003C798B">
            <w:pPr>
              <w:pStyle w:val="EcoNormal"/>
              <w:jc w:val="center"/>
            </w:pPr>
          </w:p>
        </w:tc>
        <w:tc>
          <w:tcPr>
            <w:tcW w:w="1038" w:type="dxa"/>
            <w:tcBorders>
              <w:left w:val="single" w:sz="4" w:space="0" w:color="auto"/>
              <w:right w:val="nil"/>
            </w:tcBorders>
            <w:vAlign w:val="bottom"/>
          </w:tcPr>
          <w:p w:rsidR="003C798B" w:rsidRDefault="003C798B">
            <w:pPr>
              <w:pStyle w:val="EcoNormal"/>
              <w:jc w:val="center"/>
            </w:pPr>
          </w:p>
        </w:tc>
        <w:tc>
          <w:tcPr>
            <w:tcW w:w="1200" w:type="dxa"/>
            <w:tcBorders>
              <w:left w:val="single" w:sz="4" w:space="0" w:color="auto"/>
              <w:right w:val="nil"/>
            </w:tcBorders>
            <w:vAlign w:val="bottom"/>
          </w:tcPr>
          <w:p w:rsidR="003C798B" w:rsidRDefault="003C798B">
            <w:pPr>
              <w:pStyle w:val="EcoNormal"/>
              <w:jc w:val="center"/>
            </w:pPr>
          </w:p>
        </w:tc>
        <w:tc>
          <w:tcPr>
            <w:tcW w:w="840" w:type="dxa"/>
            <w:tcBorders>
              <w:left w:val="single" w:sz="4" w:space="0" w:color="auto"/>
              <w:right w:val="single" w:sz="4" w:space="0" w:color="auto"/>
            </w:tcBorders>
            <w:vAlign w:val="bottom"/>
          </w:tcPr>
          <w:p w:rsidR="003C798B" w:rsidRDefault="003C798B">
            <w:pPr>
              <w:pStyle w:val="EcoNormal"/>
              <w:jc w:val="center"/>
            </w:pPr>
          </w:p>
        </w:tc>
      </w:tr>
      <w:tr w:rsidR="003C798B">
        <w:tc>
          <w:tcPr>
            <w:tcW w:w="3780" w:type="dxa"/>
            <w:tcBorders>
              <w:left w:val="single" w:sz="4" w:space="0" w:color="auto"/>
              <w:right w:val="nil"/>
            </w:tcBorders>
          </w:tcPr>
          <w:p w:rsidR="003C798B" w:rsidRDefault="003C798B">
            <w:pPr>
              <w:pStyle w:val="EcoNormal"/>
            </w:pPr>
            <w:r>
              <w:t>Стабилизаторы почвы, неответственные строительные материалы для земляных работ и дорожного строительства</w:t>
            </w:r>
          </w:p>
        </w:tc>
        <w:tc>
          <w:tcPr>
            <w:tcW w:w="956" w:type="dxa"/>
            <w:tcBorders>
              <w:left w:val="single" w:sz="4" w:space="0" w:color="auto"/>
              <w:right w:val="nil"/>
            </w:tcBorders>
            <w:vAlign w:val="bottom"/>
          </w:tcPr>
          <w:p w:rsidR="003C798B" w:rsidRDefault="003C798B">
            <w:pPr>
              <w:pStyle w:val="EcoNormal"/>
              <w:jc w:val="center"/>
            </w:pPr>
            <w:r>
              <w:t>x</w:t>
            </w:r>
          </w:p>
        </w:tc>
        <w:tc>
          <w:tcPr>
            <w:tcW w:w="964" w:type="dxa"/>
            <w:tcBorders>
              <w:left w:val="single" w:sz="4" w:space="0" w:color="auto"/>
              <w:right w:val="nil"/>
            </w:tcBorders>
            <w:vAlign w:val="bottom"/>
          </w:tcPr>
          <w:p w:rsidR="003C798B" w:rsidRDefault="003C798B">
            <w:pPr>
              <w:pStyle w:val="EcoNormal"/>
              <w:jc w:val="center"/>
            </w:pPr>
            <w:r>
              <w:t>x</w:t>
            </w:r>
          </w:p>
        </w:tc>
        <w:tc>
          <w:tcPr>
            <w:tcW w:w="1002" w:type="dxa"/>
            <w:tcBorders>
              <w:left w:val="single" w:sz="4" w:space="0" w:color="auto"/>
              <w:right w:val="nil"/>
            </w:tcBorders>
            <w:vAlign w:val="bottom"/>
          </w:tcPr>
          <w:p w:rsidR="003C798B" w:rsidRDefault="003C798B">
            <w:pPr>
              <w:pStyle w:val="EcoNormal"/>
              <w:jc w:val="center"/>
            </w:pPr>
            <w:r>
              <w:t>x</w:t>
            </w:r>
          </w:p>
        </w:tc>
        <w:tc>
          <w:tcPr>
            <w:tcW w:w="1038" w:type="dxa"/>
            <w:tcBorders>
              <w:left w:val="single" w:sz="4" w:space="0" w:color="auto"/>
              <w:right w:val="nil"/>
            </w:tcBorders>
            <w:vAlign w:val="bottom"/>
          </w:tcPr>
          <w:p w:rsidR="003C798B" w:rsidRDefault="003C798B">
            <w:pPr>
              <w:pStyle w:val="EcoNormal"/>
              <w:jc w:val="center"/>
            </w:pPr>
            <w:r>
              <w:t>x</w:t>
            </w:r>
          </w:p>
        </w:tc>
        <w:tc>
          <w:tcPr>
            <w:tcW w:w="1200" w:type="dxa"/>
            <w:tcBorders>
              <w:left w:val="single" w:sz="4" w:space="0" w:color="auto"/>
              <w:right w:val="nil"/>
            </w:tcBorders>
            <w:vAlign w:val="bottom"/>
          </w:tcPr>
          <w:p w:rsidR="003C798B" w:rsidRDefault="003C798B">
            <w:pPr>
              <w:pStyle w:val="EcoNormal"/>
              <w:jc w:val="center"/>
            </w:pPr>
            <w:r>
              <w:t>x</w:t>
            </w:r>
          </w:p>
        </w:tc>
        <w:tc>
          <w:tcPr>
            <w:tcW w:w="840" w:type="dxa"/>
            <w:tcBorders>
              <w:left w:val="single" w:sz="4" w:space="0" w:color="auto"/>
              <w:right w:val="single" w:sz="4" w:space="0" w:color="auto"/>
            </w:tcBorders>
            <w:vAlign w:val="bottom"/>
          </w:tcPr>
          <w:p w:rsidR="003C798B" w:rsidRDefault="003C798B">
            <w:pPr>
              <w:pStyle w:val="EcoNormal"/>
              <w:jc w:val="center"/>
            </w:pPr>
          </w:p>
        </w:tc>
      </w:tr>
      <w:tr w:rsidR="003C798B">
        <w:tc>
          <w:tcPr>
            <w:tcW w:w="3780" w:type="dxa"/>
            <w:tcBorders>
              <w:left w:val="single" w:sz="4" w:space="0" w:color="auto"/>
              <w:right w:val="nil"/>
            </w:tcBorders>
          </w:tcPr>
          <w:p w:rsidR="003C798B" w:rsidRDefault="003C798B">
            <w:pPr>
              <w:pStyle w:val="EcoNormal"/>
            </w:pPr>
            <w:r>
              <w:t>Заглушение шума</w:t>
            </w:r>
          </w:p>
        </w:tc>
        <w:tc>
          <w:tcPr>
            <w:tcW w:w="956" w:type="dxa"/>
            <w:tcBorders>
              <w:left w:val="single" w:sz="4" w:space="0" w:color="auto"/>
              <w:right w:val="nil"/>
            </w:tcBorders>
            <w:vAlign w:val="bottom"/>
          </w:tcPr>
          <w:p w:rsidR="003C798B" w:rsidRDefault="003C798B">
            <w:pPr>
              <w:pStyle w:val="EcoNormal"/>
              <w:jc w:val="center"/>
            </w:pPr>
          </w:p>
        </w:tc>
        <w:tc>
          <w:tcPr>
            <w:tcW w:w="964" w:type="dxa"/>
            <w:tcBorders>
              <w:left w:val="single" w:sz="4" w:space="0" w:color="auto"/>
              <w:right w:val="nil"/>
            </w:tcBorders>
            <w:vAlign w:val="bottom"/>
          </w:tcPr>
          <w:p w:rsidR="003C798B" w:rsidRDefault="003C798B">
            <w:pPr>
              <w:pStyle w:val="EcoNormal"/>
              <w:jc w:val="center"/>
            </w:pPr>
            <w:r>
              <w:t>x</w:t>
            </w:r>
          </w:p>
        </w:tc>
        <w:tc>
          <w:tcPr>
            <w:tcW w:w="1002" w:type="dxa"/>
            <w:tcBorders>
              <w:left w:val="single" w:sz="4" w:space="0" w:color="auto"/>
              <w:right w:val="nil"/>
            </w:tcBorders>
            <w:vAlign w:val="bottom"/>
          </w:tcPr>
          <w:p w:rsidR="003C798B" w:rsidRDefault="003C798B">
            <w:pPr>
              <w:pStyle w:val="EcoNormal"/>
              <w:jc w:val="center"/>
            </w:pPr>
          </w:p>
        </w:tc>
        <w:tc>
          <w:tcPr>
            <w:tcW w:w="1038" w:type="dxa"/>
            <w:tcBorders>
              <w:left w:val="single" w:sz="4" w:space="0" w:color="auto"/>
              <w:right w:val="nil"/>
            </w:tcBorders>
            <w:vAlign w:val="bottom"/>
          </w:tcPr>
          <w:p w:rsidR="003C798B" w:rsidRDefault="003C798B">
            <w:pPr>
              <w:pStyle w:val="EcoNormal"/>
              <w:jc w:val="center"/>
            </w:pPr>
            <w:r>
              <w:t>x</w:t>
            </w:r>
          </w:p>
        </w:tc>
        <w:tc>
          <w:tcPr>
            <w:tcW w:w="1200" w:type="dxa"/>
            <w:tcBorders>
              <w:left w:val="single" w:sz="4" w:space="0" w:color="auto"/>
              <w:right w:val="nil"/>
            </w:tcBorders>
            <w:vAlign w:val="bottom"/>
          </w:tcPr>
          <w:p w:rsidR="003C798B" w:rsidRDefault="003C798B">
            <w:pPr>
              <w:pStyle w:val="EcoNormal"/>
              <w:jc w:val="center"/>
            </w:pPr>
            <w:r>
              <w:t>x</w:t>
            </w:r>
          </w:p>
        </w:tc>
        <w:tc>
          <w:tcPr>
            <w:tcW w:w="840" w:type="dxa"/>
            <w:tcBorders>
              <w:left w:val="single" w:sz="4" w:space="0" w:color="auto"/>
              <w:right w:val="single" w:sz="4" w:space="0" w:color="auto"/>
            </w:tcBorders>
            <w:vAlign w:val="bottom"/>
          </w:tcPr>
          <w:p w:rsidR="003C798B" w:rsidRDefault="003C798B">
            <w:pPr>
              <w:pStyle w:val="EcoNormal"/>
              <w:jc w:val="center"/>
            </w:pPr>
          </w:p>
        </w:tc>
      </w:tr>
      <w:tr w:rsidR="003C798B">
        <w:tc>
          <w:tcPr>
            <w:tcW w:w="3780" w:type="dxa"/>
            <w:tcBorders>
              <w:left w:val="single" w:sz="4" w:space="0" w:color="auto"/>
              <w:right w:val="nil"/>
            </w:tcBorders>
          </w:tcPr>
          <w:p w:rsidR="003C798B" w:rsidRDefault="003C798B">
            <w:pPr>
              <w:pStyle w:val="EcoNormal"/>
            </w:pPr>
            <w:r>
              <w:t>Полигонные технологии, обращение с отходами</w:t>
            </w:r>
          </w:p>
        </w:tc>
        <w:tc>
          <w:tcPr>
            <w:tcW w:w="956" w:type="dxa"/>
            <w:tcBorders>
              <w:left w:val="single" w:sz="4" w:space="0" w:color="auto"/>
              <w:right w:val="nil"/>
            </w:tcBorders>
            <w:vAlign w:val="bottom"/>
          </w:tcPr>
          <w:p w:rsidR="003C798B" w:rsidRDefault="003C798B">
            <w:pPr>
              <w:pStyle w:val="EcoNormal"/>
              <w:jc w:val="center"/>
            </w:pPr>
            <w:r>
              <w:t>x</w:t>
            </w:r>
          </w:p>
        </w:tc>
        <w:tc>
          <w:tcPr>
            <w:tcW w:w="964" w:type="dxa"/>
            <w:tcBorders>
              <w:left w:val="single" w:sz="4" w:space="0" w:color="auto"/>
              <w:right w:val="nil"/>
            </w:tcBorders>
            <w:vAlign w:val="bottom"/>
          </w:tcPr>
          <w:p w:rsidR="003C798B" w:rsidRDefault="003C798B">
            <w:pPr>
              <w:pStyle w:val="EcoNormal"/>
              <w:jc w:val="center"/>
            </w:pPr>
            <w:r>
              <w:t>x</w:t>
            </w:r>
          </w:p>
        </w:tc>
        <w:tc>
          <w:tcPr>
            <w:tcW w:w="1002" w:type="dxa"/>
            <w:tcBorders>
              <w:left w:val="single" w:sz="4" w:space="0" w:color="auto"/>
              <w:right w:val="nil"/>
            </w:tcBorders>
            <w:vAlign w:val="bottom"/>
          </w:tcPr>
          <w:p w:rsidR="003C798B" w:rsidRDefault="003C798B">
            <w:pPr>
              <w:pStyle w:val="EcoNormal"/>
              <w:jc w:val="center"/>
            </w:pPr>
            <w:r>
              <w:t>x</w:t>
            </w:r>
          </w:p>
        </w:tc>
        <w:tc>
          <w:tcPr>
            <w:tcW w:w="1038" w:type="dxa"/>
            <w:tcBorders>
              <w:left w:val="single" w:sz="4" w:space="0" w:color="auto"/>
              <w:right w:val="nil"/>
            </w:tcBorders>
            <w:vAlign w:val="bottom"/>
          </w:tcPr>
          <w:p w:rsidR="003C798B" w:rsidRDefault="003C798B">
            <w:pPr>
              <w:pStyle w:val="EcoNormal"/>
              <w:jc w:val="center"/>
            </w:pPr>
            <w:r>
              <w:t>x</w:t>
            </w:r>
          </w:p>
        </w:tc>
        <w:tc>
          <w:tcPr>
            <w:tcW w:w="1200" w:type="dxa"/>
            <w:tcBorders>
              <w:left w:val="single" w:sz="4" w:space="0" w:color="auto"/>
              <w:right w:val="nil"/>
            </w:tcBorders>
            <w:vAlign w:val="bottom"/>
          </w:tcPr>
          <w:p w:rsidR="003C798B" w:rsidRDefault="003C798B">
            <w:pPr>
              <w:pStyle w:val="EcoNormal"/>
              <w:jc w:val="center"/>
            </w:pPr>
          </w:p>
        </w:tc>
        <w:tc>
          <w:tcPr>
            <w:tcW w:w="840" w:type="dxa"/>
            <w:tcBorders>
              <w:left w:val="single" w:sz="4" w:space="0" w:color="auto"/>
              <w:right w:val="single" w:sz="4" w:space="0" w:color="auto"/>
            </w:tcBorders>
            <w:vAlign w:val="bottom"/>
          </w:tcPr>
          <w:p w:rsidR="003C798B" w:rsidRDefault="003C798B">
            <w:pPr>
              <w:pStyle w:val="EcoNormal"/>
              <w:jc w:val="center"/>
            </w:pPr>
          </w:p>
        </w:tc>
      </w:tr>
      <w:tr w:rsidR="003C798B">
        <w:tc>
          <w:tcPr>
            <w:tcW w:w="3780" w:type="dxa"/>
            <w:tcBorders>
              <w:left w:val="single" w:sz="4" w:space="0" w:color="auto"/>
              <w:right w:val="nil"/>
            </w:tcBorders>
          </w:tcPr>
          <w:p w:rsidR="003C798B" w:rsidRDefault="003C798B">
            <w:pPr>
              <w:pStyle w:val="EcoNormal"/>
            </w:pPr>
            <w:r>
              <w:t>Полигоны</w:t>
            </w:r>
          </w:p>
        </w:tc>
        <w:tc>
          <w:tcPr>
            <w:tcW w:w="956" w:type="dxa"/>
            <w:tcBorders>
              <w:left w:val="single" w:sz="4" w:space="0" w:color="auto"/>
              <w:right w:val="nil"/>
            </w:tcBorders>
            <w:vAlign w:val="bottom"/>
          </w:tcPr>
          <w:p w:rsidR="003C798B" w:rsidRDefault="003C798B">
            <w:pPr>
              <w:pStyle w:val="EcoNormal"/>
              <w:jc w:val="center"/>
            </w:pPr>
            <w:r>
              <w:t>x</w:t>
            </w:r>
          </w:p>
        </w:tc>
        <w:tc>
          <w:tcPr>
            <w:tcW w:w="964" w:type="dxa"/>
            <w:tcBorders>
              <w:left w:val="single" w:sz="4" w:space="0" w:color="auto"/>
              <w:right w:val="nil"/>
            </w:tcBorders>
            <w:vAlign w:val="bottom"/>
          </w:tcPr>
          <w:p w:rsidR="003C798B" w:rsidRDefault="003C798B">
            <w:pPr>
              <w:pStyle w:val="EcoNormal"/>
              <w:jc w:val="center"/>
            </w:pPr>
            <w:r>
              <w:t>x</w:t>
            </w:r>
          </w:p>
        </w:tc>
        <w:tc>
          <w:tcPr>
            <w:tcW w:w="1002" w:type="dxa"/>
            <w:tcBorders>
              <w:left w:val="single" w:sz="4" w:space="0" w:color="auto"/>
              <w:right w:val="nil"/>
            </w:tcBorders>
            <w:vAlign w:val="bottom"/>
          </w:tcPr>
          <w:p w:rsidR="003C798B" w:rsidRDefault="003C798B">
            <w:pPr>
              <w:pStyle w:val="EcoNormal"/>
              <w:jc w:val="center"/>
            </w:pPr>
            <w:r>
              <w:t>x</w:t>
            </w:r>
          </w:p>
        </w:tc>
        <w:tc>
          <w:tcPr>
            <w:tcW w:w="1038" w:type="dxa"/>
            <w:tcBorders>
              <w:left w:val="single" w:sz="4" w:space="0" w:color="auto"/>
              <w:right w:val="nil"/>
            </w:tcBorders>
            <w:vAlign w:val="bottom"/>
          </w:tcPr>
          <w:p w:rsidR="003C798B" w:rsidRDefault="003C798B">
            <w:pPr>
              <w:pStyle w:val="EcoNormal"/>
              <w:jc w:val="center"/>
            </w:pPr>
            <w:r>
              <w:t>x</w:t>
            </w:r>
          </w:p>
        </w:tc>
        <w:tc>
          <w:tcPr>
            <w:tcW w:w="1200" w:type="dxa"/>
            <w:tcBorders>
              <w:left w:val="single" w:sz="4" w:space="0" w:color="auto"/>
              <w:right w:val="nil"/>
            </w:tcBorders>
            <w:vAlign w:val="bottom"/>
          </w:tcPr>
          <w:p w:rsidR="003C798B" w:rsidRDefault="003C798B">
            <w:pPr>
              <w:pStyle w:val="EcoNormal"/>
              <w:jc w:val="center"/>
            </w:pPr>
            <w:r>
              <w:t>x</w:t>
            </w:r>
          </w:p>
        </w:tc>
        <w:tc>
          <w:tcPr>
            <w:tcW w:w="840" w:type="dxa"/>
            <w:tcBorders>
              <w:left w:val="single" w:sz="4" w:space="0" w:color="auto"/>
              <w:right w:val="single" w:sz="4" w:space="0" w:color="auto"/>
            </w:tcBorders>
            <w:vAlign w:val="bottom"/>
          </w:tcPr>
          <w:p w:rsidR="003C798B" w:rsidRDefault="003C798B">
            <w:pPr>
              <w:pStyle w:val="EcoNormal"/>
              <w:jc w:val="center"/>
            </w:pPr>
            <w:r>
              <w:t>x</w:t>
            </w:r>
          </w:p>
        </w:tc>
      </w:tr>
      <w:tr w:rsidR="003C798B">
        <w:tc>
          <w:tcPr>
            <w:tcW w:w="3780" w:type="dxa"/>
            <w:tcBorders>
              <w:left w:val="single" w:sz="4" w:space="0" w:color="auto"/>
              <w:right w:val="nil"/>
            </w:tcBorders>
          </w:tcPr>
          <w:p w:rsidR="003C798B" w:rsidRDefault="003C798B">
            <w:pPr>
              <w:pStyle w:val="EcoNormal"/>
            </w:pPr>
            <w:r>
              <w:t>Иммобилизация опасных субстанций</w:t>
            </w:r>
          </w:p>
        </w:tc>
        <w:tc>
          <w:tcPr>
            <w:tcW w:w="956" w:type="dxa"/>
            <w:tcBorders>
              <w:left w:val="single" w:sz="4" w:space="0" w:color="auto"/>
              <w:right w:val="nil"/>
            </w:tcBorders>
            <w:vAlign w:val="bottom"/>
          </w:tcPr>
          <w:p w:rsidR="003C798B" w:rsidRDefault="003C798B">
            <w:pPr>
              <w:pStyle w:val="EcoNormal"/>
              <w:jc w:val="center"/>
            </w:pPr>
            <w:r>
              <w:t>x</w:t>
            </w:r>
          </w:p>
        </w:tc>
        <w:tc>
          <w:tcPr>
            <w:tcW w:w="964" w:type="dxa"/>
            <w:tcBorders>
              <w:left w:val="single" w:sz="4" w:space="0" w:color="auto"/>
              <w:right w:val="nil"/>
            </w:tcBorders>
            <w:vAlign w:val="bottom"/>
          </w:tcPr>
          <w:p w:rsidR="003C798B" w:rsidRDefault="003C798B">
            <w:pPr>
              <w:pStyle w:val="EcoNormal"/>
              <w:jc w:val="center"/>
            </w:pPr>
            <w:r>
              <w:t>x</w:t>
            </w:r>
          </w:p>
        </w:tc>
        <w:tc>
          <w:tcPr>
            <w:tcW w:w="1002" w:type="dxa"/>
            <w:tcBorders>
              <w:left w:val="single" w:sz="4" w:space="0" w:color="auto"/>
              <w:right w:val="nil"/>
            </w:tcBorders>
            <w:vAlign w:val="bottom"/>
          </w:tcPr>
          <w:p w:rsidR="003C798B" w:rsidRDefault="003C798B">
            <w:pPr>
              <w:pStyle w:val="EcoNormal"/>
              <w:jc w:val="center"/>
            </w:pPr>
          </w:p>
        </w:tc>
        <w:tc>
          <w:tcPr>
            <w:tcW w:w="1038" w:type="dxa"/>
            <w:tcBorders>
              <w:left w:val="single" w:sz="4" w:space="0" w:color="auto"/>
              <w:right w:val="nil"/>
            </w:tcBorders>
            <w:vAlign w:val="bottom"/>
          </w:tcPr>
          <w:p w:rsidR="003C798B" w:rsidRDefault="003C798B">
            <w:pPr>
              <w:pStyle w:val="EcoNormal"/>
              <w:jc w:val="center"/>
            </w:pPr>
          </w:p>
        </w:tc>
        <w:tc>
          <w:tcPr>
            <w:tcW w:w="1200" w:type="dxa"/>
            <w:tcBorders>
              <w:left w:val="single" w:sz="4" w:space="0" w:color="auto"/>
              <w:right w:val="nil"/>
            </w:tcBorders>
            <w:vAlign w:val="bottom"/>
          </w:tcPr>
          <w:p w:rsidR="003C798B" w:rsidRDefault="003C798B">
            <w:pPr>
              <w:pStyle w:val="EcoNormal"/>
              <w:jc w:val="center"/>
            </w:pPr>
          </w:p>
        </w:tc>
        <w:tc>
          <w:tcPr>
            <w:tcW w:w="840" w:type="dxa"/>
            <w:tcBorders>
              <w:left w:val="single" w:sz="4" w:space="0" w:color="auto"/>
              <w:right w:val="single" w:sz="4" w:space="0" w:color="auto"/>
            </w:tcBorders>
            <w:vAlign w:val="bottom"/>
          </w:tcPr>
          <w:p w:rsidR="003C798B" w:rsidRDefault="003C798B">
            <w:pPr>
              <w:pStyle w:val="EcoNormal"/>
              <w:jc w:val="center"/>
            </w:pPr>
          </w:p>
        </w:tc>
      </w:tr>
      <w:tr w:rsidR="003C798B">
        <w:tc>
          <w:tcPr>
            <w:tcW w:w="3780" w:type="dxa"/>
            <w:tcBorders>
              <w:left w:val="single" w:sz="4" w:space="0" w:color="auto"/>
              <w:right w:val="nil"/>
            </w:tcBorders>
          </w:tcPr>
          <w:p w:rsidR="003C798B" w:rsidRDefault="003C798B">
            <w:pPr>
              <w:pStyle w:val="EcoNormal"/>
            </w:pPr>
            <w:r>
              <w:t>Материал для обустройства полигонов (выстилки подов)</w:t>
            </w:r>
          </w:p>
        </w:tc>
        <w:tc>
          <w:tcPr>
            <w:tcW w:w="956" w:type="dxa"/>
            <w:tcBorders>
              <w:left w:val="single" w:sz="4" w:space="0" w:color="auto"/>
              <w:right w:val="nil"/>
            </w:tcBorders>
            <w:vAlign w:val="bottom"/>
          </w:tcPr>
          <w:p w:rsidR="003C798B" w:rsidRDefault="003C798B">
            <w:pPr>
              <w:pStyle w:val="EcoNormal"/>
              <w:jc w:val="center"/>
            </w:pPr>
            <w:r>
              <w:t>x</w:t>
            </w:r>
          </w:p>
        </w:tc>
        <w:tc>
          <w:tcPr>
            <w:tcW w:w="964" w:type="dxa"/>
            <w:tcBorders>
              <w:left w:val="single" w:sz="4" w:space="0" w:color="auto"/>
              <w:right w:val="nil"/>
            </w:tcBorders>
            <w:vAlign w:val="bottom"/>
          </w:tcPr>
          <w:p w:rsidR="003C798B" w:rsidRDefault="003C798B">
            <w:pPr>
              <w:pStyle w:val="EcoNormal"/>
              <w:jc w:val="center"/>
            </w:pPr>
            <w:r>
              <w:t>x</w:t>
            </w:r>
          </w:p>
        </w:tc>
        <w:tc>
          <w:tcPr>
            <w:tcW w:w="1002" w:type="dxa"/>
            <w:tcBorders>
              <w:left w:val="single" w:sz="4" w:space="0" w:color="auto"/>
              <w:right w:val="nil"/>
            </w:tcBorders>
            <w:vAlign w:val="bottom"/>
          </w:tcPr>
          <w:p w:rsidR="003C798B" w:rsidRDefault="003C798B">
            <w:pPr>
              <w:pStyle w:val="EcoNormal"/>
              <w:jc w:val="center"/>
            </w:pPr>
          </w:p>
        </w:tc>
        <w:tc>
          <w:tcPr>
            <w:tcW w:w="1038" w:type="dxa"/>
            <w:tcBorders>
              <w:left w:val="single" w:sz="4" w:space="0" w:color="auto"/>
              <w:right w:val="nil"/>
            </w:tcBorders>
            <w:vAlign w:val="bottom"/>
          </w:tcPr>
          <w:p w:rsidR="003C798B" w:rsidRDefault="003C798B">
            <w:pPr>
              <w:pStyle w:val="EcoNormal"/>
              <w:jc w:val="center"/>
            </w:pPr>
          </w:p>
        </w:tc>
        <w:tc>
          <w:tcPr>
            <w:tcW w:w="1200" w:type="dxa"/>
            <w:tcBorders>
              <w:left w:val="single" w:sz="4" w:space="0" w:color="auto"/>
              <w:right w:val="nil"/>
            </w:tcBorders>
            <w:vAlign w:val="bottom"/>
          </w:tcPr>
          <w:p w:rsidR="003C798B" w:rsidRDefault="003C798B">
            <w:pPr>
              <w:pStyle w:val="EcoNormal"/>
              <w:jc w:val="center"/>
            </w:pPr>
            <w:r>
              <w:t>x</w:t>
            </w:r>
          </w:p>
        </w:tc>
        <w:tc>
          <w:tcPr>
            <w:tcW w:w="840" w:type="dxa"/>
            <w:tcBorders>
              <w:left w:val="single" w:sz="4" w:space="0" w:color="auto"/>
              <w:right w:val="single" w:sz="4" w:space="0" w:color="auto"/>
            </w:tcBorders>
            <w:vAlign w:val="bottom"/>
          </w:tcPr>
          <w:p w:rsidR="003C798B" w:rsidRDefault="003C798B">
            <w:pPr>
              <w:pStyle w:val="EcoNormal"/>
              <w:jc w:val="center"/>
            </w:pPr>
          </w:p>
        </w:tc>
      </w:tr>
      <w:tr w:rsidR="003C798B">
        <w:tc>
          <w:tcPr>
            <w:tcW w:w="3780" w:type="dxa"/>
            <w:tcBorders>
              <w:left w:val="single" w:sz="4" w:space="0" w:color="auto"/>
              <w:right w:val="nil"/>
            </w:tcBorders>
          </w:tcPr>
          <w:p w:rsidR="003C798B" w:rsidRDefault="003C798B">
            <w:pPr>
              <w:pStyle w:val="EcoNormal"/>
            </w:pPr>
            <w:r>
              <w:t>Поверхностный фильтр для уплотнения полигона</w:t>
            </w:r>
          </w:p>
        </w:tc>
        <w:tc>
          <w:tcPr>
            <w:tcW w:w="956" w:type="dxa"/>
            <w:tcBorders>
              <w:left w:val="single" w:sz="4" w:space="0" w:color="auto"/>
              <w:right w:val="nil"/>
            </w:tcBorders>
            <w:vAlign w:val="bottom"/>
          </w:tcPr>
          <w:p w:rsidR="003C798B" w:rsidRDefault="003C798B">
            <w:pPr>
              <w:pStyle w:val="EcoNormal"/>
              <w:jc w:val="center"/>
            </w:pPr>
          </w:p>
        </w:tc>
        <w:tc>
          <w:tcPr>
            <w:tcW w:w="964" w:type="dxa"/>
            <w:tcBorders>
              <w:left w:val="single" w:sz="4" w:space="0" w:color="auto"/>
              <w:right w:val="nil"/>
            </w:tcBorders>
            <w:vAlign w:val="bottom"/>
          </w:tcPr>
          <w:p w:rsidR="003C798B" w:rsidRDefault="003C798B">
            <w:pPr>
              <w:pStyle w:val="EcoNormal"/>
              <w:jc w:val="center"/>
            </w:pPr>
          </w:p>
        </w:tc>
        <w:tc>
          <w:tcPr>
            <w:tcW w:w="1002" w:type="dxa"/>
            <w:tcBorders>
              <w:left w:val="single" w:sz="4" w:space="0" w:color="auto"/>
              <w:right w:val="nil"/>
            </w:tcBorders>
            <w:vAlign w:val="bottom"/>
          </w:tcPr>
          <w:p w:rsidR="003C798B" w:rsidRDefault="003C798B">
            <w:pPr>
              <w:pStyle w:val="EcoNormal"/>
              <w:jc w:val="center"/>
            </w:pPr>
            <w:r>
              <w:t>x</w:t>
            </w:r>
          </w:p>
        </w:tc>
        <w:tc>
          <w:tcPr>
            <w:tcW w:w="1038" w:type="dxa"/>
            <w:tcBorders>
              <w:left w:val="single" w:sz="4" w:space="0" w:color="auto"/>
              <w:right w:val="nil"/>
            </w:tcBorders>
            <w:vAlign w:val="bottom"/>
          </w:tcPr>
          <w:p w:rsidR="003C798B" w:rsidRDefault="003C798B">
            <w:pPr>
              <w:pStyle w:val="EcoNormal"/>
              <w:jc w:val="center"/>
            </w:pPr>
            <w:r>
              <w:t>x</w:t>
            </w:r>
          </w:p>
        </w:tc>
        <w:tc>
          <w:tcPr>
            <w:tcW w:w="1200" w:type="dxa"/>
            <w:tcBorders>
              <w:left w:val="single" w:sz="4" w:space="0" w:color="auto"/>
              <w:right w:val="nil"/>
            </w:tcBorders>
            <w:vAlign w:val="bottom"/>
          </w:tcPr>
          <w:p w:rsidR="003C798B" w:rsidRDefault="003C798B">
            <w:pPr>
              <w:pStyle w:val="EcoNormal"/>
              <w:jc w:val="center"/>
            </w:pPr>
          </w:p>
        </w:tc>
        <w:tc>
          <w:tcPr>
            <w:tcW w:w="840" w:type="dxa"/>
            <w:tcBorders>
              <w:left w:val="single" w:sz="4" w:space="0" w:color="auto"/>
              <w:right w:val="single" w:sz="4" w:space="0" w:color="auto"/>
            </w:tcBorders>
            <w:vAlign w:val="bottom"/>
          </w:tcPr>
          <w:p w:rsidR="003C798B" w:rsidRDefault="003C798B">
            <w:pPr>
              <w:pStyle w:val="EcoNormal"/>
              <w:jc w:val="center"/>
            </w:pPr>
          </w:p>
        </w:tc>
      </w:tr>
      <w:tr w:rsidR="003C798B">
        <w:tc>
          <w:tcPr>
            <w:tcW w:w="3780" w:type="dxa"/>
            <w:tcBorders>
              <w:left w:val="single" w:sz="4" w:space="0" w:color="auto"/>
              <w:right w:val="nil"/>
            </w:tcBorders>
          </w:tcPr>
          <w:p w:rsidR="003C798B" w:rsidRDefault="003C798B">
            <w:pPr>
              <w:pStyle w:val="EcoNormal"/>
            </w:pPr>
            <w:r>
              <w:t>Кондиционирование осадков сточных вод</w:t>
            </w:r>
          </w:p>
        </w:tc>
        <w:tc>
          <w:tcPr>
            <w:tcW w:w="956" w:type="dxa"/>
            <w:tcBorders>
              <w:left w:val="single" w:sz="4" w:space="0" w:color="auto"/>
              <w:right w:val="nil"/>
            </w:tcBorders>
            <w:vAlign w:val="bottom"/>
          </w:tcPr>
          <w:p w:rsidR="003C798B" w:rsidRDefault="003C798B">
            <w:pPr>
              <w:pStyle w:val="EcoNormal"/>
              <w:jc w:val="center"/>
            </w:pPr>
          </w:p>
        </w:tc>
        <w:tc>
          <w:tcPr>
            <w:tcW w:w="964" w:type="dxa"/>
            <w:tcBorders>
              <w:left w:val="single" w:sz="4" w:space="0" w:color="auto"/>
              <w:right w:val="nil"/>
            </w:tcBorders>
            <w:vAlign w:val="bottom"/>
          </w:tcPr>
          <w:p w:rsidR="003C798B" w:rsidRDefault="003C798B">
            <w:pPr>
              <w:pStyle w:val="EcoNormal"/>
              <w:jc w:val="center"/>
            </w:pPr>
          </w:p>
        </w:tc>
        <w:tc>
          <w:tcPr>
            <w:tcW w:w="1002" w:type="dxa"/>
            <w:tcBorders>
              <w:left w:val="single" w:sz="4" w:space="0" w:color="auto"/>
              <w:right w:val="nil"/>
            </w:tcBorders>
            <w:vAlign w:val="bottom"/>
          </w:tcPr>
          <w:p w:rsidR="003C798B" w:rsidRDefault="003C798B">
            <w:pPr>
              <w:pStyle w:val="EcoNormal"/>
              <w:jc w:val="center"/>
            </w:pPr>
          </w:p>
        </w:tc>
        <w:tc>
          <w:tcPr>
            <w:tcW w:w="1038" w:type="dxa"/>
            <w:tcBorders>
              <w:left w:val="single" w:sz="4" w:space="0" w:color="auto"/>
              <w:right w:val="nil"/>
            </w:tcBorders>
            <w:vAlign w:val="bottom"/>
          </w:tcPr>
          <w:p w:rsidR="003C798B" w:rsidRDefault="003C798B">
            <w:pPr>
              <w:pStyle w:val="EcoNormal"/>
              <w:jc w:val="center"/>
            </w:pPr>
          </w:p>
        </w:tc>
        <w:tc>
          <w:tcPr>
            <w:tcW w:w="1200" w:type="dxa"/>
            <w:tcBorders>
              <w:left w:val="single" w:sz="4" w:space="0" w:color="auto"/>
              <w:right w:val="nil"/>
            </w:tcBorders>
            <w:vAlign w:val="bottom"/>
          </w:tcPr>
          <w:p w:rsidR="003C798B" w:rsidRDefault="003C798B">
            <w:pPr>
              <w:pStyle w:val="EcoNormal"/>
              <w:jc w:val="center"/>
            </w:pPr>
            <w:r>
              <w:t>x</w:t>
            </w:r>
          </w:p>
        </w:tc>
        <w:tc>
          <w:tcPr>
            <w:tcW w:w="840" w:type="dxa"/>
            <w:tcBorders>
              <w:left w:val="single" w:sz="4" w:space="0" w:color="auto"/>
              <w:right w:val="single" w:sz="4" w:space="0" w:color="auto"/>
            </w:tcBorders>
            <w:vAlign w:val="bottom"/>
          </w:tcPr>
          <w:p w:rsidR="003C798B" w:rsidRDefault="003C798B">
            <w:pPr>
              <w:pStyle w:val="EcoNormal"/>
              <w:jc w:val="center"/>
            </w:pPr>
          </w:p>
        </w:tc>
      </w:tr>
      <w:tr w:rsidR="003C798B">
        <w:tc>
          <w:tcPr>
            <w:tcW w:w="3780" w:type="dxa"/>
            <w:tcBorders>
              <w:left w:val="single" w:sz="4" w:space="0" w:color="auto"/>
              <w:right w:val="nil"/>
            </w:tcBorders>
          </w:tcPr>
          <w:p w:rsidR="003C798B" w:rsidRDefault="003C798B">
            <w:pPr>
              <w:pStyle w:val="EcoNormal"/>
            </w:pPr>
            <w:r>
              <w:t>Сырье для биологической очистки сточных вод</w:t>
            </w:r>
          </w:p>
        </w:tc>
        <w:tc>
          <w:tcPr>
            <w:tcW w:w="956" w:type="dxa"/>
            <w:tcBorders>
              <w:left w:val="single" w:sz="4" w:space="0" w:color="auto"/>
              <w:right w:val="nil"/>
            </w:tcBorders>
            <w:vAlign w:val="bottom"/>
          </w:tcPr>
          <w:p w:rsidR="003C798B" w:rsidRDefault="003C798B">
            <w:pPr>
              <w:pStyle w:val="EcoNormal"/>
              <w:jc w:val="center"/>
            </w:pPr>
          </w:p>
        </w:tc>
        <w:tc>
          <w:tcPr>
            <w:tcW w:w="964" w:type="dxa"/>
            <w:tcBorders>
              <w:left w:val="single" w:sz="4" w:space="0" w:color="auto"/>
              <w:right w:val="nil"/>
            </w:tcBorders>
            <w:vAlign w:val="bottom"/>
          </w:tcPr>
          <w:p w:rsidR="003C798B" w:rsidRDefault="003C798B">
            <w:pPr>
              <w:pStyle w:val="EcoNormal"/>
              <w:jc w:val="center"/>
            </w:pPr>
          </w:p>
        </w:tc>
        <w:tc>
          <w:tcPr>
            <w:tcW w:w="1002" w:type="dxa"/>
            <w:tcBorders>
              <w:left w:val="single" w:sz="4" w:space="0" w:color="auto"/>
              <w:right w:val="nil"/>
            </w:tcBorders>
            <w:vAlign w:val="bottom"/>
          </w:tcPr>
          <w:p w:rsidR="003C798B" w:rsidRDefault="003C798B">
            <w:pPr>
              <w:pStyle w:val="EcoNormal"/>
              <w:jc w:val="center"/>
            </w:pPr>
            <w:r>
              <w:t>x</w:t>
            </w:r>
          </w:p>
        </w:tc>
        <w:tc>
          <w:tcPr>
            <w:tcW w:w="1038" w:type="dxa"/>
            <w:tcBorders>
              <w:left w:val="single" w:sz="4" w:space="0" w:color="auto"/>
              <w:right w:val="nil"/>
            </w:tcBorders>
            <w:vAlign w:val="bottom"/>
          </w:tcPr>
          <w:p w:rsidR="003C798B" w:rsidRDefault="003C798B">
            <w:pPr>
              <w:pStyle w:val="EcoNormal"/>
              <w:jc w:val="center"/>
            </w:pPr>
            <w:r>
              <w:t>x</w:t>
            </w:r>
          </w:p>
        </w:tc>
        <w:tc>
          <w:tcPr>
            <w:tcW w:w="1200" w:type="dxa"/>
            <w:tcBorders>
              <w:left w:val="single" w:sz="4" w:space="0" w:color="auto"/>
              <w:right w:val="nil"/>
            </w:tcBorders>
            <w:vAlign w:val="bottom"/>
          </w:tcPr>
          <w:p w:rsidR="003C798B" w:rsidRDefault="003C798B">
            <w:pPr>
              <w:pStyle w:val="EcoNormal"/>
              <w:jc w:val="center"/>
            </w:pPr>
          </w:p>
        </w:tc>
        <w:tc>
          <w:tcPr>
            <w:tcW w:w="840" w:type="dxa"/>
            <w:tcBorders>
              <w:left w:val="single" w:sz="4" w:space="0" w:color="auto"/>
              <w:right w:val="single" w:sz="4" w:space="0" w:color="auto"/>
            </w:tcBorders>
            <w:vAlign w:val="bottom"/>
          </w:tcPr>
          <w:p w:rsidR="003C798B" w:rsidRDefault="003C798B">
            <w:pPr>
              <w:pStyle w:val="EcoNormal"/>
              <w:jc w:val="center"/>
            </w:pPr>
          </w:p>
        </w:tc>
      </w:tr>
      <w:tr w:rsidR="003C798B">
        <w:tc>
          <w:tcPr>
            <w:tcW w:w="3780" w:type="dxa"/>
            <w:tcBorders>
              <w:left w:val="single" w:sz="4" w:space="0" w:color="auto"/>
              <w:right w:val="nil"/>
            </w:tcBorders>
          </w:tcPr>
          <w:p w:rsidR="003C798B" w:rsidRDefault="003C798B">
            <w:pPr>
              <w:pStyle w:val="EcoNormal"/>
            </w:pPr>
            <w:r>
              <w:t>Стабилизированная золой цементная смесь</w:t>
            </w:r>
          </w:p>
        </w:tc>
        <w:tc>
          <w:tcPr>
            <w:tcW w:w="956" w:type="dxa"/>
            <w:tcBorders>
              <w:left w:val="single" w:sz="4" w:space="0" w:color="auto"/>
              <w:right w:val="nil"/>
            </w:tcBorders>
            <w:vAlign w:val="bottom"/>
          </w:tcPr>
          <w:p w:rsidR="003C798B" w:rsidRDefault="003C798B">
            <w:pPr>
              <w:pStyle w:val="EcoNormal"/>
              <w:jc w:val="center"/>
            </w:pPr>
            <w:r>
              <w:t>x</w:t>
            </w:r>
          </w:p>
        </w:tc>
        <w:tc>
          <w:tcPr>
            <w:tcW w:w="964" w:type="dxa"/>
            <w:tcBorders>
              <w:left w:val="single" w:sz="4" w:space="0" w:color="auto"/>
              <w:right w:val="nil"/>
            </w:tcBorders>
            <w:vAlign w:val="bottom"/>
          </w:tcPr>
          <w:p w:rsidR="003C798B" w:rsidRDefault="003C798B">
            <w:pPr>
              <w:pStyle w:val="EcoNormal"/>
              <w:jc w:val="center"/>
            </w:pPr>
            <w:r>
              <w:t>x</w:t>
            </w:r>
          </w:p>
        </w:tc>
        <w:tc>
          <w:tcPr>
            <w:tcW w:w="1002" w:type="dxa"/>
            <w:tcBorders>
              <w:left w:val="single" w:sz="4" w:space="0" w:color="auto"/>
              <w:right w:val="nil"/>
            </w:tcBorders>
            <w:vAlign w:val="bottom"/>
          </w:tcPr>
          <w:p w:rsidR="003C798B" w:rsidRDefault="003C798B">
            <w:pPr>
              <w:pStyle w:val="EcoNormal"/>
              <w:jc w:val="center"/>
            </w:pPr>
          </w:p>
        </w:tc>
        <w:tc>
          <w:tcPr>
            <w:tcW w:w="1038" w:type="dxa"/>
            <w:tcBorders>
              <w:left w:val="single" w:sz="4" w:space="0" w:color="auto"/>
              <w:right w:val="nil"/>
            </w:tcBorders>
            <w:vAlign w:val="bottom"/>
          </w:tcPr>
          <w:p w:rsidR="003C798B" w:rsidRDefault="003C798B">
            <w:pPr>
              <w:pStyle w:val="EcoNormal"/>
              <w:jc w:val="center"/>
            </w:pPr>
          </w:p>
        </w:tc>
        <w:tc>
          <w:tcPr>
            <w:tcW w:w="1200" w:type="dxa"/>
            <w:tcBorders>
              <w:left w:val="single" w:sz="4" w:space="0" w:color="auto"/>
              <w:right w:val="nil"/>
            </w:tcBorders>
            <w:vAlign w:val="bottom"/>
          </w:tcPr>
          <w:p w:rsidR="003C798B" w:rsidRDefault="003C798B">
            <w:pPr>
              <w:pStyle w:val="EcoNormal"/>
              <w:jc w:val="center"/>
            </w:pPr>
            <w:r>
              <w:t>x</w:t>
            </w:r>
          </w:p>
        </w:tc>
        <w:tc>
          <w:tcPr>
            <w:tcW w:w="840" w:type="dxa"/>
            <w:tcBorders>
              <w:left w:val="single" w:sz="4" w:space="0" w:color="auto"/>
              <w:right w:val="single" w:sz="4" w:space="0" w:color="auto"/>
            </w:tcBorders>
            <w:vAlign w:val="bottom"/>
          </w:tcPr>
          <w:p w:rsidR="003C798B" w:rsidRDefault="003C798B">
            <w:pPr>
              <w:pStyle w:val="EcoNormal"/>
              <w:jc w:val="center"/>
            </w:pPr>
          </w:p>
        </w:tc>
      </w:tr>
      <w:tr w:rsidR="003C798B">
        <w:tc>
          <w:tcPr>
            <w:tcW w:w="3780" w:type="dxa"/>
            <w:tcBorders>
              <w:left w:val="single" w:sz="4" w:space="0" w:color="auto"/>
              <w:right w:val="nil"/>
            </w:tcBorders>
          </w:tcPr>
          <w:p w:rsidR="003C798B" w:rsidRDefault="003C798B">
            <w:pPr>
              <w:pStyle w:val="EcoNormal"/>
            </w:pPr>
            <w:r>
              <w:t>Обратная засыпка дренажных траншей</w:t>
            </w:r>
          </w:p>
        </w:tc>
        <w:tc>
          <w:tcPr>
            <w:tcW w:w="956" w:type="dxa"/>
            <w:tcBorders>
              <w:left w:val="single" w:sz="4" w:space="0" w:color="auto"/>
              <w:right w:val="nil"/>
            </w:tcBorders>
            <w:vAlign w:val="bottom"/>
          </w:tcPr>
          <w:p w:rsidR="003C798B" w:rsidRDefault="003C798B">
            <w:pPr>
              <w:pStyle w:val="EcoNormal"/>
              <w:jc w:val="center"/>
            </w:pPr>
            <w:r>
              <w:t>x</w:t>
            </w:r>
          </w:p>
        </w:tc>
        <w:tc>
          <w:tcPr>
            <w:tcW w:w="964" w:type="dxa"/>
            <w:tcBorders>
              <w:left w:val="single" w:sz="4" w:space="0" w:color="auto"/>
              <w:right w:val="nil"/>
            </w:tcBorders>
            <w:vAlign w:val="bottom"/>
          </w:tcPr>
          <w:p w:rsidR="003C798B" w:rsidRDefault="003C798B">
            <w:pPr>
              <w:pStyle w:val="EcoNormal"/>
              <w:jc w:val="center"/>
            </w:pPr>
            <w:r>
              <w:t>x</w:t>
            </w:r>
          </w:p>
        </w:tc>
        <w:tc>
          <w:tcPr>
            <w:tcW w:w="1002" w:type="dxa"/>
            <w:tcBorders>
              <w:left w:val="single" w:sz="4" w:space="0" w:color="auto"/>
              <w:right w:val="nil"/>
            </w:tcBorders>
            <w:vAlign w:val="bottom"/>
          </w:tcPr>
          <w:p w:rsidR="003C798B" w:rsidRDefault="003C798B">
            <w:pPr>
              <w:pStyle w:val="EcoNormal"/>
              <w:jc w:val="center"/>
            </w:pPr>
          </w:p>
        </w:tc>
        <w:tc>
          <w:tcPr>
            <w:tcW w:w="1038" w:type="dxa"/>
            <w:tcBorders>
              <w:left w:val="single" w:sz="4" w:space="0" w:color="auto"/>
              <w:right w:val="nil"/>
            </w:tcBorders>
            <w:vAlign w:val="bottom"/>
          </w:tcPr>
          <w:p w:rsidR="003C798B" w:rsidRDefault="003C798B">
            <w:pPr>
              <w:pStyle w:val="EcoNormal"/>
              <w:jc w:val="center"/>
            </w:pPr>
          </w:p>
        </w:tc>
        <w:tc>
          <w:tcPr>
            <w:tcW w:w="1200" w:type="dxa"/>
            <w:tcBorders>
              <w:left w:val="single" w:sz="4" w:space="0" w:color="auto"/>
              <w:right w:val="nil"/>
            </w:tcBorders>
            <w:vAlign w:val="bottom"/>
          </w:tcPr>
          <w:p w:rsidR="003C798B" w:rsidRDefault="003C798B">
            <w:pPr>
              <w:pStyle w:val="EcoNormal"/>
              <w:jc w:val="center"/>
            </w:pPr>
            <w:r>
              <w:t>x</w:t>
            </w:r>
          </w:p>
        </w:tc>
        <w:tc>
          <w:tcPr>
            <w:tcW w:w="840" w:type="dxa"/>
            <w:tcBorders>
              <w:left w:val="single" w:sz="4" w:space="0" w:color="auto"/>
              <w:right w:val="single" w:sz="4" w:space="0" w:color="auto"/>
            </w:tcBorders>
            <w:vAlign w:val="bottom"/>
          </w:tcPr>
          <w:p w:rsidR="003C798B" w:rsidRDefault="003C798B">
            <w:pPr>
              <w:pStyle w:val="EcoNormal"/>
              <w:jc w:val="center"/>
            </w:pPr>
          </w:p>
        </w:tc>
      </w:tr>
      <w:tr w:rsidR="003C798B">
        <w:tc>
          <w:tcPr>
            <w:tcW w:w="3780" w:type="dxa"/>
            <w:tcBorders>
              <w:left w:val="single" w:sz="4" w:space="0" w:color="auto"/>
              <w:right w:val="nil"/>
            </w:tcBorders>
          </w:tcPr>
          <w:p w:rsidR="003C798B" w:rsidRDefault="003C798B">
            <w:pPr>
              <w:pStyle w:val="EcoNormal"/>
            </w:pPr>
            <w:r>
              <w:t>Другие методы утилизации</w:t>
            </w:r>
          </w:p>
        </w:tc>
        <w:tc>
          <w:tcPr>
            <w:tcW w:w="956" w:type="dxa"/>
            <w:tcBorders>
              <w:left w:val="single" w:sz="4" w:space="0" w:color="auto"/>
              <w:right w:val="nil"/>
            </w:tcBorders>
            <w:vAlign w:val="bottom"/>
          </w:tcPr>
          <w:p w:rsidR="003C798B" w:rsidRDefault="003C798B">
            <w:pPr>
              <w:pStyle w:val="EcoNormal"/>
              <w:jc w:val="center"/>
            </w:pPr>
            <w:r>
              <w:t>x</w:t>
            </w:r>
          </w:p>
        </w:tc>
        <w:tc>
          <w:tcPr>
            <w:tcW w:w="964" w:type="dxa"/>
            <w:tcBorders>
              <w:left w:val="single" w:sz="4" w:space="0" w:color="auto"/>
              <w:right w:val="nil"/>
            </w:tcBorders>
            <w:vAlign w:val="bottom"/>
          </w:tcPr>
          <w:p w:rsidR="003C798B" w:rsidRDefault="003C798B">
            <w:pPr>
              <w:pStyle w:val="EcoNormal"/>
              <w:jc w:val="center"/>
            </w:pPr>
            <w:r>
              <w:t>x</w:t>
            </w:r>
          </w:p>
        </w:tc>
        <w:tc>
          <w:tcPr>
            <w:tcW w:w="1002" w:type="dxa"/>
            <w:tcBorders>
              <w:left w:val="single" w:sz="4" w:space="0" w:color="auto"/>
              <w:right w:val="nil"/>
            </w:tcBorders>
            <w:vAlign w:val="bottom"/>
          </w:tcPr>
          <w:p w:rsidR="003C798B" w:rsidRDefault="003C798B">
            <w:pPr>
              <w:pStyle w:val="EcoNormal"/>
              <w:jc w:val="center"/>
            </w:pPr>
            <w:r>
              <w:t>x</w:t>
            </w:r>
          </w:p>
        </w:tc>
        <w:tc>
          <w:tcPr>
            <w:tcW w:w="1038" w:type="dxa"/>
            <w:tcBorders>
              <w:left w:val="single" w:sz="4" w:space="0" w:color="auto"/>
              <w:right w:val="nil"/>
            </w:tcBorders>
            <w:vAlign w:val="bottom"/>
          </w:tcPr>
          <w:p w:rsidR="003C798B" w:rsidRDefault="003C798B">
            <w:pPr>
              <w:pStyle w:val="EcoNormal"/>
              <w:jc w:val="center"/>
            </w:pPr>
            <w:r>
              <w:t>x</w:t>
            </w:r>
          </w:p>
        </w:tc>
        <w:tc>
          <w:tcPr>
            <w:tcW w:w="1200" w:type="dxa"/>
            <w:tcBorders>
              <w:left w:val="single" w:sz="4" w:space="0" w:color="auto"/>
              <w:right w:val="nil"/>
            </w:tcBorders>
            <w:vAlign w:val="bottom"/>
          </w:tcPr>
          <w:p w:rsidR="003C798B" w:rsidRDefault="003C798B">
            <w:pPr>
              <w:pStyle w:val="EcoNormal"/>
              <w:jc w:val="center"/>
            </w:pPr>
          </w:p>
        </w:tc>
        <w:tc>
          <w:tcPr>
            <w:tcW w:w="840" w:type="dxa"/>
            <w:tcBorders>
              <w:left w:val="single" w:sz="4" w:space="0" w:color="auto"/>
              <w:right w:val="single" w:sz="4" w:space="0" w:color="auto"/>
            </w:tcBorders>
            <w:vAlign w:val="bottom"/>
          </w:tcPr>
          <w:p w:rsidR="003C798B" w:rsidRDefault="003C798B">
            <w:pPr>
              <w:pStyle w:val="EcoNormal"/>
              <w:jc w:val="center"/>
            </w:pPr>
          </w:p>
        </w:tc>
      </w:tr>
      <w:tr w:rsidR="003C798B">
        <w:tc>
          <w:tcPr>
            <w:tcW w:w="3780" w:type="dxa"/>
            <w:tcBorders>
              <w:left w:val="single" w:sz="4" w:space="0" w:color="auto"/>
              <w:right w:val="nil"/>
            </w:tcBorders>
          </w:tcPr>
          <w:p w:rsidR="003C798B" w:rsidRDefault="003C798B">
            <w:pPr>
              <w:pStyle w:val="EcoNormal"/>
            </w:pPr>
            <w:r>
              <w:lastRenderedPageBreak/>
              <w:t>Использование в горнодобывающей промышленности</w:t>
            </w:r>
          </w:p>
        </w:tc>
        <w:tc>
          <w:tcPr>
            <w:tcW w:w="956" w:type="dxa"/>
            <w:tcBorders>
              <w:left w:val="single" w:sz="4" w:space="0" w:color="auto"/>
              <w:right w:val="nil"/>
            </w:tcBorders>
            <w:vAlign w:val="bottom"/>
          </w:tcPr>
          <w:p w:rsidR="003C798B" w:rsidRDefault="003C798B">
            <w:pPr>
              <w:pStyle w:val="EcoNormal"/>
              <w:jc w:val="center"/>
            </w:pPr>
            <w:r>
              <w:t>x</w:t>
            </w:r>
          </w:p>
        </w:tc>
        <w:tc>
          <w:tcPr>
            <w:tcW w:w="964" w:type="dxa"/>
            <w:tcBorders>
              <w:left w:val="single" w:sz="4" w:space="0" w:color="auto"/>
              <w:right w:val="nil"/>
            </w:tcBorders>
            <w:vAlign w:val="bottom"/>
          </w:tcPr>
          <w:p w:rsidR="003C798B" w:rsidRDefault="003C798B">
            <w:pPr>
              <w:pStyle w:val="EcoNormal"/>
              <w:jc w:val="center"/>
            </w:pPr>
            <w:r>
              <w:t>x</w:t>
            </w:r>
          </w:p>
        </w:tc>
        <w:tc>
          <w:tcPr>
            <w:tcW w:w="1002" w:type="dxa"/>
            <w:tcBorders>
              <w:left w:val="single" w:sz="4" w:space="0" w:color="auto"/>
              <w:right w:val="nil"/>
            </w:tcBorders>
            <w:vAlign w:val="bottom"/>
          </w:tcPr>
          <w:p w:rsidR="003C798B" w:rsidRDefault="003C798B">
            <w:pPr>
              <w:pStyle w:val="EcoNormal"/>
              <w:jc w:val="center"/>
            </w:pPr>
            <w:r>
              <w:t>x</w:t>
            </w:r>
          </w:p>
        </w:tc>
        <w:tc>
          <w:tcPr>
            <w:tcW w:w="1038" w:type="dxa"/>
            <w:tcBorders>
              <w:left w:val="single" w:sz="4" w:space="0" w:color="auto"/>
              <w:right w:val="nil"/>
            </w:tcBorders>
            <w:vAlign w:val="bottom"/>
          </w:tcPr>
          <w:p w:rsidR="003C798B" w:rsidRDefault="003C798B">
            <w:pPr>
              <w:pStyle w:val="EcoNormal"/>
              <w:jc w:val="center"/>
            </w:pPr>
          </w:p>
        </w:tc>
        <w:tc>
          <w:tcPr>
            <w:tcW w:w="1200" w:type="dxa"/>
            <w:tcBorders>
              <w:left w:val="single" w:sz="4" w:space="0" w:color="auto"/>
              <w:right w:val="nil"/>
            </w:tcBorders>
            <w:vAlign w:val="bottom"/>
          </w:tcPr>
          <w:p w:rsidR="003C798B" w:rsidRDefault="003C798B">
            <w:pPr>
              <w:pStyle w:val="EcoNormal"/>
              <w:jc w:val="center"/>
            </w:pPr>
            <w:r>
              <w:t>x</w:t>
            </w:r>
          </w:p>
        </w:tc>
        <w:tc>
          <w:tcPr>
            <w:tcW w:w="840" w:type="dxa"/>
            <w:tcBorders>
              <w:left w:val="single" w:sz="4" w:space="0" w:color="auto"/>
              <w:right w:val="single" w:sz="4" w:space="0" w:color="auto"/>
            </w:tcBorders>
            <w:vAlign w:val="bottom"/>
          </w:tcPr>
          <w:p w:rsidR="003C798B" w:rsidRDefault="003C798B">
            <w:pPr>
              <w:pStyle w:val="EcoNormal"/>
              <w:jc w:val="center"/>
            </w:pPr>
          </w:p>
        </w:tc>
      </w:tr>
      <w:tr w:rsidR="003C798B">
        <w:tc>
          <w:tcPr>
            <w:tcW w:w="3780" w:type="dxa"/>
            <w:tcBorders>
              <w:left w:val="single" w:sz="4" w:space="0" w:color="auto"/>
              <w:right w:val="nil"/>
            </w:tcBorders>
          </w:tcPr>
          <w:p w:rsidR="003C798B" w:rsidRDefault="003C798B">
            <w:pPr>
              <w:pStyle w:val="EcoNormal"/>
            </w:pPr>
            <w:r>
              <w:t>Производство цеолитов</w:t>
            </w:r>
          </w:p>
        </w:tc>
        <w:tc>
          <w:tcPr>
            <w:tcW w:w="956" w:type="dxa"/>
            <w:tcBorders>
              <w:left w:val="single" w:sz="4" w:space="0" w:color="auto"/>
              <w:right w:val="nil"/>
            </w:tcBorders>
            <w:vAlign w:val="bottom"/>
          </w:tcPr>
          <w:p w:rsidR="003C798B" w:rsidRDefault="003C798B">
            <w:pPr>
              <w:pStyle w:val="EcoNormal"/>
              <w:jc w:val="center"/>
            </w:pPr>
            <w:r>
              <w:t>x</w:t>
            </w:r>
          </w:p>
        </w:tc>
        <w:tc>
          <w:tcPr>
            <w:tcW w:w="964" w:type="dxa"/>
            <w:tcBorders>
              <w:left w:val="single" w:sz="4" w:space="0" w:color="auto"/>
              <w:right w:val="nil"/>
            </w:tcBorders>
            <w:vAlign w:val="bottom"/>
          </w:tcPr>
          <w:p w:rsidR="003C798B" w:rsidRDefault="003C798B">
            <w:pPr>
              <w:pStyle w:val="EcoNormal"/>
              <w:jc w:val="center"/>
            </w:pPr>
            <w:r>
              <w:t>x</w:t>
            </w:r>
          </w:p>
        </w:tc>
        <w:tc>
          <w:tcPr>
            <w:tcW w:w="1002" w:type="dxa"/>
            <w:tcBorders>
              <w:left w:val="single" w:sz="4" w:space="0" w:color="auto"/>
              <w:right w:val="nil"/>
            </w:tcBorders>
            <w:vAlign w:val="bottom"/>
          </w:tcPr>
          <w:p w:rsidR="003C798B" w:rsidRDefault="003C798B">
            <w:pPr>
              <w:pStyle w:val="EcoNormal"/>
              <w:jc w:val="center"/>
            </w:pPr>
          </w:p>
        </w:tc>
        <w:tc>
          <w:tcPr>
            <w:tcW w:w="1038" w:type="dxa"/>
            <w:tcBorders>
              <w:left w:val="single" w:sz="4" w:space="0" w:color="auto"/>
              <w:right w:val="nil"/>
            </w:tcBorders>
            <w:vAlign w:val="bottom"/>
          </w:tcPr>
          <w:p w:rsidR="003C798B" w:rsidRDefault="003C798B">
            <w:pPr>
              <w:pStyle w:val="EcoNormal"/>
              <w:jc w:val="center"/>
            </w:pPr>
          </w:p>
        </w:tc>
        <w:tc>
          <w:tcPr>
            <w:tcW w:w="1200" w:type="dxa"/>
            <w:tcBorders>
              <w:left w:val="single" w:sz="4" w:space="0" w:color="auto"/>
              <w:right w:val="nil"/>
            </w:tcBorders>
            <w:vAlign w:val="bottom"/>
          </w:tcPr>
          <w:p w:rsidR="003C798B" w:rsidRDefault="003C798B">
            <w:pPr>
              <w:pStyle w:val="EcoNormal"/>
              <w:jc w:val="center"/>
            </w:pPr>
          </w:p>
        </w:tc>
        <w:tc>
          <w:tcPr>
            <w:tcW w:w="840" w:type="dxa"/>
            <w:tcBorders>
              <w:left w:val="single" w:sz="4" w:space="0" w:color="auto"/>
              <w:right w:val="single" w:sz="4" w:space="0" w:color="auto"/>
            </w:tcBorders>
            <w:vAlign w:val="bottom"/>
          </w:tcPr>
          <w:p w:rsidR="003C798B" w:rsidRDefault="003C798B">
            <w:pPr>
              <w:pStyle w:val="EcoNormal"/>
              <w:jc w:val="center"/>
            </w:pPr>
          </w:p>
        </w:tc>
      </w:tr>
      <w:tr w:rsidR="003C798B">
        <w:tc>
          <w:tcPr>
            <w:tcW w:w="3780" w:type="dxa"/>
            <w:tcBorders>
              <w:left w:val="single" w:sz="4" w:space="0" w:color="auto"/>
              <w:right w:val="nil"/>
            </w:tcBorders>
          </w:tcPr>
          <w:p w:rsidR="003C798B" w:rsidRDefault="003C798B">
            <w:pPr>
              <w:pStyle w:val="EcoNormal"/>
            </w:pPr>
            <w:r>
              <w:t>Производство альфа- и бета-полугидратов</w:t>
            </w:r>
          </w:p>
        </w:tc>
        <w:tc>
          <w:tcPr>
            <w:tcW w:w="956" w:type="dxa"/>
            <w:tcBorders>
              <w:left w:val="single" w:sz="4" w:space="0" w:color="auto"/>
              <w:right w:val="nil"/>
            </w:tcBorders>
            <w:vAlign w:val="bottom"/>
          </w:tcPr>
          <w:p w:rsidR="003C798B" w:rsidRDefault="003C798B">
            <w:pPr>
              <w:pStyle w:val="EcoNormal"/>
              <w:jc w:val="center"/>
            </w:pPr>
          </w:p>
        </w:tc>
        <w:tc>
          <w:tcPr>
            <w:tcW w:w="964" w:type="dxa"/>
            <w:tcBorders>
              <w:left w:val="single" w:sz="4" w:space="0" w:color="auto"/>
              <w:right w:val="nil"/>
            </w:tcBorders>
            <w:vAlign w:val="bottom"/>
          </w:tcPr>
          <w:p w:rsidR="003C798B" w:rsidRDefault="003C798B">
            <w:pPr>
              <w:pStyle w:val="EcoNormal"/>
              <w:jc w:val="center"/>
            </w:pPr>
          </w:p>
        </w:tc>
        <w:tc>
          <w:tcPr>
            <w:tcW w:w="1002" w:type="dxa"/>
            <w:tcBorders>
              <w:left w:val="single" w:sz="4" w:space="0" w:color="auto"/>
              <w:right w:val="nil"/>
            </w:tcBorders>
            <w:vAlign w:val="bottom"/>
          </w:tcPr>
          <w:p w:rsidR="003C798B" w:rsidRDefault="003C798B">
            <w:pPr>
              <w:pStyle w:val="EcoNormal"/>
              <w:jc w:val="center"/>
            </w:pPr>
          </w:p>
        </w:tc>
        <w:tc>
          <w:tcPr>
            <w:tcW w:w="1038" w:type="dxa"/>
            <w:tcBorders>
              <w:left w:val="single" w:sz="4" w:space="0" w:color="auto"/>
              <w:right w:val="nil"/>
            </w:tcBorders>
            <w:vAlign w:val="bottom"/>
          </w:tcPr>
          <w:p w:rsidR="003C798B" w:rsidRDefault="003C798B">
            <w:pPr>
              <w:pStyle w:val="EcoNormal"/>
              <w:jc w:val="center"/>
            </w:pPr>
          </w:p>
        </w:tc>
        <w:tc>
          <w:tcPr>
            <w:tcW w:w="1200" w:type="dxa"/>
            <w:tcBorders>
              <w:left w:val="single" w:sz="4" w:space="0" w:color="auto"/>
              <w:right w:val="nil"/>
            </w:tcBorders>
            <w:vAlign w:val="bottom"/>
          </w:tcPr>
          <w:p w:rsidR="003C798B" w:rsidRDefault="003C798B">
            <w:pPr>
              <w:pStyle w:val="EcoNormal"/>
              <w:jc w:val="center"/>
            </w:pPr>
          </w:p>
        </w:tc>
        <w:tc>
          <w:tcPr>
            <w:tcW w:w="840" w:type="dxa"/>
            <w:tcBorders>
              <w:left w:val="single" w:sz="4" w:space="0" w:color="auto"/>
              <w:right w:val="single" w:sz="4" w:space="0" w:color="auto"/>
            </w:tcBorders>
            <w:vAlign w:val="bottom"/>
          </w:tcPr>
          <w:p w:rsidR="003C798B" w:rsidRDefault="003C798B">
            <w:pPr>
              <w:pStyle w:val="EcoNormal"/>
              <w:jc w:val="center"/>
            </w:pPr>
            <w:r>
              <w:t>x</w:t>
            </w:r>
          </w:p>
        </w:tc>
      </w:tr>
      <w:tr w:rsidR="003C798B">
        <w:tc>
          <w:tcPr>
            <w:tcW w:w="3780" w:type="dxa"/>
            <w:tcBorders>
              <w:left w:val="single" w:sz="4" w:space="0" w:color="auto"/>
              <w:right w:val="nil"/>
            </w:tcBorders>
          </w:tcPr>
          <w:p w:rsidR="003C798B" w:rsidRDefault="003C798B">
            <w:pPr>
              <w:pStyle w:val="EcoNormal"/>
            </w:pPr>
            <w:r>
              <w:t>Наполнители в бумажной промышленности</w:t>
            </w:r>
          </w:p>
        </w:tc>
        <w:tc>
          <w:tcPr>
            <w:tcW w:w="956" w:type="dxa"/>
            <w:tcBorders>
              <w:left w:val="single" w:sz="4" w:space="0" w:color="auto"/>
              <w:right w:val="nil"/>
            </w:tcBorders>
            <w:vAlign w:val="bottom"/>
          </w:tcPr>
          <w:p w:rsidR="003C798B" w:rsidRDefault="003C798B">
            <w:pPr>
              <w:pStyle w:val="EcoNormal"/>
              <w:jc w:val="center"/>
            </w:pPr>
          </w:p>
        </w:tc>
        <w:tc>
          <w:tcPr>
            <w:tcW w:w="964" w:type="dxa"/>
            <w:tcBorders>
              <w:left w:val="single" w:sz="4" w:space="0" w:color="auto"/>
              <w:right w:val="nil"/>
            </w:tcBorders>
            <w:vAlign w:val="bottom"/>
          </w:tcPr>
          <w:p w:rsidR="003C798B" w:rsidRDefault="003C798B">
            <w:pPr>
              <w:pStyle w:val="EcoNormal"/>
              <w:jc w:val="center"/>
            </w:pPr>
          </w:p>
        </w:tc>
        <w:tc>
          <w:tcPr>
            <w:tcW w:w="1002" w:type="dxa"/>
            <w:tcBorders>
              <w:left w:val="single" w:sz="4" w:space="0" w:color="auto"/>
              <w:right w:val="nil"/>
            </w:tcBorders>
            <w:vAlign w:val="bottom"/>
          </w:tcPr>
          <w:p w:rsidR="003C798B" w:rsidRDefault="003C798B">
            <w:pPr>
              <w:pStyle w:val="EcoNormal"/>
              <w:jc w:val="center"/>
            </w:pPr>
          </w:p>
        </w:tc>
        <w:tc>
          <w:tcPr>
            <w:tcW w:w="1038" w:type="dxa"/>
            <w:tcBorders>
              <w:left w:val="single" w:sz="4" w:space="0" w:color="auto"/>
              <w:right w:val="nil"/>
            </w:tcBorders>
            <w:vAlign w:val="bottom"/>
          </w:tcPr>
          <w:p w:rsidR="003C798B" w:rsidRDefault="003C798B">
            <w:pPr>
              <w:pStyle w:val="EcoNormal"/>
              <w:jc w:val="center"/>
            </w:pPr>
          </w:p>
        </w:tc>
        <w:tc>
          <w:tcPr>
            <w:tcW w:w="1200" w:type="dxa"/>
            <w:tcBorders>
              <w:left w:val="single" w:sz="4" w:space="0" w:color="auto"/>
              <w:right w:val="nil"/>
            </w:tcBorders>
            <w:vAlign w:val="bottom"/>
          </w:tcPr>
          <w:p w:rsidR="003C798B" w:rsidRDefault="003C798B">
            <w:pPr>
              <w:pStyle w:val="EcoNormal"/>
              <w:jc w:val="center"/>
            </w:pPr>
            <w:r>
              <w:t>x</w:t>
            </w:r>
          </w:p>
        </w:tc>
        <w:tc>
          <w:tcPr>
            <w:tcW w:w="840" w:type="dxa"/>
            <w:tcBorders>
              <w:left w:val="single" w:sz="4" w:space="0" w:color="auto"/>
              <w:right w:val="single" w:sz="4" w:space="0" w:color="auto"/>
            </w:tcBorders>
            <w:vAlign w:val="bottom"/>
          </w:tcPr>
          <w:p w:rsidR="003C798B" w:rsidRDefault="003C798B">
            <w:pPr>
              <w:pStyle w:val="EcoNormal"/>
              <w:jc w:val="center"/>
            </w:pPr>
            <w:r>
              <w:t>x</w:t>
            </w:r>
          </w:p>
        </w:tc>
      </w:tr>
      <w:tr w:rsidR="003C798B">
        <w:tc>
          <w:tcPr>
            <w:tcW w:w="3780" w:type="dxa"/>
            <w:tcBorders>
              <w:left w:val="single" w:sz="4" w:space="0" w:color="auto"/>
              <w:right w:val="nil"/>
            </w:tcBorders>
          </w:tcPr>
          <w:p w:rsidR="003C798B" w:rsidRDefault="003C798B">
            <w:pPr>
              <w:pStyle w:val="EcoNormal"/>
            </w:pPr>
            <w:r>
              <w:t>Производство ангидритов</w:t>
            </w:r>
          </w:p>
        </w:tc>
        <w:tc>
          <w:tcPr>
            <w:tcW w:w="956" w:type="dxa"/>
            <w:tcBorders>
              <w:left w:val="single" w:sz="4" w:space="0" w:color="auto"/>
              <w:right w:val="nil"/>
            </w:tcBorders>
            <w:vAlign w:val="bottom"/>
          </w:tcPr>
          <w:p w:rsidR="003C798B" w:rsidRDefault="003C798B">
            <w:pPr>
              <w:pStyle w:val="EcoNormal"/>
              <w:jc w:val="center"/>
            </w:pPr>
          </w:p>
        </w:tc>
        <w:tc>
          <w:tcPr>
            <w:tcW w:w="964" w:type="dxa"/>
            <w:tcBorders>
              <w:left w:val="single" w:sz="4" w:space="0" w:color="auto"/>
              <w:right w:val="nil"/>
            </w:tcBorders>
            <w:vAlign w:val="bottom"/>
          </w:tcPr>
          <w:p w:rsidR="003C798B" w:rsidRDefault="003C798B">
            <w:pPr>
              <w:pStyle w:val="EcoNormal"/>
              <w:jc w:val="center"/>
            </w:pPr>
          </w:p>
        </w:tc>
        <w:tc>
          <w:tcPr>
            <w:tcW w:w="1002" w:type="dxa"/>
            <w:tcBorders>
              <w:left w:val="single" w:sz="4" w:space="0" w:color="auto"/>
              <w:right w:val="nil"/>
            </w:tcBorders>
            <w:vAlign w:val="bottom"/>
          </w:tcPr>
          <w:p w:rsidR="003C798B" w:rsidRDefault="003C798B">
            <w:pPr>
              <w:pStyle w:val="EcoNormal"/>
              <w:jc w:val="center"/>
            </w:pPr>
          </w:p>
        </w:tc>
        <w:tc>
          <w:tcPr>
            <w:tcW w:w="1038" w:type="dxa"/>
            <w:tcBorders>
              <w:left w:val="single" w:sz="4" w:space="0" w:color="auto"/>
              <w:right w:val="nil"/>
            </w:tcBorders>
            <w:vAlign w:val="bottom"/>
          </w:tcPr>
          <w:p w:rsidR="003C798B" w:rsidRDefault="003C798B">
            <w:pPr>
              <w:pStyle w:val="EcoNormal"/>
              <w:jc w:val="center"/>
            </w:pPr>
          </w:p>
        </w:tc>
        <w:tc>
          <w:tcPr>
            <w:tcW w:w="1200" w:type="dxa"/>
            <w:tcBorders>
              <w:left w:val="single" w:sz="4" w:space="0" w:color="auto"/>
              <w:right w:val="nil"/>
            </w:tcBorders>
            <w:vAlign w:val="bottom"/>
          </w:tcPr>
          <w:p w:rsidR="003C798B" w:rsidRDefault="003C798B">
            <w:pPr>
              <w:pStyle w:val="EcoNormal"/>
              <w:jc w:val="center"/>
            </w:pPr>
            <w:r>
              <w:t>x</w:t>
            </w:r>
          </w:p>
        </w:tc>
        <w:tc>
          <w:tcPr>
            <w:tcW w:w="840" w:type="dxa"/>
            <w:tcBorders>
              <w:left w:val="single" w:sz="4" w:space="0" w:color="auto"/>
              <w:right w:val="single" w:sz="4" w:space="0" w:color="auto"/>
            </w:tcBorders>
            <w:vAlign w:val="bottom"/>
          </w:tcPr>
          <w:p w:rsidR="003C798B" w:rsidRDefault="003C798B">
            <w:pPr>
              <w:pStyle w:val="EcoNormal"/>
              <w:jc w:val="center"/>
            </w:pPr>
          </w:p>
        </w:tc>
      </w:tr>
      <w:tr w:rsidR="003C798B">
        <w:tc>
          <w:tcPr>
            <w:tcW w:w="3780" w:type="dxa"/>
            <w:tcBorders>
              <w:left w:val="single" w:sz="4" w:space="0" w:color="auto"/>
              <w:right w:val="nil"/>
            </w:tcBorders>
          </w:tcPr>
          <w:p w:rsidR="003C798B" w:rsidRDefault="003C798B">
            <w:pPr>
              <w:pStyle w:val="EcoNormal"/>
            </w:pPr>
            <w:r>
              <w:t>Процесс Мюллера - Кюне</w:t>
            </w:r>
          </w:p>
        </w:tc>
        <w:tc>
          <w:tcPr>
            <w:tcW w:w="956" w:type="dxa"/>
            <w:tcBorders>
              <w:left w:val="single" w:sz="4" w:space="0" w:color="auto"/>
              <w:right w:val="nil"/>
            </w:tcBorders>
            <w:vAlign w:val="bottom"/>
          </w:tcPr>
          <w:p w:rsidR="003C798B" w:rsidRDefault="003C798B">
            <w:pPr>
              <w:pStyle w:val="EcoNormal"/>
              <w:jc w:val="center"/>
            </w:pPr>
            <w:r>
              <w:t>x</w:t>
            </w:r>
          </w:p>
        </w:tc>
        <w:tc>
          <w:tcPr>
            <w:tcW w:w="964" w:type="dxa"/>
            <w:tcBorders>
              <w:left w:val="single" w:sz="4" w:space="0" w:color="auto"/>
              <w:right w:val="nil"/>
            </w:tcBorders>
            <w:vAlign w:val="bottom"/>
          </w:tcPr>
          <w:p w:rsidR="003C798B" w:rsidRDefault="003C798B">
            <w:pPr>
              <w:pStyle w:val="EcoNormal"/>
              <w:jc w:val="center"/>
            </w:pPr>
            <w:r>
              <w:t>x</w:t>
            </w:r>
          </w:p>
        </w:tc>
        <w:tc>
          <w:tcPr>
            <w:tcW w:w="1002" w:type="dxa"/>
            <w:tcBorders>
              <w:left w:val="single" w:sz="4" w:space="0" w:color="auto"/>
              <w:right w:val="nil"/>
            </w:tcBorders>
            <w:vAlign w:val="bottom"/>
          </w:tcPr>
          <w:p w:rsidR="003C798B" w:rsidRDefault="003C798B">
            <w:pPr>
              <w:pStyle w:val="EcoNormal"/>
              <w:jc w:val="center"/>
            </w:pPr>
            <w:r>
              <w:t>x</w:t>
            </w:r>
          </w:p>
        </w:tc>
        <w:tc>
          <w:tcPr>
            <w:tcW w:w="1038" w:type="dxa"/>
            <w:tcBorders>
              <w:left w:val="single" w:sz="4" w:space="0" w:color="auto"/>
              <w:right w:val="nil"/>
            </w:tcBorders>
            <w:vAlign w:val="bottom"/>
          </w:tcPr>
          <w:p w:rsidR="003C798B" w:rsidRDefault="003C798B">
            <w:pPr>
              <w:pStyle w:val="EcoNormal"/>
              <w:jc w:val="center"/>
            </w:pPr>
            <w:r>
              <w:t>x</w:t>
            </w:r>
          </w:p>
        </w:tc>
        <w:tc>
          <w:tcPr>
            <w:tcW w:w="1200" w:type="dxa"/>
            <w:tcBorders>
              <w:left w:val="single" w:sz="4" w:space="0" w:color="auto"/>
              <w:right w:val="nil"/>
            </w:tcBorders>
            <w:vAlign w:val="bottom"/>
          </w:tcPr>
          <w:p w:rsidR="003C798B" w:rsidRDefault="003C798B">
            <w:pPr>
              <w:pStyle w:val="EcoNormal"/>
              <w:jc w:val="center"/>
            </w:pPr>
            <w:r>
              <w:t>x</w:t>
            </w:r>
          </w:p>
        </w:tc>
        <w:tc>
          <w:tcPr>
            <w:tcW w:w="840" w:type="dxa"/>
            <w:tcBorders>
              <w:left w:val="single" w:sz="4" w:space="0" w:color="auto"/>
              <w:right w:val="single" w:sz="4" w:space="0" w:color="auto"/>
            </w:tcBorders>
            <w:vAlign w:val="bottom"/>
          </w:tcPr>
          <w:p w:rsidR="003C798B" w:rsidRDefault="003C798B">
            <w:pPr>
              <w:pStyle w:val="EcoNormal"/>
              <w:jc w:val="center"/>
            </w:pPr>
            <w:r>
              <w:t>x</w:t>
            </w:r>
          </w:p>
        </w:tc>
      </w:tr>
      <w:tr w:rsidR="003C798B">
        <w:tc>
          <w:tcPr>
            <w:tcW w:w="3780" w:type="dxa"/>
            <w:tcBorders>
              <w:left w:val="single" w:sz="4" w:space="0" w:color="auto"/>
              <w:right w:val="nil"/>
            </w:tcBorders>
          </w:tcPr>
          <w:p w:rsidR="003C798B" w:rsidRDefault="003C798B">
            <w:pPr>
              <w:pStyle w:val="EcoNormal"/>
            </w:pPr>
            <w:r>
              <w:t>Термическая утилизация</w:t>
            </w:r>
          </w:p>
        </w:tc>
        <w:tc>
          <w:tcPr>
            <w:tcW w:w="956" w:type="dxa"/>
            <w:tcBorders>
              <w:left w:val="single" w:sz="4" w:space="0" w:color="auto"/>
              <w:right w:val="nil"/>
            </w:tcBorders>
            <w:vAlign w:val="bottom"/>
          </w:tcPr>
          <w:p w:rsidR="003C798B" w:rsidRDefault="003C798B">
            <w:pPr>
              <w:pStyle w:val="EcoNormal"/>
              <w:jc w:val="center"/>
            </w:pPr>
          </w:p>
        </w:tc>
        <w:tc>
          <w:tcPr>
            <w:tcW w:w="964" w:type="dxa"/>
            <w:tcBorders>
              <w:left w:val="single" w:sz="4" w:space="0" w:color="auto"/>
              <w:right w:val="nil"/>
            </w:tcBorders>
            <w:vAlign w:val="bottom"/>
          </w:tcPr>
          <w:p w:rsidR="003C798B" w:rsidRDefault="003C798B">
            <w:pPr>
              <w:pStyle w:val="EcoNormal"/>
              <w:jc w:val="center"/>
            </w:pPr>
          </w:p>
        </w:tc>
        <w:tc>
          <w:tcPr>
            <w:tcW w:w="1002" w:type="dxa"/>
            <w:tcBorders>
              <w:left w:val="single" w:sz="4" w:space="0" w:color="auto"/>
              <w:right w:val="nil"/>
            </w:tcBorders>
            <w:vAlign w:val="bottom"/>
          </w:tcPr>
          <w:p w:rsidR="003C798B" w:rsidRDefault="003C798B">
            <w:pPr>
              <w:pStyle w:val="EcoNormal"/>
              <w:jc w:val="center"/>
            </w:pPr>
            <w:r>
              <w:t>x</w:t>
            </w:r>
          </w:p>
        </w:tc>
        <w:tc>
          <w:tcPr>
            <w:tcW w:w="1038" w:type="dxa"/>
            <w:tcBorders>
              <w:left w:val="single" w:sz="4" w:space="0" w:color="auto"/>
              <w:right w:val="nil"/>
            </w:tcBorders>
            <w:vAlign w:val="bottom"/>
          </w:tcPr>
          <w:p w:rsidR="003C798B" w:rsidRDefault="003C798B">
            <w:pPr>
              <w:pStyle w:val="EcoNormal"/>
              <w:jc w:val="center"/>
            </w:pPr>
            <w:r>
              <w:t>x</w:t>
            </w:r>
          </w:p>
        </w:tc>
        <w:tc>
          <w:tcPr>
            <w:tcW w:w="1200" w:type="dxa"/>
            <w:tcBorders>
              <w:left w:val="single" w:sz="4" w:space="0" w:color="auto"/>
              <w:right w:val="nil"/>
            </w:tcBorders>
            <w:vAlign w:val="bottom"/>
          </w:tcPr>
          <w:p w:rsidR="003C798B" w:rsidRDefault="003C798B">
            <w:pPr>
              <w:pStyle w:val="EcoNormal"/>
              <w:jc w:val="center"/>
            </w:pPr>
          </w:p>
        </w:tc>
        <w:tc>
          <w:tcPr>
            <w:tcW w:w="840" w:type="dxa"/>
            <w:tcBorders>
              <w:left w:val="single" w:sz="4" w:space="0" w:color="auto"/>
              <w:right w:val="single" w:sz="4" w:space="0" w:color="auto"/>
            </w:tcBorders>
            <w:vAlign w:val="bottom"/>
          </w:tcPr>
          <w:p w:rsidR="003C798B" w:rsidRDefault="003C798B">
            <w:pPr>
              <w:pStyle w:val="EcoNormal"/>
              <w:jc w:val="center"/>
            </w:pPr>
          </w:p>
        </w:tc>
      </w:tr>
      <w:tr w:rsidR="003C798B">
        <w:tc>
          <w:tcPr>
            <w:tcW w:w="3780" w:type="dxa"/>
            <w:tcBorders>
              <w:left w:val="single" w:sz="4" w:space="0" w:color="auto"/>
              <w:right w:val="nil"/>
            </w:tcBorders>
          </w:tcPr>
          <w:p w:rsidR="003C798B" w:rsidRDefault="003C798B">
            <w:pPr>
              <w:pStyle w:val="EcoNormal"/>
            </w:pPr>
            <w:r>
              <w:t>Десульфуризация отходящих газов</w:t>
            </w:r>
          </w:p>
        </w:tc>
        <w:tc>
          <w:tcPr>
            <w:tcW w:w="956" w:type="dxa"/>
            <w:tcBorders>
              <w:left w:val="single" w:sz="4" w:space="0" w:color="auto"/>
              <w:right w:val="nil"/>
            </w:tcBorders>
            <w:vAlign w:val="bottom"/>
          </w:tcPr>
          <w:p w:rsidR="003C798B" w:rsidRDefault="003C798B">
            <w:pPr>
              <w:pStyle w:val="EcoNormal"/>
              <w:jc w:val="center"/>
            </w:pPr>
          </w:p>
        </w:tc>
        <w:tc>
          <w:tcPr>
            <w:tcW w:w="964" w:type="dxa"/>
            <w:tcBorders>
              <w:left w:val="single" w:sz="4" w:space="0" w:color="auto"/>
              <w:right w:val="nil"/>
            </w:tcBorders>
            <w:vAlign w:val="bottom"/>
          </w:tcPr>
          <w:p w:rsidR="003C798B" w:rsidRDefault="003C798B">
            <w:pPr>
              <w:pStyle w:val="EcoNormal"/>
              <w:jc w:val="center"/>
            </w:pPr>
          </w:p>
        </w:tc>
        <w:tc>
          <w:tcPr>
            <w:tcW w:w="1002" w:type="dxa"/>
            <w:tcBorders>
              <w:left w:val="single" w:sz="4" w:space="0" w:color="auto"/>
              <w:right w:val="nil"/>
            </w:tcBorders>
            <w:vAlign w:val="bottom"/>
          </w:tcPr>
          <w:p w:rsidR="003C798B" w:rsidRDefault="003C798B">
            <w:pPr>
              <w:pStyle w:val="EcoNormal"/>
              <w:jc w:val="center"/>
            </w:pPr>
          </w:p>
        </w:tc>
        <w:tc>
          <w:tcPr>
            <w:tcW w:w="1038" w:type="dxa"/>
            <w:tcBorders>
              <w:left w:val="single" w:sz="4" w:space="0" w:color="auto"/>
              <w:right w:val="nil"/>
            </w:tcBorders>
            <w:vAlign w:val="bottom"/>
          </w:tcPr>
          <w:p w:rsidR="003C798B" w:rsidRDefault="003C798B">
            <w:pPr>
              <w:pStyle w:val="EcoNormal"/>
              <w:jc w:val="center"/>
            </w:pPr>
          </w:p>
        </w:tc>
        <w:tc>
          <w:tcPr>
            <w:tcW w:w="1200" w:type="dxa"/>
            <w:tcBorders>
              <w:left w:val="single" w:sz="4" w:space="0" w:color="auto"/>
              <w:right w:val="nil"/>
            </w:tcBorders>
            <w:vAlign w:val="bottom"/>
          </w:tcPr>
          <w:p w:rsidR="003C798B" w:rsidRDefault="003C798B">
            <w:pPr>
              <w:pStyle w:val="EcoNormal"/>
              <w:jc w:val="center"/>
            </w:pPr>
            <w:r>
              <w:t>x</w:t>
            </w:r>
          </w:p>
        </w:tc>
        <w:tc>
          <w:tcPr>
            <w:tcW w:w="840" w:type="dxa"/>
            <w:tcBorders>
              <w:left w:val="single" w:sz="4" w:space="0" w:color="auto"/>
              <w:right w:val="single" w:sz="4" w:space="0" w:color="auto"/>
            </w:tcBorders>
            <w:vAlign w:val="bottom"/>
          </w:tcPr>
          <w:p w:rsidR="003C798B" w:rsidRDefault="003C798B">
            <w:pPr>
              <w:pStyle w:val="EcoNormal"/>
              <w:jc w:val="center"/>
            </w:pPr>
          </w:p>
        </w:tc>
      </w:tr>
      <w:tr w:rsidR="003C798B">
        <w:tc>
          <w:tcPr>
            <w:tcW w:w="9780" w:type="dxa"/>
            <w:gridSpan w:val="7"/>
            <w:tcBorders>
              <w:left w:val="single" w:sz="4" w:space="0" w:color="auto"/>
              <w:right w:val="single" w:sz="4" w:space="0" w:color="auto"/>
            </w:tcBorders>
            <w:vAlign w:val="center"/>
          </w:tcPr>
          <w:p w:rsidR="003C798B" w:rsidRDefault="003C798B">
            <w:pPr>
              <w:pStyle w:val="EcoNormal"/>
            </w:pPr>
            <w:r>
              <w:t>Примечание. "x" обозначает возможность утилизации.</w:t>
            </w:r>
          </w:p>
        </w:tc>
      </w:tr>
    </w:tbl>
    <w:p w:rsidR="003C798B" w:rsidRDefault="003C798B">
      <w:pPr/>
    </w:p>
    <w:p w:rsidR="003C798B" w:rsidRDefault="003C798B">
      <w:pPr>
        <w:pStyle w:val="EcoNormal"/>
        <w:ind w:firstLine="540"/>
        <w:jc w:val="both"/>
      </w:pPr>
    </w:p>
    <w:p w:rsidR="003C798B" w:rsidRDefault="003C798B">
      <w:pPr>
        <w:pStyle w:val="EcoNormal"/>
        <w:ind w:firstLine="540"/>
        <w:jc w:val="both"/>
      </w:pPr>
      <w:r>
        <w:t>Существуют десятки различных возможностей утилизации различных побочных продуктов. Каждый вариант утилизации должен отвечать определенным критериям качества золы. Критерии качества обычно связывают со структурными свойствами золы и содержанием в ней любых вредных веществ, таких как несгоревший уголь, тяжелые металлы и их соединения и т.д.</w:t>
      </w:r>
    </w:p>
    <w:p w:rsidR="003C798B" w:rsidRDefault="003C798B">
      <w:pPr>
        <w:pStyle w:val="EcoNormal"/>
        <w:ind w:firstLine="540"/>
        <w:jc w:val="both"/>
      </w:pPr>
      <w:r>
        <w:t>Высокоуглеродистые золы и шлаки могут снова поступать на переработку, т.е. подаваться в котел для утилизации энергии, содержащейся в углероде. Низкоуглеродистые золы и шлаки имеют ряд ограничений.</w:t>
      </w:r>
    </w:p>
    <w:p w:rsidR="003C798B" w:rsidRDefault="003C798B">
      <w:pPr>
        <w:pStyle w:val="EcoNormal"/>
        <w:ind w:firstLine="540"/>
        <w:jc w:val="both"/>
      </w:pPr>
      <w:r>
        <w:t xml:space="preserve">Конечный продукт мокрой десульфуризации - гипс, являющийся коммерческим продуктом для промышленности. Он может быть продан и использован в качестве вторичного материала вместо естественного гипса. Осадки после десульфуризации могут быть связаны в побочном продукте процесса десульфуризации (гипсе) в допустимых пределах. Осадки могут быть повторно введены в печь, если применяют технологии десульфуризации и </w:t>
      </w:r>
      <w:r w:rsidRPr="00D7448A">
        <w:rPr>
          <w:position w:val="-12"/>
        </w:rPr>
        <w:pict>
          <v:shape id="_x0000_i1176" style="width:57pt;height:19.5pt" coordsize="" o:spt="100" adj="0,,0" path="" filled="f" stroked="f">
            <v:stroke joinstyle="miter"/>
            <v:imagedata r:id="R9a352c7be8fc4188" o:title="base_32876_3489_315"/>
            <v:formulas/>
            <v:path o:connecttype="segments"/>
          </v:shape>
        </w:pict>
      </w:r>
      <w:r>
        <w:t>. На практике большую часть гипса, произведенного на ТЭС, используют в промышленности при производстве гипсокартона, штукатурки и пр. Чистота гипса ограничена количеством известняка, которое может подаваться в процесс.</w:t>
      </w:r>
    </w:p>
    <w:p w:rsidR="003C798B" w:rsidRDefault="003C798B">
      <w:pPr>
        <w:pStyle w:val="EcoNormal"/>
        <w:ind w:firstLine="540"/>
        <w:jc w:val="both"/>
      </w:pPr>
      <w:r>
        <w:t>Конечный продукт полусухих процессов десульфуризации используют в различных строительных целях вместо естественных полезных ископаемых, а также в дорожном строительстве, земляных работах при компостировании и складировании отходов, для заполнения шахтных колодцев, при строительстве дамб в водоупорных конструкциях.</w:t>
      </w:r>
    </w:p>
    <w:p w:rsidR="003C798B" w:rsidRDefault="003C798B">
      <w:pPr>
        <w:pStyle w:val="EcoNormal"/>
        <w:ind w:firstLine="540"/>
        <w:jc w:val="both"/>
      </w:pPr>
    </w:p>
    <w:p w:rsidR="003C798B" w:rsidRDefault="003C798B">
      <w:pPr>
        <w:pStyle w:val="EcoNormal"/>
        <w:ind w:firstLine="540"/>
        <w:jc w:val="both"/>
      </w:pPr>
    </w:p>
    <w:p w:rsidR="003C798B" w:rsidRDefault="003C798B">
      <w:pPr>
        <w:pStyle w:val="EcoNormal"/>
        <w:ind w:firstLine="540"/>
        <w:jc w:val="both"/>
      </w:pPr>
    </w:p>
    <w:p w:rsidR="003C798B" w:rsidRDefault="003C798B">
      <w:pPr>
        <w:pStyle w:val="EcoNormal"/>
        <w:ind w:firstLine="540"/>
        <w:jc w:val="both"/>
      </w:pPr>
    </w:p>
    <w:p w:rsidR="003C798B" w:rsidRDefault="003C798B">
      <w:pPr>
        <w:pStyle w:val="EcoNormal"/>
        <w:ind w:firstLine="540"/>
        <w:jc w:val="both"/>
      </w:pPr>
    </w:p>
    <w:p w:rsidR="003C798B" w:rsidRDefault="003C798B">
      <w:pPr>
        <w:pStyle w:val="EcoNormal"/>
        <w:jc w:val="right"/>
        <w:outlineLvl w:val="0"/>
      </w:pPr>
      <w:r>
        <w:t>Приложение А</w:t>
      </w:r>
    </w:p>
    <w:p w:rsidR="003C798B" w:rsidRDefault="003C798B">
      <w:pPr>
        <w:pStyle w:val="EcoNormal"/>
        <w:jc w:val="right"/>
      </w:pPr>
      <w:r>
        <w:t>(справочное)</w:t>
      </w:r>
    </w:p>
    <w:p w:rsidR="003C798B" w:rsidRDefault="003C798B">
      <w:pPr>
        <w:pStyle w:val="EcoNormal"/>
        <w:ind w:firstLine="540"/>
        <w:jc w:val="both"/>
      </w:pPr>
    </w:p>
    <w:p w:rsidR="003C798B" w:rsidRDefault="003C798B">
      <w:pPr>
        <w:pStyle w:val="EcoNormal"/>
        <w:jc w:val="center"/>
      </w:pPr>
      <w:bookmarkStart w:id="2" w:name="P1451"/>
      <w:bookmarkEnd w:id="2"/>
      <w:r>
        <w:t xml:space="preserve">ЕДИНОВРЕМЕННОЕ УПРАВЛЕНИЕ ВЫБРОСАМИ </w:t>
      </w:r>
      <w:r w:rsidRPr="00D7448A">
        <w:rPr>
          <w:position w:val="-12"/>
        </w:rPr>
        <w:pict>
          <v:shape id="_x0000_i1177" style="width:26.25pt;height:19.5pt" coordsize="" o:spt="100" adj="0,,0" path="" filled="f" stroked="f">
            <v:stroke joinstyle="miter"/>
            <v:imagedata r:id="R490ab420128f4412" o:title="base_32876_3489_316"/>
            <v:formulas/>
            <v:path o:connecttype="segments"/>
          </v:shape>
        </w:pict>
      </w:r>
      <w:r>
        <w:t xml:space="preserve">, </w:t>
      </w:r>
      <w:r w:rsidRPr="00D7448A">
        <w:rPr>
          <w:position w:val="-12"/>
        </w:rPr>
        <w:pict>
          <v:shape id="_x0000_i1178" style="width:30pt;height:19.5pt" coordsize="" o:spt="100" adj="0,,0" path="" filled="f" stroked="f">
            <v:stroke joinstyle="miter"/>
            <v:imagedata r:id="R7d3215e7fccf40ed" o:title="base_32876_3489_317"/>
            <v:formulas/>
            <v:path o:connecttype="segments"/>
          </v:shape>
        </w:pict>
      </w:r>
      <w:r>
        <w:t xml:space="preserve"> И РТУТИ В США</w:t>
      </w:r>
    </w:p>
    <w:p w:rsidR="003C798B" w:rsidRDefault="003C798B">
      <w:pPr>
        <w:pStyle w:val="EcoNormal"/>
        <w:jc w:val="center"/>
      </w:pPr>
    </w:p>
    <w:p w:rsidR="003C798B" w:rsidRDefault="003C798B">
      <w:pPr>
        <w:pStyle w:val="EcoNormal"/>
        <w:ind w:firstLine="540"/>
        <w:jc w:val="both"/>
      </w:pPr>
      <w:r>
        <w:t xml:space="preserve">Систему обработки отходящих газов, образующихся при сжигании ископаемого топлива, одновременно улавливающую </w:t>
      </w:r>
      <w:r w:rsidRPr="00D7448A">
        <w:rPr>
          <w:position w:val="-12"/>
        </w:rPr>
        <w:pict>
          <v:shape id="_x0000_i1179" style="width:26.25pt;height:19.5pt" coordsize="" o:spt="100" adj="0,,0" path="" filled="f" stroked="f">
            <v:stroke joinstyle="miter"/>
            <v:imagedata r:id="Rf6af2d01171f4e34" o:title="base_32876_3489_318"/>
            <v:formulas/>
            <v:path o:connecttype="segments"/>
          </v:shape>
        </w:pict>
      </w:r>
      <w:r>
        <w:t xml:space="preserve"> и </w:t>
      </w:r>
      <w:r w:rsidRPr="00D7448A">
        <w:rPr>
          <w:position w:val="-12"/>
        </w:rPr>
        <w:pict>
          <v:shape id="_x0000_i1180" style="width:30pt;height:19.5pt" coordsize="" o:spt="100" adj="0,,0" path="" filled="f" stroked="f">
            <v:stroke joinstyle="miter"/>
            <v:imagedata r:id="Rb92733083e2f4e8a" o:title="base_32876_3489_319"/>
            <v:formulas/>
            <v:path o:connecttype="segments"/>
          </v:shape>
        </w:pict>
      </w:r>
      <w:r>
        <w:t>, тяжелые металлы, включая ртуть, применяют в США [4].</w:t>
      </w:r>
    </w:p>
    <w:p w:rsidR="003C798B" w:rsidRDefault="003C798B">
      <w:pPr>
        <w:pStyle w:val="EcoNormal"/>
        <w:ind w:firstLine="540"/>
        <w:jc w:val="both"/>
      </w:pPr>
      <w:r>
        <w:t xml:space="preserve">Система управления выбросами, образующимися при сжигании топлива, с более высокими нормами улавливания большего количества загрязняющих веществ с образованием коммерческих побочных продуктов представляет собой процесс окисления газовой фазы для единовременного улавливания до 99% </w:t>
      </w:r>
      <w:r w:rsidRPr="00D7448A">
        <w:rPr>
          <w:position w:val="-12"/>
        </w:rPr>
        <w:pict>
          <v:shape id="_x0000_i1181" style="width:30pt;height:19.5pt" coordsize="" o:spt="100" adj="0,,0" path="" filled="f" stroked="f">
            <v:stroke joinstyle="miter"/>
            <v:imagedata r:id="R7802616e07694d3d" o:title="base_32876_3489_320"/>
            <v:formulas/>
            <v:path o:connecttype="segments"/>
          </v:shape>
        </w:pict>
      </w:r>
      <w:r>
        <w:t xml:space="preserve"> и </w:t>
      </w:r>
      <w:r w:rsidRPr="00D7448A">
        <w:rPr>
          <w:position w:val="-12"/>
        </w:rPr>
        <w:pict>
          <v:shape id="_x0000_i1182" style="width:26.25pt;height:19.5pt" coordsize="" o:spt="100" adj="0,,0" path="" filled="f" stroked="f">
            <v:stroke joinstyle="miter"/>
            <v:imagedata r:id="R83ac6d300dcf4035" o:title="base_32876_3489_321"/>
            <v:formulas/>
            <v:path o:connecttype="segments"/>
          </v:shape>
        </w:pict>
      </w:r>
      <w:r>
        <w:t xml:space="preserve">, а также основных паров и тяжелых металлов (100% ртути). Степень улавливания выше 99% для </w:t>
      </w:r>
      <w:r w:rsidRPr="00D7448A">
        <w:rPr>
          <w:position w:val="-12"/>
        </w:rPr>
        <w:pict>
          <v:shape id="_x0000_i1183" style="width:26.25pt;height:19.5pt" coordsize="" o:spt="100" adj="0,,0" path="" filled="f" stroked="f">
            <v:stroke joinstyle="miter"/>
            <v:imagedata r:id="R15a25575e4c74d8d" o:title="base_32876_3489_322"/>
            <v:formulas/>
            <v:path o:connecttype="segments"/>
          </v:shape>
        </w:pict>
      </w:r>
      <w:r>
        <w:t xml:space="preserve"> и выше 98% для </w:t>
      </w:r>
      <w:r w:rsidRPr="00D7448A">
        <w:rPr>
          <w:position w:val="-12"/>
        </w:rPr>
        <w:pict>
          <v:shape id="_x0000_i1184" style="width:30pt;height:19.5pt" coordsize="" o:spt="100" adj="0,,0" path="" filled="f" stroked="f">
            <v:stroke joinstyle="miter"/>
            <v:imagedata r:id="Redb46449b39a46d6" o:title="base_32876_3489_323"/>
            <v:formulas/>
            <v:path o:connecttype="segments"/>
          </v:shape>
        </w:pict>
      </w:r>
      <w:r>
        <w:t xml:space="preserve"> была продемонстрирована на лабораторном уровне в широком диапазоне температур отходящих газов. По данным производителей, издержки на строительство полномасштабной электростанции мощностью 500 МВт на 30% - 50% ниже капитальных затрат и составляют 1/6 эксплуатационных затрат по сравнению с технологией </w:t>
      </w:r>
      <w:r w:rsidRPr="00D7448A">
        <w:rPr>
          <w:position w:val="-12"/>
        </w:rPr>
        <w:pict>
          <v:shape id="_x0000_i1185" style="width:129.75pt;height:19.5pt" coordsize="" o:spt="100" adj="0,,0" path="" filled="f" stroked="f">
            <v:stroke joinstyle="miter"/>
            <v:imagedata r:id="R2a13ccb042124b53" o:title="base_32876_3489_324"/>
            <v:formulas/>
            <v:path o:connecttype="segments"/>
          </v:shape>
        </w:pict>
      </w:r>
      <w:r>
        <w:t>. Основное применение технологии - сжигание ископаемого топлива, такого как уголь и природный газ, для выработки электроэнергии. Также применяют в металлургии, установках сжигания муниципальных отходов, промышленных котлах.</w:t>
      </w:r>
    </w:p>
    <w:p w:rsidR="003C798B" w:rsidRDefault="003C798B">
      <w:pPr>
        <w:pStyle w:val="EcoNormal"/>
        <w:ind w:firstLine="540"/>
        <w:jc w:val="both"/>
      </w:pPr>
      <w:r>
        <w:t>К преимуществам системы относятся:</w:t>
      </w:r>
    </w:p>
    <w:p w:rsidR="003C798B" w:rsidRDefault="003C798B">
      <w:pPr>
        <w:pStyle w:val="EcoNormal"/>
        <w:ind w:firstLine="540"/>
        <w:jc w:val="both"/>
      </w:pPr>
      <w:r>
        <w:t xml:space="preserve">- высокая (до 99%) степень единовременного улавливания </w:t>
      </w:r>
      <w:r w:rsidRPr="00D7448A">
        <w:rPr>
          <w:position w:val="-12"/>
        </w:rPr>
        <w:pict>
          <v:shape id="_x0000_i1186" style="width:26.25pt;height:19.5pt" coordsize="" o:spt="100" adj="0,,0" path="" filled="f" stroked="f">
            <v:stroke joinstyle="miter"/>
            <v:imagedata r:id="R98e9caeb4b8b4b4f" o:title="base_32876_3489_325"/>
            <v:formulas/>
            <v:path o:connecttype="segments"/>
          </v:shape>
        </w:pict>
      </w:r>
      <w:r>
        <w:t xml:space="preserve"> и </w:t>
      </w:r>
      <w:r w:rsidRPr="00D7448A">
        <w:rPr>
          <w:position w:val="-12"/>
        </w:rPr>
        <w:pict>
          <v:shape id="_x0000_i1187" style="width:30pt;height:19.5pt" coordsize="" o:spt="100" adj="0,,0" path="" filled="f" stroked="f">
            <v:stroke joinstyle="miter"/>
            <v:imagedata r:id="R5d4959275ffe4a93" o:title="base_32876_3489_326"/>
            <v:formulas/>
            <v:path o:connecttype="segments"/>
          </v:shape>
        </w:pict>
      </w:r>
      <w:r>
        <w:t>;</w:t>
      </w:r>
    </w:p>
    <w:p w:rsidR="003C798B" w:rsidRDefault="003C798B">
      <w:pPr>
        <w:pStyle w:val="EcoNormal"/>
        <w:ind w:firstLine="540"/>
        <w:jc w:val="both"/>
      </w:pPr>
      <w:r>
        <w:t>- улавливание тяжелых металлов;</w:t>
      </w:r>
    </w:p>
    <w:p w:rsidR="003C798B" w:rsidRDefault="003C798B">
      <w:pPr>
        <w:pStyle w:val="EcoNormal"/>
        <w:ind w:firstLine="540"/>
        <w:jc w:val="both"/>
      </w:pPr>
      <w:r>
        <w:t>- получение побочных коммерческих продуктов, годных к продаже на рынке;</w:t>
      </w:r>
    </w:p>
    <w:p w:rsidR="003C798B" w:rsidRDefault="003C798B">
      <w:pPr>
        <w:pStyle w:val="EcoNormal"/>
        <w:ind w:firstLine="540"/>
        <w:jc w:val="both"/>
      </w:pPr>
      <w:r>
        <w:t>- отказ от использования известняка/извести;</w:t>
      </w:r>
    </w:p>
    <w:p w:rsidR="003C798B" w:rsidRDefault="003C798B">
      <w:pPr>
        <w:pStyle w:val="EcoNormal"/>
        <w:ind w:firstLine="540"/>
        <w:jc w:val="both"/>
      </w:pPr>
      <w:r>
        <w:t xml:space="preserve">- отсутствие выбросов </w:t>
      </w:r>
      <w:r w:rsidRPr="00D7448A">
        <w:rPr>
          <w:position w:val="-12"/>
        </w:rPr>
        <w:pict>
          <v:shape id="_x0000_i1188" style="width:26.25pt;height:19.5pt" coordsize="" o:spt="100" adj="0,,0" path="" filled="f" stroked="f">
            <v:stroke joinstyle="miter"/>
            <v:imagedata r:id="Raac9e545ee9f473d" o:title="base_32876_3489_327"/>
            <v:formulas/>
            <v:path o:connecttype="segments"/>
          </v:shape>
        </w:pict>
      </w:r>
      <w:r>
        <w:t>;</w:t>
      </w:r>
    </w:p>
    <w:p w:rsidR="003C798B" w:rsidRDefault="003C798B">
      <w:pPr>
        <w:pStyle w:val="EcoNormal"/>
        <w:ind w:firstLine="540"/>
        <w:jc w:val="both"/>
      </w:pPr>
      <w:r>
        <w:lastRenderedPageBreak/>
        <w:t>- отказ от использования катализаторов, приводящих к образованию опасных отходов;</w:t>
      </w:r>
    </w:p>
    <w:p w:rsidR="003C798B" w:rsidRDefault="003C798B">
      <w:pPr>
        <w:pStyle w:val="EcoNormal"/>
        <w:ind w:firstLine="540"/>
        <w:jc w:val="both"/>
      </w:pPr>
      <w:r>
        <w:t>- возможность переработки реагентов;</w:t>
      </w:r>
    </w:p>
    <w:p w:rsidR="003C798B" w:rsidRDefault="003C798B">
      <w:pPr>
        <w:pStyle w:val="EcoNormal"/>
        <w:ind w:firstLine="540"/>
        <w:jc w:val="both"/>
      </w:pPr>
      <w:r>
        <w:t>- использование проверенных технологий, связанных с побочными продуктами;</w:t>
      </w:r>
    </w:p>
    <w:p w:rsidR="003C798B" w:rsidRDefault="003C798B">
      <w:pPr>
        <w:pStyle w:val="EcoNormal"/>
        <w:ind w:firstLine="540"/>
        <w:jc w:val="both"/>
      </w:pPr>
      <w:r>
        <w:t>- возможность использования технологии при реконструкции большинства предприятий;</w:t>
      </w:r>
    </w:p>
    <w:p w:rsidR="003C798B" w:rsidRDefault="003C798B">
      <w:pPr>
        <w:pStyle w:val="EcoNormal"/>
        <w:ind w:firstLine="540"/>
        <w:jc w:val="both"/>
      </w:pPr>
      <w:r>
        <w:t>- более низкие капитальные и эксплуатационные затраты по сравнению с традиционными технологиями.</w:t>
      </w:r>
    </w:p>
    <w:p w:rsidR="003C798B" w:rsidRDefault="003C798B">
      <w:pPr>
        <w:pStyle w:val="EcoNormal"/>
        <w:ind w:firstLine="540"/>
        <w:jc w:val="both"/>
      </w:pPr>
    </w:p>
    <w:p w:rsidR="003C798B" w:rsidRDefault="003C798B">
      <w:pPr>
        <w:pStyle w:val="EcoNormal"/>
        <w:ind w:firstLine="540"/>
        <w:jc w:val="both"/>
      </w:pPr>
    </w:p>
    <w:p w:rsidR="003C798B" w:rsidRDefault="003C798B">
      <w:pPr>
        <w:pStyle w:val="EcoNormal"/>
        <w:ind w:firstLine="540"/>
        <w:jc w:val="both"/>
      </w:pPr>
    </w:p>
    <w:p w:rsidR="003C798B" w:rsidRDefault="003C798B">
      <w:pPr>
        <w:pStyle w:val="EcoNormal"/>
        <w:ind w:firstLine="540"/>
        <w:jc w:val="both"/>
      </w:pPr>
    </w:p>
    <w:p w:rsidR="003C798B" w:rsidRDefault="003C798B">
      <w:pPr>
        <w:pStyle w:val="EcoNormal"/>
        <w:ind w:firstLine="540"/>
        <w:jc w:val="both"/>
      </w:pPr>
    </w:p>
    <w:p w:rsidR="003C798B" w:rsidRDefault="003C798B">
      <w:pPr>
        <w:pStyle w:val="EcoNormal"/>
        <w:jc w:val="center"/>
        <w:outlineLvl w:val="0"/>
      </w:pPr>
      <w:r>
        <w:t>БИБЛИОГРАФИЯ</w:t>
      </w:r>
    </w:p>
    <w:p w:rsidR="003C798B" w:rsidRDefault="003C798B">
      <w:pPr>
        <w:pStyle w:val="EcoNormal"/>
        <w:jc w:val="center"/>
      </w:pPr>
    </w:p>
    <w:p w:rsidR="003C798B" w:rsidRDefault="003C798B">
      <w:pPr>
        <w:pStyle w:val="EcoNonformat"/>
        <w:jc w:val="both"/>
      </w:pPr>
      <w:bookmarkStart w:id="3" w:name="P1473"/>
      <w:bookmarkEnd w:id="3"/>
      <w:r>
        <w:t xml:space="preserve">    [1] Справочник  ЕС  по  наилучшим  доступным   технологиям "Европейская</w:t>
      </w:r>
    </w:p>
    <w:p w:rsidR="003C798B" w:rsidRDefault="003C798B">
      <w:pPr>
        <w:pStyle w:val="EcoNonformat"/>
        <w:jc w:val="both"/>
      </w:pPr>
      <w:r>
        <w:t xml:space="preserve">        комиссия.  Комплексное   предупреждение  и   контроль  загрязнений.</w:t>
      </w:r>
    </w:p>
    <w:p w:rsidR="003C798B" w:rsidRDefault="003C798B">
      <w:pPr>
        <w:pStyle w:val="EcoNonformat"/>
        <w:jc w:val="both"/>
      </w:pPr>
      <w:r>
        <w:t xml:space="preserve">        Справочное руководство по наилучшим доступным технологиям. Сжигание</w:t>
      </w:r>
    </w:p>
    <w:p w:rsidR="003C798B" w:rsidRDefault="003C798B">
      <w:pPr>
        <w:pStyle w:val="EcoNonformat"/>
        <w:jc w:val="both"/>
      </w:pPr>
      <w:r>
        <w:t xml:space="preserve">        топлива  на  крупных  промышленных  предприятиях  в  энергетических</w:t>
      </w:r>
    </w:p>
    <w:p w:rsidR="003C798B" w:rsidRPr="003C798B" w:rsidRDefault="003C798B">
      <w:pPr>
        <w:pStyle w:val="EcoNonformat"/>
        <w:jc w:val="both"/>
        <w:rPr>
          <w:lang w:val="en-US"/>
        </w:rPr>
      </w:pPr>
      <w:r>
        <w:t xml:space="preserve">        целях. Июль 2006 г." ("European  Commission.  </w:t>
      </w:r>
      <w:r w:rsidRPr="003C798B">
        <w:rPr>
          <w:lang w:val="en-US"/>
        </w:rPr>
        <w:t>Integrated  Pollution</w:t>
      </w:r>
    </w:p>
    <w:p w:rsidR="003C798B" w:rsidRPr="003C798B" w:rsidRDefault="003C798B">
      <w:pPr>
        <w:pStyle w:val="EcoNonformat"/>
        <w:jc w:val="both"/>
        <w:rPr>
          <w:lang w:val="en-US"/>
        </w:rPr>
      </w:pPr>
      <w:r w:rsidRPr="003C798B">
        <w:rPr>
          <w:lang w:val="en-US"/>
        </w:rPr>
        <w:t xml:space="preserve">        Prevention  and  Control.  Reference  Document  on  Best  Available</w:t>
      </w:r>
    </w:p>
    <w:p w:rsidR="003C798B" w:rsidRDefault="003C798B">
      <w:pPr>
        <w:pStyle w:val="EcoNonformat"/>
        <w:jc w:val="both"/>
      </w:pPr>
      <w:r w:rsidRPr="003C798B">
        <w:rPr>
          <w:lang w:val="en-US"/>
        </w:rPr>
        <w:t xml:space="preserve">        Techniques for Large Combustion Plants. </w:t>
      </w:r>
      <w:r>
        <w:t>July 2006")</w:t>
      </w:r>
    </w:p>
    <w:p w:rsidR="003C798B" w:rsidRDefault="003C798B">
      <w:pPr>
        <w:pStyle w:val="EcoNonformat"/>
        <w:jc w:val="both"/>
      </w:pPr>
      <w:bookmarkStart w:id="4" w:name="P1480"/>
      <w:bookmarkEnd w:id="4"/>
      <w:r>
        <w:t xml:space="preserve">    [2] Директива 2008/1/EC      Директива Европейского парламента и Совета</w:t>
      </w:r>
    </w:p>
    <w:p w:rsidR="003C798B" w:rsidRDefault="003C798B">
      <w:pPr>
        <w:pStyle w:val="EcoNonformat"/>
        <w:jc w:val="both"/>
      </w:pPr>
      <w:r>
        <w:t xml:space="preserve">                                 ЕС от  15  января 2008 г.  "О  комплексном</w:t>
      </w:r>
    </w:p>
    <w:p w:rsidR="003C798B" w:rsidRDefault="003C798B">
      <w:pPr>
        <w:pStyle w:val="EcoNonformat"/>
        <w:jc w:val="both"/>
      </w:pPr>
      <w:r>
        <w:t xml:space="preserve">                                 контроле  и   предотвращении   загрязнений</w:t>
      </w:r>
    </w:p>
    <w:p w:rsidR="003C798B" w:rsidRDefault="003C798B">
      <w:pPr>
        <w:pStyle w:val="EcoNonformat"/>
        <w:jc w:val="both"/>
      </w:pPr>
      <w:r>
        <w:t xml:space="preserve">                                 окружающей  среды"   (Directive  2008/1/ЕС</w:t>
      </w:r>
    </w:p>
    <w:p w:rsidR="003C798B" w:rsidRPr="003C798B" w:rsidRDefault="003C798B">
      <w:pPr>
        <w:pStyle w:val="EcoNonformat"/>
        <w:jc w:val="both"/>
        <w:rPr>
          <w:lang w:val="en-US"/>
        </w:rPr>
      </w:pPr>
      <w:r>
        <w:t xml:space="preserve">                                 </w:t>
      </w:r>
      <w:r w:rsidRPr="003C798B">
        <w:rPr>
          <w:lang w:val="en-US"/>
        </w:rPr>
        <w:t>of the  European  Parliament  and  of  the</w:t>
      </w:r>
    </w:p>
    <w:p w:rsidR="003C798B" w:rsidRPr="003C798B" w:rsidRDefault="003C798B">
      <w:pPr>
        <w:pStyle w:val="EcoNonformat"/>
        <w:jc w:val="both"/>
        <w:rPr>
          <w:lang w:val="en-US"/>
        </w:rPr>
      </w:pPr>
      <w:r w:rsidRPr="003C798B">
        <w:rPr>
          <w:lang w:val="en-US"/>
        </w:rPr>
        <w:t xml:space="preserve">                                 Council  of  15  January  2008  concerning</w:t>
      </w:r>
    </w:p>
    <w:p w:rsidR="003C798B" w:rsidRPr="003C798B" w:rsidRDefault="003C798B">
      <w:pPr>
        <w:pStyle w:val="EcoNonformat"/>
        <w:jc w:val="both"/>
        <w:rPr>
          <w:lang w:val="en-US"/>
        </w:rPr>
      </w:pPr>
      <w:r w:rsidRPr="003C798B">
        <w:rPr>
          <w:lang w:val="en-US"/>
        </w:rPr>
        <w:t xml:space="preserve">                                 integrated    pollution   prevention   and</w:t>
      </w:r>
    </w:p>
    <w:p w:rsidR="003C798B" w:rsidRDefault="003C798B">
      <w:pPr>
        <w:pStyle w:val="EcoNonformat"/>
        <w:jc w:val="both"/>
      </w:pPr>
      <w:r w:rsidRPr="003C798B">
        <w:rPr>
          <w:lang w:val="en-US"/>
        </w:rPr>
        <w:t xml:space="preserve">                                 </w:t>
      </w:r>
      <w:r>
        <w:t>control)</w:t>
      </w:r>
    </w:p>
    <w:p w:rsidR="003C798B" w:rsidRDefault="003C798B">
      <w:pPr>
        <w:pStyle w:val="EcoNonformat"/>
        <w:jc w:val="both"/>
      </w:pPr>
      <w:bookmarkStart w:id="5" w:name="P1488"/>
      <w:bookmarkEnd w:id="5"/>
      <w:r>
        <w:t xml:space="preserve">    [3] Директива 2008/105/EC    Директива Европейского парламента и Совета</w:t>
      </w:r>
    </w:p>
    <w:p w:rsidR="003C798B" w:rsidRDefault="003C798B">
      <w:pPr>
        <w:pStyle w:val="EcoNonformat"/>
        <w:jc w:val="both"/>
      </w:pPr>
      <w:r>
        <w:t xml:space="preserve">                                 ЕС от  16  декабря  2008  г. "О стандартах</w:t>
      </w:r>
    </w:p>
    <w:p w:rsidR="003C798B" w:rsidRDefault="003C798B">
      <w:pPr>
        <w:pStyle w:val="EcoNonformat"/>
        <w:jc w:val="both"/>
      </w:pPr>
      <w:r>
        <w:t xml:space="preserve">                                 качества   окружающей   среды   в  области</w:t>
      </w:r>
    </w:p>
    <w:p w:rsidR="003C798B" w:rsidRDefault="003C798B">
      <w:pPr>
        <w:pStyle w:val="EcoNonformat"/>
        <w:jc w:val="both"/>
      </w:pPr>
      <w:r>
        <w:t xml:space="preserve">                                 водной         политики",       изменяющая</w:t>
      </w:r>
    </w:p>
    <w:p w:rsidR="003C798B" w:rsidRDefault="003C798B">
      <w:pPr>
        <w:pStyle w:val="EcoNonformat"/>
        <w:jc w:val="both"/>
      </w:pPr>
      <w:r>
        <w:t xml:space="preserve">                                 и впоследствии     заменяющая    Директивы</w:t>
      </w:r>
    </w:p>
    <w:p w:rsidR="003C798B" w:rsidRDefault="003C798B">
      <w:pPr>
        <w:pStyle w:val="EcoNonformat"/>
        <w:jc w:val="both"/>
      </w:pPr>
      <w:r>
        <w:t xml:space="preserve">                                 82/176/ЕЭС,    83/513/ЕЭС,     84/156/ЕЭС,</w:t>
      </w:r>
    </w:p>
    <w:p w:rsidR="003C798B" w:rsidRDefault="003C798B">
      <w:pPr>
        <w:pStyle w:val="EcoNonformat"/>
        <w:jc w:val="both"/>
      </w:pPr>
      <w:r>
        <w:t xml:space="preserve">                                 84/491/ЕЭС,    86/280/ЕЭС   и   изменяющая</w:t>
      </w:r>
    </w:p>
    <w:p w:rsidR="003C798B" w:rsidRDefault="003C798B">
      <w:pPr>
        <w:pStyle w:val="EcoNonformat"/>
        <w:jc w:val="both"/>
      </w:pPr>
      <w:r>
        <w:t xml:space="preserve">                                 Директиву      2000/60/ЕС     Европейского</w:t>
      </w:r>
    </w:p>
    <w:p w:rsidR="003C798B" w:rsidRPr="003C798B" w:rsidRDefault="003C798B">
      <w:pPr>
        <w:pStyle w:val="EcoNonformat"/>
        <w:jc w:val="both"/>
        <w:rPr>
          <w:lang w:val="en-US"/>
        </w:rPr>
      </w:pPr>
      <w:r>
        <w:t xml:space="preserve">                                 парламента</w:t>
      </w:r>
      <w:r w:rsidRPr="003C798B">
        <w:rPr>
          <w:lang w:val="en-US"/>
        </w:rPr>
        <w:t xml:space="preserve">   </w:t>
      </w:r>
      <w:r>
        <w:t>и</w:t>
      </w:r>
      <w:r w:rsidRPr="003C798B">
        <w:rPr>
          <w:lang w:val="en-US"/>
        </w:rPr>
        <w:t xml:space="preserve">   </w:t>
      </w:r>
      <w:r>
        <w:t>Совета</w:t>
      </w:r>
      <w:r w:rsidRPr="003C798B">
        <w:rPr>
          <w:lang w:val="en-US"/>
        </w:rPr>
        <w:t xml:space="preserve">    </w:t>
      </w:r>
      <w:r>
        <w:t>ЕС</w:t>
      </w:r>
      <w:r w:rsidRPr="003C798B">
        <w:rPr>
          <w:lang w:val="en-US"/>
        </w:rPr>
        <w:t xml:space="preserve">   (Directive</w:t>
      </w:r>
    </w:p>
    <w:p w:rsidR="003C798B" w:rsidRPr="003C798B" w:rsidRDefault="003C798B">
      <w:pPr>
        <w:pStyle w:val="EcoNonformat"/>
        <w:jc w:val="both"/>
        <w:rPr>
          <w:lang w:val="en-US"/>
        </w:rPr>
      </w:pPr>
      <w:r w:rsidRPr="003C798B">
        <w:rPr>
          <w:lang w:val="en-US"/>
        </w:rPr>
        <w:t xml:space="preserve">                                 2008/105/</w:t>
      </w:r>
      <w:r>
        <w:t>ЕС</w:t>
      </w:r>
      <w:r w:rsidRPr="003C798B">
        <w:rPr>
          <w:lang w:val="en-US"/>
        </w:rPr>
        <w:t xml:space="preserve">  of  the  European  Parliament</w:t>
      </w:r>
    </w:p>
    <w:p w:rsidR="003C798B" w:rsidRPr="003C798B" w:rsidRDefault="003C798B">
      <w:pPr>
        <w:pStyle w:val="EcoNonformat"/>
        <w:jc w:val="both"/>
        <w:rPr>
          <w:lang w:val="en-US"/>
        </w:rPr>
      </w:pPr>
      <w:r w:rsidRPr="003C798B">
        <w:rPr>
          <w:lang w:val="en-US"/>
        </w:rPr>
        <w:t xml:space="preserve">                                 and of the  Council of 16 December 2008 on</w:t>
      </w:r>
    </w:p>
    <w:p w:rsidR="003C798B" w:rsidRPr="003C798B" w:rsidRDefault="003C798B">
      <w:pPr>
        <w:pStyle w:val="EcoNonformat"/>
        <w:jc w:val="both"/>
        <w:rPr>
          <w:lang w:val="en-US"/>
        </w:rPr>
      </w:pPr>
      <w:r w:rsidRPr="003C798B">
        <w:rPr>
          <w:lang w:val="en-US"/>
        </w:rPr>
        <w:t xml:space="preserve">                                 environmental  quality  standards  in  the</w:t>
      </w:r>
    </w:p>
    <w:p w:rsidR="003C798B" w:rsidRPr="003C798B" w:rsidRDefault="003C798B">
      <w:pPr>
        <w:pStyle w:val="EcoNonformat"/>
        <w:jc w:val="both"/>
        <w:rPr>
          <w:lang w:val="en-US"/>
        </w:rPr>
      </w:pPr>
      <w:r w:rsidRPr="003C798B">
        <w:rPr>
          <w:lang w:val="en-US"/>
        </w:rPr>
        <w:t xml:space="preserve">                                 field  of   water   policy,  amending  and</w:t>
      </w:r>
    </w:p>
    <w:p w:rsidR="003C798B" w:rsidRPr="003C798B" w:rsidRDefault="003C798B">
      <w:pPr>
        <w:pStyle w:val="EcoNonformat"/>
        <w:jc w:val="both"/>
        <w:rPr>
          <w:lang w:val="en-US"/>
        </w:rPr>
      </w:pPr>
      <w:r w:rsidRPr="003C798B">
        <w:rPr>
          <w:lang w:val="en-US"/>
        </w:rPr>
        <w:t xml:space="preserve">                                 subsequently repealing Council  Directives</w:t>
      </w:r>
    </w:p>
    <w:p w:rsidR="003C798B" w:rsidRPr="003C798B" w:rsidRDefault="003C798B">
      <w:pPr>
        <w:pStyle w:val="EcoNonformat"/>
        <w:jc w:val="both"/>
        <w:rPr>
          <w:lang w:val="en-US"/>
        </w:rPr>
      </w:pPr>
      <w:r w:rsidRPr="003C798B">
        <w:rPr>
          <w:lang w:val="en-US"/>
        </w:rPr>
        <w:t xml:space="preserve">                                 82/176/EEC,    83/513/EEC,     84/156/EEC,</w:t>
      </w:r>
    </w:p>
    <w:p w:rsidR="003C798B" w:rsidRPr="003C798B" w:rsidRDefault="003C798B">
      <w:pPr>
        <w:pStyle w:val="EcoNonformat"/>
        <w:jc w:val="both"/>
        <w:rPr>
          <w:lang w:val="en-US"/>
        </w:rPr>
      </w:pPr>
      <w:r w:rsidRPr="003C798B">
        <w:rPr>
          <w:lang w:val="en-US"/>
        </w:rPr>
        <w:t xml:space="preserve">                                 84/491/EEC,   86/280/EEC    and   amending</w:t>
      </w:r>
    </w:p>
    <w:p w:rsidR="003C798B" w:rsidRPr="003C798B" w:rsidRDefault="003C798B">
      <w:pPr>
        <w:pStyle w:val="EcoNonformat"/>
        <w:jc w:val="both"/>
        <w:rPr>
          <w:lang w:val="en-US"/>
        </w:rPr>
      </w:pPr>
      <w:r w:rsidRPr="003C798B">
        <w:rPr>
          <w:lang w:val="en-US"/>
        </w:rPr>
        <w:t xml:space="preserve">                                 Directive  2000/60/EC   of   the  European</w:t>
      </w:r>
    </w:p>
    <w:p w:rsidR="003C798B" w:rsidRPr="003C798B" w:rsidRDefault="003C798B">
      <w:pPr>
        <w:pStyle w:val="EcoNonformat"/>
        <w:jc w:val="both"/>
        <w:rPr>
          <w:lang w:val="en-US"/>
        </w:rPr>
      </w:pPr>
      <w:r w:rsidRPr="003C798B">
        <w:rPr>
          <w:lang w:val="en-US"/>
        </w:rPr>
        <w:t xml:space="preserve">                                 Parliament and of the Council)</w:t>
      </w:r>
    </w:p>
    <w:p w:rsidR="003C798B" w:rsidRDefault="003C798B">
      <w:pPr>
        <w:pStyle w:val="EcoNonformat"/>
        <w:jc w:val="both"/>
      </w:pPr>
      <w:bookmarkStart w:id="6" w:name="P1506"/>
      <w:bookmarkEnd w:id="6"/>
      <w:r w:rsidRPr="003C798B">
        <w:rPr>
          <w:lang w:val="en-US"/>
        </w:rPr>
        <w:t xml:space="preserve">    </w:t>
      </w:r>
      <w:r>
        <w:t>[4] Директива 76/464/ЕЭС     Директива  Совета  ЕЭС  от 4  мая  1976 г.</w:t>
      </w:r>
    </w:p>
    <w:p w:rsidR="003C798B" w:rsidRDefault="003C798B">
      <w:pPr>
        <w:pStyle w:val="EcoNonformat"/>
        <w:jc w:val="both"/>
      </w:pPr>
      <w:r>
        <w:t xml:space="preserve">                                 "О  загрязнении  водной  среды  Сообщества</w:t>
      </w:r>
    </w:p>
    <w:p w:rsidR="003C798B" w:rsidRPr="003C798B" w:rsidRDefault="003C798B">
      <w:pPr>
        <w:pStyle w:val="EcoNonformat"/>
        <w:jc w:val="both"/>
        <w:rPr>
          <w:lang w:val="en-US"/>
        </w:rPr>
      </w:pPr>
      <w:r>
        <w:t xml:space="preserve">                                 некоторыми сбрасываемыми  в  водную  среду</w:t>
      </w:r>
    </w:p>
    <w:p w:rsidR="003C798B" w:rsidRPr="003C798B" w:rsidRDefault="003C798B">
      <w:pPr>
        <w:pStyle w:val="EcoNonformat"/>
        <w:jc w:val="both"/>
        <w:rPr>
          <w:lang w:val="en-US"/>
        </w:rPr>
      </w:pPr>
      <w:r w:rsidRPr="003C798B">
        <w:rPr>
          <w:lang w:val="en-US"/>
        </w:rPr>
        <w:t xml:space="preserve">                                 </w:t>
      </w:r>
      <w:r>
        <w:t>опасными</w:t>
      </w:r>
      <w:r w:rsidRPr="003C798B">
        <w:rPr>
          <w:lang w:val="en-US"/>
        </w:rPr>
        <w:t xml:space="preserve">  </w:t>
      </w:r>
      <w:r>
        <w:t>веществами</w:t>
      </w:r>
      <w:r w:rsidRPr="003C798B">
        <w:rPr>
          <w:lang w:val="en-US"/>
        </w:rPr>
        <w:t>"  (Council  Directive</w:t>
      </w:r>
    </w:p>
    <w:p w:rsidR="003C798B" w:rsidRPr="003C798B" w:rsidRDefault="003C798B">
      <w:pPr>
        <w:pStyle w:val="EcoNonformat"/>
        <w:jc w:val="both"/>
        <w:rPr>
          <w:lang w:val="en-US"/>
        </w:rPr>
      </w:pPr>
      <w:r w:rsidRPr="003C798B">
        <w:rPr>
          <w:lang w:val="en-US"/>
        </w:rPr>
        <w:t xml:space="preserve">                                 74/464/EEC  of  4  May  1976 on  pollution</w:t>
      </w:r>
    </w:p>
    <w:p w:rsidR="003C798B" w:rsidRPr="003C798B" w:rsidRDefault="003C798B">
      <w:pPr>
        <w:pStyle w:val="EcoNonformat"/>
        <w:jc w:val="both"/>
        <w:rPr>
          <w:lang w:val="en-US"/>
        </w:rPr>
      </w:pPr>
      <w:r w:rsidRPr="003C798B">
        <w:rPr>
          <w:lang w:val="en-US"/>
        </w:rPr>
        <w:t xml:space="preserve">                                 caused  by  certain  dangerous  substances</w:t>
      </w:r>
    </w:p>
    <w:p w:rsidR="003C798B" w:rsidRPr="003C798B" w:rsidRDefault="003C798B">
      <w:pPr>
        <w:pStyle w:val="EcoNonformat"/>
        <w:jc w:val="both"/>
        <w:rPr>
          <w:lang w:val="en-US"/>
        </w:rPr>
      </w:pPr>
      <w:r w:rsidRPr="003C798B">
        <w:rPr>
          <w:lang w:val="en-US"/>
        </w:rPr>
        <w:t xml:space="preserve">                                 discharged  into the  aquatic  environment</w:t>
      </w:r>
    </w:p>
    <w:p w:rsidR="003C798B" w:rsidRPr="003C798B" w:rsidRDefault="003C798B">
      <w:pPr>
        <w:pStyle w:val="EcoNonformat"/>
        <w:jc w:val="both"/>
        <w:rPr>
          <w:lang w:val="en-US"/>
        </w:rPr>
      </w:pPr>
      <w:r w:rsidRPr="003C798B">
        <w:rPr>
          <w:lang w:val="en-US"/>
        </w:rPr>
        <w:t xml:space="preserve">                                 of the Community)</w:t>
      </w:r>
    </w:p>
    <w:p w:rsidR="003C798B" w:rsidRPr="003C798B" w:rsidRDefault="003C798B">
      <w:pPr>
        <w:pStyle w:val="EcoNormal"/>
        <w:ind w:firstLine="540"/>
        <w:jc w:val="both"/>
        <w:rPr>
          <w:lang w:val="en-US"/>
        </w:rPr>
      </w:pPr>
    </w:p>
    <w:p w:rsidR="003C798B" w:rsidRPr="003C798B" w:rsidRDefault="003C798B">
      <w:pPr>
        <w:pStyle w:val="EcoNormal"/>
        <w:ind w:firstLine="540"/>
        <w:jc w:val="both"/>
        <w:rPr>
          <w:lang w:val="en-US"/>
        </w:rPr>
      </w:pPr>
    </w:p>
    <w:p w:rsidR="003C798B" w:rsidRPr="003C798B" w:rsidRDefault="003C798B">
      <w:pPr>
        <w:pStyle w:val="EcoNormal"/>
        <w:pBdr>
          <w:top w:val="single" w:sz="6" w:space="0" w:color="auto"/>
        </w:pBdr>
        <w:spacing w:before="100" w:after="100"/>
        <w:jc w:val="both"/>
        <w:rPr>
          <w:sz w:val="2"/>
          <w:szCs w:val="2"/>
          <w:lang w:val="en-US"/>
        </w:rPr>
      </w:pPr>
    </w:p>
    <w:p w:rsidR="00847DB0" w:rsidRPr="003C798B" w:rsidRDefault="00847DB0">
      <w:pPr>
        <w:rPr>
          <w:lang w:val="en-US"/>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3C798B"/>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3C798B"/>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3C798B"/>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3C798B"/>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3C798B"/>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3C798B"/>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3C798B"/>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3C798B"/>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04b14db042424365" /><Relationship Type="http://schemas.openxmlformats.org/officeDocument/2006/relationships/image" Target="/media/image2.bin" Id="Rdd4cbad787ac45f3" /><Relationship Type="http://schemas.openxmlformats.org/officeDocument/2006/relationships/image" Target="/media/image3.bin" Id="Rb2f8bfffec5542b0" /><Relationship Type="http://schemas.openxmlformats.org/officeDocument/2006/relationships/image" Target="/media/image4.bin" Id="R0fece1717d92473e" /><Relationship Type="http://schemas.openxmlformats.org/officeDocument/2006/relationships/image" Target="/media/image5.bin" Id="R7324952d974f43ed" /><Relationship Type="http://schemas.openxmlformats.org/officeDocument/2006/relationships/image" Target="/media/image6.bin" Id="Rc7114d38dab54ef7" /><Relationship Type="http://schemas.openxmlformats.org/officeDocument/2006/relationships/image" Target="/media/image7.bin" Id="R94926d5c27954ae7" /><Relationship Type="http://schemas.openxmlformats.org/officeDocument/2006/relationships/image" Target="/media/image8.bin" Id="Rf1529d4057774522" /><Relationship Type="http://schemas.openxmlformats.org/officeDocument/2006/relationships/image" Target="/media/image9.bin" Id="Rbc8380b595904a80" /><Relationship Type="http://schemas.openxmlformats.org/officeDocument/2006/relationships/image" Target="/media/image10.bin" Id="R6c806d7129664a67" /><Relationship Type="http://schemas.openxmlformats.org/officeDocument/2006/relationships/image" Target="/media/image11.bin" Id="R1f7bf3c603554a93" /><Relationship Type="http://schemas.openxmlformats.org/officeDocument/2006/relationships/image" Target="/media/image12.bin" Id="R446e46587f05474d" /><Relationship Type="http://schemas.openxmlformats.org/officeDocument/2006/relationships/image" Target="/media/image13.bin" Id="Rfe7493af28584783" /><Relationship Type="http://schemas.openxmlformats.org/officeDocument/2006/relationships/image" Target="/media/image14.bin" Id="Rec325559be134cca" /><Relationship Type="http://schemas.openxmlformats.org/officeDocument/2006/relationships/image" Target="/media/image15.bin" Id="R6ea920e37fb94d4e" /><Relationship Type="http://schemas.openxmlformats.org/officeDocument/2006/relationships/image" Target="/media/image16.bin" Id="R1c1707bb94e44964" /><Relationship Type="http://schemas.openxmlformats.org/officeDocument/2006/relationships/image" Target="/media/image17.bin" Id="Rf8286a9683614f66" /><Relationship Type="http://schemas.openxmlformats.org/officeDocument/2006/relationships/image" Target="/media/image18.bin" Id="Rcf349dfe99484139" /><Relationship Type="http://schemas.openxmlformats.org/officeDocument/2006/relationships/image" Target="/media/image19.bin" Id="R92473796ac084e84" /><Relationship Type="http://schemas.openxmlformats.org/officeDocument/2006/relationships/image" Target="/media/image20.bin" Id="R1f39da75c2754831" /><Relationship Type="http://schemas.openxmlformats.org/officeDocument/2006/relationships/image" Target="/media/image21.bin" Id="R0d6af8fdb5284030" /><Relationship Type="http://schemas.openxmlformats.org/officeDocument/2006/relationships/image" Target="/media/image22.bin" Id="Rcd7facbe25164ef5" /><Relationship Type="http://schemas.openxmlformats.org/officeDocument/2006/relationships/image" Target="/media/image23.bin" Id="R4dbc80e51c294e0a" /><Relationship Type="http://schemas.openxmlformats.org/officeDocument/2006/relationships/image" Target="/media/image24.bin" Id="Rdf71f386248a4a94" /><Relationship Type="http://schemas.openxmlformats.org/officeDocument/2006/relationships/image" Target="/media/image25.bin" Id="R9f883f1410ae4ba4" /><Relationship Type="http://schemas.openxmlformats.org/officeDocument/2006/relationships/image" Target="/media/image26.bin" Id="R29fd5eab94ea44ea" /><Relationship Type="http://schemas.openxmlformats.org/officeDocument/2006/relationships/image" Target="/media/image27.bin" Id="R8ce76b5e15184167" /><Relationship Type="http://schemas.openxmlformats.org/officeDocument/2006/relationships/image" Target="/media/image28.bin" Id="R7e637d27fb494d93" /><Relationship Type="http://schemas.openxmlformats.org/officeDocument/2006/relationships/image" Target="/media/image29.bin" Id="R29a1ef2899e24cb4" /><Relationship Type="http://schemas.openxmlformats.org/officeDocument/2006/relationships/image" Target="/media/image30.bin" Id="R8d71b7472a194e5a" /><Relationship Type="http://schemas.openxmlformats.org/officeDocument/2006/relationships/image" Target="/media/image31.bin" Id="Rfd5ebece347a4df0" /><Relationship Type="http://schemas.openxmlformats.org/officeDocument/2006/relationships/image" Target="/media/image32.bin" Id="Rec3df46d963046b9" /><Relationship Type="http://schemas.openxmlformats.org/officeDocument/2006/relationships/image" Target="/media/image33.bin" Id="R414fc46027cb4271" /><Relationship Type="http://schemas.openxmlformats.org/officeDocument/2006/relationships/image" Target="/media/image34.bin" Id="R2889f0d2a5c345bd" /><Relationship Type="http://schemas.openxmlformats.org/officeDocument/2006/relationships/image" Target="/media/image35.bin" Id="R45dfc8343e684fa8" /><Relationship Type="http://schemas.openxmlformats.org/officeDocument/2006/relationships/image" Target="/media/image36.bin" Id="R036d0fd5577d4d02" /><Relationship Type="http://schemas.openxmlformats.org/officeDocument/2006/relationships/image" Target="/media/image37.bin" Id="R9a14b8347a364b13" /><Relationship Type="http://schemas.openxmlformats.org/officeDocument/2006/relationships/image" Target="/media/image38.bin" Id="Rdf465fba9f234666" /><Relationship Type="http://schemas.openxmlformats.org/officeDocument/2006/relationships/image" Target="/media/image39.bin" Id="R930d10b8a54f43ab" /><Relationship Type="http://schemas.openxmlformats.org/officeDocument/2006/relationships/image" Target="/media/image40.bin" Id="R2a45e0a435e043da" /><Relationship Type="http://schemas.openxmlformats.org/officeDocument/2006/relationships/image" Target="/media/image41.bin" Id="Rc3710f990b2c475d" /><Relationship Type="http://schemas.openxmlformats.org/officeDocument/2006/relationships/image" Target="/media/image42.bin" Id="R49e5cb722bd544af" /><Relationship Type="http://schemas.openxmlformats.org/officeDocument/2006/relationships/image" Target="/media/image43.bin" Id="Rf44e9bc5b58a45a1" /><Relationship Type="http://schemas.openxmlformats.org/officeDocument/2006/relationships/image" Target="/media/image44.bin" Id="R2e0bc62775c0483b" /><Relationship Type="http://schemas.openxmlformats.org/officeDocument/2006/relationships/image" Target="/media/image45.bin" Id="Re14f9a8992c54b17" /><Relationship Type="http://schemas.openxmlformats.org/officeDocument/2006/relationships/image" Target="/media/image46.bin" Id="R3c3b755f93d14781" /><Relationship Type="http://schemas.openxmlformats.org/officeDocument/2006/relationships/image" Target="/media/image47.bin" Id="Ra0308cdc40cb4840" /><Relationship Type="http://schemas.openxmlformats.org/officeDocument/2006/relationships/image" Target="/media/image48.bin" Id="R168e0e40d8aa4cc4" /><Relationship Type="http://schemas.openxmlformats.org/officeDocument/2006/relationships/image" Target="/media/image49.bin" Id="Ra388bf5683bb42d3" /><Relationship Type="http://schemas.openxmlformats.org/officeDocument/2006/relationships/image" Target="/media/image50.bin" Id="Ra4dd0dd2d03b4032" /><Relationship Type="http://schemas.openxmlformats.org/officeDocument/2006/relationships/image" Target="/media/image51.bin" Id="R3a79559d9b194fd3" /><Relationship Type="http://schemas.openxmlformats.org/officeDocument/2006/relationships/image" Target="/media/image52.bin" Id="R8a707330dc844b79" /><Relationship Type="http://schemas.openxmlformats.org/officeDocument/2006/relationships/image" Target="/media/image53.bin" Id="R44ad0117e0dd4cb1" /><Relationship Type="http://schemas.openxmlformats.org/officeDocument/2006/relationships/image" Target="/media/image54.bin" Id="R902441b62f41493a" /><Relationship Type="http://schemas.openxmlformats.org/officeDocument/2006/relationships/image" Target="/media/image55.bin" Id="R30d8251ee58d4b3e" /><Relationship Type="http://schemas.openxmlformats.org/officeDocument/2006/relationships/image" Target="/media/image56.bin" Id="R677bffe4dc494ce5" /><Relationship Type="http://schemas.openxmlformats.org/officeDocument/2006/relationships/image" Target="/media/image57.bin" Id="R1651c899db8947b5" /><Relationship Type="http://schemas.openxmlformats.org/officeDocument/2006/relationships/image" Target="/media/image58.bin" Id="Ra7c8b83099e84020" /><Relationship Type="http://schemas.openxmlformats.org/officeDocument/2006/relationships/image" Target="/media/image59.bin" Id="R7d6abd32e5e14a7f" /><Relationship Type="http://schemas.openxmlformats.org/officeDocument/2006/relationships/image" Target="/media/image60.bin" Id="R02f9bcff9ea2434b" /><Relationship Type="http://schemas.openxmlformats.org/officeDocument/2006/relationships/image" Target="/media/image61.bin" Id="R619017e37a5b441f" /><Relationship Type="http://schemas.openxmlformats.org/officeDocument/2006/relationships/image" Target="/media/image62.bin" Id="Rf62aeec04a494b00" /><Relationship Type="http://schemas.openxmlformats.org/officeDocument/2006/relationships/image" Target="/media/image63.bin" Id="Rf845855ae6394287" /><Relationship Type="http://schemas.openxmlformats.org/officeDocument/2006/relationships/image" Target="/media/image64.bin" Id="R98393e1489634119" /><Relationship Type="http://schemas.openxmlformats.org/officeDocument/2006/relationships/image" Target="/media/image65.bin" Id="R068eaebda4ab45ff" /><Relationship Type="http://schemas.openxmlformats.org/officeDocument/2006/relationships/image" Target="/media/image66.bin" Id="R59214ffd91b54be1" /><Relationship Type="http://schemas.openxmlformats.org/officeDocument/2006/relationships/image" Target="/media/image67.bin" Id="R826624346b874c4c" /><Relationship Type="http://schemas.openxmlformats.org/officeDocument/2006/relationships/image" Target="/media/image68.bin" Id="Rcd3ae57e5d664735" /><Relationship Type="http://schemas.openxmlformats.org/officeDocument/2006/relationships/image" Target="/media/image69.bin" Id="Rca78179fde184e84" /><Relationship Type="http://schemas.openxmlformats.org/officeDocument/2006/relationships/image" Target="/media/image70.bin" Id="Race700f8f16745d3" /><Relationship Type="http://schemas.openxmlformats.org/officeDocument/2006/relationships/image" Target="/media/image71.bin" Id="R6be0ea55ec3c4228" /><Relationship Type="http://schemas.openxmlformats.org/officeDocument/2006/relationships/image" Target="/media/image72.bin" Id="R4bf2429f9d7e43d1" /><Relationship Type="http://schemas.openxmlformats.org/officeDocument/2006/relationships/image" Target="/media/image73.bin" Id="R0effacc321f14d2e" /><Relationship Type="http://schemas.openxmlformats.org/officeDocument/2006/relationships/image" Target="/media/image74.bin" Id="R53b9a51809b14a16" /><Relationship Type="http://schemas.openxmlformats.org/officeDocument/2006/relationships/image" Target="/media/image75.bin" Id="R9b7e5fb2b5af4114" /><Relationship Type="http://schemas.openxmlformats.org/officeDocument/2006/relationships/image" Target="/media/image76.bin" Id="R1c7cafa030e944d1" /><Relationship Type="http://schemas.openxmlformats.org/officeDocument/2006/relationships/image" Target="/media/image77.bin" Id="R4abb458ed9df40be" /><Relationship Type="http://schemas.openxmlformats.org/officeDocument/2006/relationships/image" Target="/media/image78.bin" Id="Rd9b9a0e8c4b44b79" /><Relationship Type="http://schemas.openxmlformats.org/officeDocument/2006/relationships/image" Target="/media/image79.bin" Id="R4b5db7d9b96a4eb5" /><Relationship Type="http://schemas.openxmlformats.org/officeDocument/2006/relationships/image" Target="/media/image80.bin" Id="R6abb6dfb1d0943fc" /><Relationship Type="http://schemas.openxmlformats.org/officeDocument/2006/relationships/image" Target="/media/image81.bin" Id="R66b6179e565e49cb" /><Relationship Type="http://schemas.openxmlformats.org/officeDocument/2006/relationships/image" Target="/media/image82.bin" Id="Rb37a839e8d7641e5" /><Relationship Type="http://schemas.openxmlformats.org/officeDocument/2006/relationships/image" Target="/media/image83.bin" Id="R0985faed6c0f4386" /><Relationship Type="http://schemas.openxmlformats.org/officeDocument/2006/relationships/image" Target="/media/image84.bin" Id="Rcb14c8c720f54a25" /><Relationship Type="http://schemas.openxmlformats.org/officeDocument/2006/relationships/image" Target="/media/image85.bin" Id="R831f142cc7464d4c" /><Relationship Type="http://schemas.openxmlformats.org/officeDocument/2006/relationships/image" Target="/media/image86.bin" Id="R6de13234eb2e4b06" /><Relationship Type="http://schemas.openxmlformats.org/officeDocument/2006/relationships/image" Target="/media/image87.bin" Id="R0344a76b2ef646cb" /><Relationship Type="http://schemas.openxmlformats.org/officeDocument/2006/relationships/image" Target="/media/image88.bin" Id="R053dedb39b8b49ce" /><Relationship Type="http://schemas.openxmlformats.org/officeDocument/2006/relationships/image" Target="/media/image89.bin" Id="R94b1f4d8eb5644ed" /><Relationship Type="http://schemas.openxmlformats.org/officeDocument/2006/relationships/image" Target="/media/image90.bin" Id="Ra55673bc3d8d4c4b" /><Relationship Type="http://schemas.openxmlformats.org/officeDocument/2006/relationships/image" Target="/media/image91.bin" Id="Rfd195762fef2418e" /><Relationship Type="http://schemas.openxmlformats.org/officeDocument/2006/relationships/image" Target="/media/image92.bin" Id="R8c1d5ef4e63e4608" /><Relationship Type="http://schemas.openxmlformats.org/officeDocument/2006/relationships/image" Target="/media/image93.bin" Id="Re665d48400f34233" /><Relationship Type="http://schemas.openxmlformats.org/officeDocument/2006/relationships/image" Target="/media/image94.bin" Id="R2b7d41a0b8ad4e1e" /><Relationship Type="http://schemas.openxmlformats.org/officeDocument/2006/relationships/image" Target="/media/image95.bin" Id="R95f98dab9fd44f76" /><Relationship Type="http://schemas.openxmlformats.org/officeDocument/2006/relationships/image" Target="/media/image96.bin" Id="Rd26cb4caff12451c" /><Relationship Type="http://schemas.openxmlformats.org/officeDocument/2006/relationships/image" Target="/media/image97.bin" Id="Ra8ebaf73e98c49f7" /><Relationship Type="http://schemas.openxmlformats.org/officeDocument/2006/relationships/image" Target="/media/image98.bin" Id="Rcc086809ebab4dbb" /><Relationship Type="http://schemas.openxmlformats.org/officeDocument/2006/relationships/image" Target="/media/image99.bin" Id="Rf948060728ea4b0b" /><Relationship Type="http://schemas.openxmlformats.org/officeDocument/2006/relationships/image" Target="/media/image100.bin" Id="R307e1c9cbc034e38" /><Relationship Type="http://schemas.openxmlformats.org/officeDocument/2006/relationships/image" Target="/media/image101.bin" Id="Ree9e5af2823546df" /><Relationship Type="http://schemas.openxmlformats.org/officeDocument/2006/relationships/image" Target="/media/image102.bin" Id="Rb96d388009294691" /><Relationship Type="http://schemas.openxmlformats.org/officeDocument/2006/relationships/image" Target="/media/image103.bin" Id="Rc64f3cc5bd584723" /><Relationship Type="http://schemas.openxmlformats.org/officeDocument/2006/relationships/image" Target="/media/image104.bin" Id="R14ee03d181754d36" /><Relationship Type="http://schemas.openxmlformats.org/officeDocument/2006/relationships/image" Target="/media/image105.bin" Id="R40c106dd6d93438e" /><Relationship Type="http://schemas.openxmlformats.org/officeDocument/2006/relationships/image" Target="/media/image106.bin" Id="Rd6bd1f83b5714b0f" /><Relationship Type="http://schemas.openxmlformats.org/officeDocument/2006/relationships/image" Target="/media/image107.bin" Id="R34d85b3df8924487" /><Relationship Type="http://schemas.openxmlformats.org/officeDocument/2006/relationships/image" Target="/media/image108.bin" Id="R7dd19fd1ffd34e08" /><Relationship Type="http://schemas.openxmlformats.org/officeDocument/2006/relationships/image" Target="/media/image109.bin" Id="Re35343b41be34e02" /><Relationship Type="http://schemas.openxmlformats.org/officeDocument/2006/relationships/image" Target="/media/image110.bin" Id="R02b1fdc4a25e4c91" /><Relationship Type="http://schemas.openxmlformats.org/officeDocument/2006/relationships/image" Target="/media/image111.bin" Id="R3026c8f0646341d9" /><Relationship Type="http://schemas.openxmlformats.org/officeDocument/2006/relationships/image" Target="/media/image112.bin" Id="Rab47bad789094bbe" /><Relationship Type="http://schemas.openxmlformats.org/officeDocument/2006/relationships/image" Target="/media/image113.bin" Id="Rb2c28bd5fbcc46c9" /><Relationship Type="http://schemas.openxmlformats.org/officeDocument/2006/relationships/image" Target="/media/image114.bin" Id="R74da8ee664084c2c" /><Relationship Type="http://schemas.openxmlformats.org/officeDocument/2006/relationships/image" Target="/media/image115.bin" Id="Rc8f1fcc9cffd4697" /><Relationship Type="http://schemas.openxmlformats.org/officeDocument/2006/relationships/image" Target="/media/image116.bin" Id="R6ecbb5bc156646ac" /><Relationship Type="http://schemas.openxmlformats.org/officeDocument/2006/relationships/image" Target="/media/image117.bin" Id="R1f7031d4c19c4002" /><Relationship Type="http://schemas.openxmlformats.org/officeDocument/2006/relationships/image" Target="/media/image118.bin" Id="Rb0d8f40692644db3" /><Relationship Type="http://schemas.openxmlformats.org/officeDocument/2006/relationships/image" Target="/media/image119.bin" Id="R8028cefd45a7417a" /><Relationship Type="http://schemas.openxmlformats.org/officeDocument/2006/relationships/image" Target="/media/image120.bin" Id="R9a59717a258d4109" /><Relationship Type="http://schemas.openxmlformats.org/officeDocument/2006/relationships/image" Target="/media/image121.bin" Id="R687ca4efd61e4ee8" /><Relationship Type="http://schemas.openxmlformats.org/officeDocument/2006/relationships/image" Target="/media/image122.bin" Id="R89bdeeb72dcc4868" /><Relationship Type="http://schemas.openxmlformats.org/officeDocument/2006/relationships/image" Target="/media/image123.bin" Id="R84cdb112ff254ed3" /><Relationship Type="http://schemas.openxmlformats.org/officeDocument/2006/relationships/image" Target="/media/image124.bin" Id="Ra1c065bb7db04814" /><Relationship Type="http://schemas.openxmlformats.org/officeDocument/2006/relationships/image" Target="/media/image125.bin" Id="Recc5eb923d8645c3" /><Relationship Type="http://schemas.openxmlformats.org/officeDocument/2006/relationships/image" Target="/media/image126.bin" Id="Ra2d56401da7e41c0" /><Relationship Type="http://schemas.openxmlformats.org/officeDocument/2006/relationships/image" Target="/media/image127.bin" Id="Rd78c9ed0379e4760" /><Relationship Type="http://schemas.openxmlformats.org/officeDocument/2006/relationships/image" Target="/media/image128.bin" Id="R41179f06ddf44791" /><Relationship Type="http://schemas.openxmlformats.org/officeDocument/2006/relationships/image" Target="/media/image129.bin" Id="R0f6e8ffd976643ce" /><Relationship Type="http://schemas.openxmlformats.org/officeDocument/2006/relationships/image" Target="/media/image130.bin" Id="R0dfab111138943a1" /><Relationship Type="http://schemas.openxmlformats.org/officeDocument/2006/relationships/image" Target="/media/image131.bin" Id="R4ba62cd510014cc6" /><Relationship Type="http://schemas.openxmlformats.org/officeDocument/2006/relationships/image" Target="/media/image132.bin" Id="Rb68f984450b141ba" /><Relationship Type="http://schemas.openxmlformats.org/officeDocument/2006/relationships/image" Target="/media/image133.bin" Id="R32a45af2eacf43e6" /><Relationship Type="http://schemas.openxmlformats.org/officeDocument/2006/relationships/image" Target="/media/image134.bin" Id="R172b39c62054425d" /><Relationship Type="http://schemas.openxmlformats.org/officeDocument/2006/relationships/image" Target="/media/image135.bin" Id="Rff426b9535344ff5" /><Relationship Type="http://schemas.openxmlformats.org/officeDocument/2006/relationships/image" Target="/media/image136.bin" Id="R053c9f3df6cf44f2" /><Relationship Type="http://schemas.openxmlformats.org/officeDocument/2006/relationships/image" Target="/media/image137.bin" Id="Ra5aa5921a7134bb1" /><Relationship Type="http://schemas.openxmlformats.org/officeDocument/2006/relationships/image" Target="/media/image138.bin" Id="R0dbe898a18394d46" /><Relationship Type="http://schemas.openxmlformats.org/officeDocument/2006/relationships/image" Target="/media/image139.bin" Id="R1c56af0ca69e484b" /><Relationship Type="http://schemas.openxmlformats.org/officeDocument/2006/relationships/image" Target="/media/image140.bin" Id="Rf49a2c80d8114495" /><Relationship Type="http://schemas.openxmlformats.org/officeDocument/2006/relationships/image" Target="/media/image141.bin" Id="R9538881934954bab" /><Relationship Type="http://schemas.openxmlformats.org/officeDocument/2006/relationships/image" Target="/media/image142.bin" Id="R7f3b11d006534a5e" /><Relationship Type="http://schemas.openxmlformats.org/officeDocument/2006/relationships/image" Target="/media/image143.bin" Id="R8c353f78957a4c48" /><Relationship Type="http://schemas.openxmlformats.org/officeDocument/2006/relationships/image" Target="/media/image144.bin" Id="R85d51570838a4aed" /><Relationship Type="http://schemas.openxmlformats.org/officeDocument/2006/relationships/image" Target="/media/image145.bin" Id="Rd31307d83f624bef" /><Relationship Type="http://schemas.openxmlformats.org/officeDocument/2006/relationships/image" Target="/media/image146.bin" Id="R9a352c7be8fc4188" /><Relationship Type="http://schemas.openxmlformats.org/officeDocument/2006/relationships/image" Target="/media/image147.bin" Id="R490ab420128f4412" /><Relationship Type="http://schemas.openxmlformats.org/officeDocument/2006/relationships/image" Target="/media/image148.bin" Id="R7d3215e7fccf40ed" /><Relationship Type="http://schemas.openxmlformats.org/officeDocument/2006/relationships/image" Target="/media/image149.bin" Id="Rf6af2d01171f4e34" /><Relationship Type="http://schemas.openxmlformats.org/officeDocument/2006/relationships/image" Target="/media/image150.bin" Id="Rb92733083e2f4e8a" /><Relationship Type="http://schemas.openxmlformats.org/officeDocument/2006/relationships/image" Target="/media/image151.bin" Id="R7802616e07694d3d" /><Relationship Type="http://schemas.openxmlformats.org/officeDocument/2006/relationships/image" Target="/media/image152.bin" Id="R83ac6d300dcf4035" /><Relationship Type="http://schemas.openxmlformats.org/officeDocument/2006/relationships/image" Target="/media/image153.bin" Id="R15a25575e4c74d8d" /><Relationship Type="http://schemas.openxmlformats.org/officeDocument/2006/relationships/image" Target="/media/image154.bin" Id="Redb46449b39a46d6" /><Relationship Type="http://schemas.openxmlformats.org/officeDocument/2006/relationships/image" Target="/media/image155.bin" Id="R2a13ccb042124b53" /><Relationship Type="http://schemas.openxmlformats.org/officeDocument/2006/relationships/image" Target="/media/image156.bin" Id="R98e9caeb4b8b4b4f" /><Relationship Type="http://schemas.openxmlformats.org/officeDocument/2006/relationships/image" Target="/media/image157.bin" Id="R5d4959275ffe4a93" /><Relationship Type="http://schemas.openxmlformats.org/officeDocument/2006/relationships/image" Target="/media/image158.bin" Id="Raac9e545ee9f473d"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