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1011D85" w14:textId="77777777" w:rsidR="00000000" w:rsidRPr="005B1BCF" w:rsidRDefault="003F6480">
      <w:pPr>
        <w:pStyle w:val="HEADERTEXT"/>
        <w:rPr>
          <w:b/>
          <w:bCs/>
          <w:color w:val="auto"/>
        </w:rPr>
      </w:pPr>
      <w:r w:rsidRPr="005B1BCF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42D63608" w14:textId="77777777" w:rsidR="00000000" w:rsidRPr="005B1BCF" w:rsidRDefault="003F6480">
      <w:pPr>
        <w:pStyle w:val="HEADERTEXT"/>
        <w:jc w:val="center"/>
        <w:rPr>
          <w:b/>
          <w:bCs/>
          <w:color w:val="auto"/>
        </w:rPr>
      </w:pPr>
      <w:r w:rsidRPr="005B1BCF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2EE3AC05" w14:textId="77777777" w:rsidR="00000000" w:rsidRPr="005B1BCF" w:rsidRDefault="003F6480">
      <w:pPr>
        <w:pStyle w:val="HEADERTEXT"/>
        <w:rPr>
          <w:b/>
          <w:bCs/>
          <w:color w:val="auto"/>
        </w:rPr>
      </w:pPr>
    </w:p>
    <w:p w14:paraId="6F4B10DC" w14:textId="77777777" w:rsidR="00000000" w:rsidRPr="005B1BCF" w:rsidRDefault="003F6480">
      <w:pPr>
        <w:pStyle w:val="HEADERTEXT"/>
        <w:jc w:val="center"/>
        <w:rPr>
          <w:b/>
          <w:bCs/>
          <w:color w:val="auto"/>
        </w:rPr>
      </w:pPr>
      <w:r w:rsidRPr="005B1BCF">
        <w:rPr>
          <w:b/>
          <w:bCs/>
          <w:color w:val="auto"/>
        </w:rPr>
        <w:t xml:space="preserve"> ФЕДЕРАЛЬНОЕ АГЕНТСТВО ПО НЕДРОПОЛЬЗОВАНИЮ</w:t>
      </w:r>
    </w:p>
    <w:p w14:paraId="2DD2A7FB" w14:textId="77777777" w:rsidR="00000000" w:rsidRPr="005B1BCF" w:rsidRDefault="003F6480">
      <w:pPr>
        <w:pStyle w:val="HEADERTEXT"/>
        <w:rPr>
          <w:b/>
          <w:bCs/>
          <w:color w:val="auto"/>
        </w:rPr>
      </w:pPr>
    </w:p>
    <w:p w14:paraId="05831CEE" w14:textId="77777777" w:rsidR="00000000" w:rsidRPr="005B1BCF" w:rsidRDefault="003F6480">
      <w:pPr>
        <w:pStyle w:val="HEADERTEXT"/>
        <w:jc w:val="center"/>
        <w:rPr>
          <w:b/>
          <w:bCs/>
          <w:color w:val="auto"/>
        </w:rPr>
      </w:pPr>
      <w:r w:rsidRPr="005B1BCF">
        <w:rPr>
          <w:b/>
          <w:bCs/>
          <w:color w:val="auto"/>
        </w:rPr>
        <w:t xml:space="preserve"> ПРИКАЗ</w:t>
      </w:r>
    </w:p>
    <w:p w14:paraId="11F99AA6" w14:textId="77777777" w:rsidR="00000000" w:rsidRPr="005B1BCF" w:rsidRDefault="003F6480">
      <w:pPr>
        <w:pStyle w:val="HEADERTEXT"/>
        <w:rPr>
          <w:b/>
          <w:bCs/>
          <w:color w:val="auto"/>
        </w:rPr>
      </w:pPr>
    </w:p>
    <w:p w14:paraId="2FAE9105" w14:textId="77777777" w:rsidR="00000000" w:rsidRPr="005B1BCF" w:rsidRDefault="003F6480">
      <w:pPr>
        <w:pStyle w:val="HEADERTEXT"/>
        <w:jc w:val="center"/>
        <w:rPr>
          <w:b/>
          <w:bCs/>
          <w:color w:val="auto"/>
        </w:rPr>
      </w:pPr>
      <w:r w:rsidRPr="005B1BCF">
        <w:rPr>
          <w:b/>
          <w:bCs/>
          <w:color w:val="auto"/>
        </w:rPr>
        <w:t xml:space="preserve"> от 15 октябр</w:t>
      </w:r>
      <w:r w:rsidRPr="005B1BCF">
        <w:rPr>
          <w:b/>
          <w:bCs/>
          <w:color w:val="auto"/>
        </w:rPr>
        <w:t>я 2021 года N 756/12</w:t>
      </w:r>
    </w:p>
    <w:p w14:paraId="56FE47EE" w14:textId="77777777" w:rsidR="00000000" w:rsidRPr="005B1BCF" w:rsidRDefault="003F6480">
      <w:pPr>
        <w:pStyle w:val="HEADERTEXT"/>
        <w:jc w:val="center"/>
        <w:rPr>
          <w:b/>
          <w:bCs/>
          <w:color w:val="auto"/>
        </w:rPr>
      </w:pPr>
    </w:p>
    <w:p w14:paraId="741A4A80" w14:textId="77777777" w:rsidR="00000000" w:rsidRPr="005B1BCF" w:rsidRDefault="003F6480">
      <w:pPr>
        <w:pStyle w:val="HEADERTEXT"/>
        <w:rPr>
          <w:b/>
          <w:bCs/>
          <w:color w:val="auto"/>
        </w:rPr>
      </w:pPr>
    </w:p>
    <w:p w14:paraId="2FA916EC" w14:textId="77777777" w:rsidR="00000000" w:rsidRPr="005B1BCF" w:rsidRDefault="003F6480">
      <w:pPr>
        <w:pStyle w:val="HEADERTEXT"/>
        <w:jc w:val="center"/>
        <w:rPr>
          <w:b/>
          <w:bCs/>
          <w:color w:val="auto"/>
        </w:rPr>
      </w:pPr>
      <w:r w:rsidRPr="005B1BCF">
        <w:rPr>
          <w:b/>
          <w:bCs/>
          <w:color w:val="auto"/>
        </w:rPr>
        <w:t xml:space="preserve"> Об утверждении Порядка определения суммы сбора за участие в аукционах на право пользования участками недр </w:t>
      </w:r>
    </w:p>
    <w:p w14:paraId="04E1307B" w14:textId="77777777" w:rsidR="00000000" w:rsidRPr="005B1BCF" w:rsidRDefault="003F6480">
      <w:pPr>
        <w:pStyle w:val="FORMATTEXT"/>
        <w:ind w:firstLine="568"/>
        <w:jc w:val="both"/>
      </w:pPr>
      <w:r w:rsidRPr="005B1BCF">
        <w:t>В соответствии с частью второй статьи 42 Закона Российской Федерации от 21 февраля 1992 г. N 2395-1 "О недрах" (Ведомости Съ</w:t>
      </w:r>
      <w:r w:rsidRPr="005B1BCF">
        <w:t>езда народных депутатов Российской Федерации и Верховного Совета Российской Федерации, 1992, N 16, ст.834; Собрание законодательства Российской Федерации, 2021, N 18, ст.3067), подпунктом 5.2.24 пункта 5 Положения о Министерстве природных ресурсов и эколог</w:t>
      </w:r>
      <w:r w:rsidRPr="005B1BCF">
        <w:t>ии Российской Федерации, утвержденного постановлением Правительства Российской Федерации от 11 ноября 2015 г. N 1219 (Собрание законодательства Российской Федерации, 2015, N 47, ст.6586; 2021, N 35, ст.6307), подпунктом "г" пункта 4 постановления Правитель</w:t>
      </w:r>
      <w:r w:rsidRPr="005B1BCF">
        <w:t>ства Российской Федерации от 6 апреля 2004 г. N 171 "Вопросы Федерального агентства по недропользованию" (Собрание законодательства Российской Федерации, 2004, N 15, ст.1463)</w:t>
      </w:r>
    </w:p>
    <w:p w14:paraId="4E0DA2DE" w14:textId="77777777" w:rsidR="00000000" w:rsidRPr="005B1BCF" w:rsidRDefault="003F6480">
      <w:pPr>
        <w:pStyle w:val="FORMATTEXT"/>
        <w:ind w:firstLine="568"/>
        <w:jc w:val="both"/>
      </w:pPr>
    </w:p>
    <w:p w14:paraId="7C2E03B9" w14:textId="77777777" w:rsidR="00000000" w:rsidRPr="005B1BCF" w:rsidRDefault="003F6480">
      <w:pPr>
        <w:pStyle w:val="FORMATTEXT"/>
        <w:jc w:val="both"/>
      </w:pPr>
      <w:r w:rsidRPr="005B1BCF">
        <w:t>приказываем:</w:t>
      </w:r>
    </w:p>
    <w:p w14:paraId="0C51D1B0" w14:textId="77777777" w:rsidR="00000000" w:rsidRPr="005B1BCF" w:rsidRDefault="003F6480">
      <w:pPr>
        <w:pStyle w:val="FORMATTEXT"/>
        <w:ind w:firstLine="568"/>
        <w:jc w:val="both"/>
      </w:pPr>
      <w:r w:rsidRPr="005B1BCF">
        <w:t>1. Утвердить прилагаемый Порядок определения суммы сбора за участие</w:t>
      </w:r>
      <w:r w:rsidRPr="005B1BCF">
        <w:t xml:space="preserve"> в аукционах на право пользования участками недр.</w:t>
      </w:r>
    </w:p>
    <w:p w14:paraId="39E5FB9E" w14:textId="77777777" w:rsidR="00000000" w:rsidRPr="005B1BCF" w:rsidRDefault="003F6480">
      <w:pPr>
        <w:pStyle w:val="FORMATTEXT"/>
        <w:ind w:firstLine="568"/>
        <w:jc w:val="both"/>
      </w:pPr>
    </w:p>
    <w:p w14:paraId="46F2BC75" w14:textId="77777777" w:rsidR="00000000" w:rsidRPr="005B1BCF" w:rsidRDefault="003F6480">
      <w:pPr>
        <w:pStyle w:val="FORMATTEXT"/>
        <w:ind w:firstLine="568"/>
        <w:jc w:val="both"/>
      </w:pPr>
      <w:r w:rsidRPr="005B1BCF">
        <w:t>2. Настоящий приказ вступает в силу с 1 января 2022 г.</w:t>
      </w:r>
    </w:p>
    <w:p w14:paraId="6934A919" w14:textId="77777777" w:rsidR="00000000" w:rsidRPr="005B1BCF" w:rsidRDefault="003F6480">
      <w:pPr>
        <w:pStyle w:val="FORMATTEXT"/>
        <w:ind w:firstLine="568"/>
        <w:jc w:val="both"/>
      </w:pPr>
    </w:p>
    <w:p w14:paraId="244800B2" w14:textId="77777777" w:rsidR="00000000" w:rsidRPr="005B1BCF" w:rsidRDefault="003F6480">
      <w:pPr>
        <w:pStyle w:val="FORMATTEXT"/>
        <w:jc w:val="right"/>
      </w:pPr>
      <w:r w:rsidRPr="005B1BCF">
        <w:t>Министр природных</w:t>
      </w:r>
    </w:p>
    <w:p w14:paraId="794F739E" w14:textId="77777777" w:rsidR="00000000" w:rsidRPr="005B1BCF" w:rsidRDefault="003F6480">
      <w:pPr>
        <w:pStyle w:val="FORMATTEXT"/>
        <w:jc w:val="right"/>
      </w:pPr>
      <w:r w:rsidRPr="005B1BCF">
        <w:t>ресурсов и экологии</w:t>
      </w:r>
    </w:p>
    <w:p w14:paraId="7813751F" w14:textId="77777777" w:rsidR="00000000" w:rsidRPr="005B1BCF" w:rsidRDefault="003F6480">
      <w:pPr>
        <w:pStyle w:val="FORMATTEXT"/>
        <w:jc w:val="right"/>
      </w:pPr>
      <w:r w:rsidRPr="005B1BCF">
        <w:t>Российской Федерации</w:t>
      </w:r>
    </w:p>
    <w:p w14:paraId="1D8128DD" w14:textId="77777777" w:rsidR="00000000" w:rsidRPr="005B1BCF" w:rsidRDefault="003F6480">
      <w:pPr>
        <w:pStyle w:val="FORMATTEXT"/>
        <w:jc w:val="right"/>
      </w:pPr>
      <w:r w:rsidRPr="005B1BCF">
        <w:t xml:space="preserve">А.А.Козлов </w:t>
      </w:r>
    </w:p>
    <w:p w14:paraId="7F0970D6" w14:textId="77777777" w:rsidR="00000000" w:rsidRPr="005B1BCF" w:rsidRDefault="003F6480">
      <w:pPr>
        <w:pStyle w:val="FORMATTEXT"/>
        <w:jc w:val="right"/>
      </w:pPr>
      <w:r w:rsidRPr="005B1BCF">
        <w:t>Временно исполняющий обязанности</w:t>
      </w:r>
    </w:p>
    <w:p w14:paraId="283AB7AE" w14:textId="77777777" w:rsidR="00000000" w:rsidRPr="005B1BCF" w:rsidRDefault="003F6480">
      <w:pPr>
        <w:pStyle w:val="FORMATTEXT"/>
        <w:jc w:val="right"/>
      </w:pPr>
      <w:r w:rsidRPr="005B1BCF">
        <w:t>Руководителя федерального</w:t>
      </w:r>
    </w:p>
    <w:p w14:paraId="6FA56473" w14:textId="77777777" w:rsidR="00000000" w:rsidRPr="005B1BCF" w:rsidRDefault="003F6480">
      <w:pPr>
        <w:pStyle w:val="FORMATTEXT"/>
        <w:jc w:val="right"/>
      </w:pPr>
      <w:r w:rsidRPr="005B1BCF">
        <w:t>агентства по недроп</w:t>
      </w:r>
      <w:r w:rsidRPr="005B1BCF">
        <w:t>ользованию</w:t>
      </w:r>
    </w:p>
    <w:p w14:paraId="370B929A" w14:textId="77777777" w:rsidR="00000000" w:rsidRPr="005B1BCF" w:rsidRDefault="003F6480">
      <w:pPr>
        <w:pStyle w:val="FORMATTEXT"/>
        <w:jc w:val="right"/>
      </w:pPr>
      <w:r w:rsidRPr="005B1BCF">
        <w:t xml:space="preserve">Е.И.Петров </w:t>
      </w:r>
    </w:p>
    <w:p w14:paraId="5203FD7A" w14:textId="77777777" w:rsidR="00000000" w:rsidRPr="005B1BCF" w:rsidRDefault="003F6480">
      <w:pPr>
        <w:pStyle w:val="FORMATTEXT"/>
        <w:jc w:val="both"/>
      </w:pPr>
      <w:r w:rsidRPr="005B1BCF">
        <w:t>Зарегистрировано</w:t>
      </w:r>
    </w:p>
    <w:p w14:paraId="7E2021DC" w14:textId="77777777" w:rsidR="00000000" w:rsidRPr="005B1BCF" w:rsidRDefault="003F6480">
      <w:pPr>
        <w:pStyle w:val="FORMATTEXT"/>
        <w:jc w:val="both"/>
      </w:pPr>
      <w:r w:rsidRPr="005B1BCF">
        <w:t>в Министерстве юстиции</w:t>
      </w:r>
    </w:p>
    <w:p w14:paraId="31BFEE62" w14:textId="77777777" w:rsidR="00000000" w:rsidRPr="005B1BCF" w:rsidRDefault="003F6480">
      <w:pPr>
        <w:pStyle w:val="FORMATTEXT"/>
        <w:jc w:val="both"/>
      </w:pPr>
      <w:r w:rsidRPr="005B1BCF">
        <w:t>Российской Федерации</w:t>
      </w:r>
    </w:p>
    <w:p w14:paraId="2B28EA03" w14:textId="77777777" w:rsidR="00000000" w:rsidRPr="005B1BCF" w:rsidRDefault="003F6480">
      <w:pPr>
        <w:pStyle w:val="FORMATTEXT"/>
        <w:jc w:val="both"/>
      </w:pPr>
      <w:r w:rsidRPr="005B1BCF">
        <w:t>9 декабря 2021 года,</w:t>
      </w:r>
    </w:p>
    <w:p w14:paraId="5BA648B5" w14:textId="77777777" w:rsidR="00000000" w:rsidRPr="005B1BCF" w:rsidRDefault="003F6480">
      <w:pPr>
        <w:pStyle w:val="FORMATTEXT"/>
        <w:jc w:val="both"/>
      </w:pPr>
      <w:r w:rsidRPr="005B1BCF">
        <w:t xml:space="preserve">регистрационный N 66250 </w:t>
      </w:r>
    </w:p>
    <w:p w14:paraId="15403CDF" w14:textId="77777777" w:rsidR="00000000" w:rsidRPr="005B1BCF" w:rsidRDefault="003F6480">
      <w:pPr>
        <w:pStyle w:val="FORMATTEXT"/>
        <w:jc w:val="right"/>
      </w:pPr>
      <w:r w:rsidRPr="005B1BCF">
        <w:t>УТВЕРЖДЕН</w:t>
      </w:r>
    </w:p>
    <w:p w14:paraId="5C6BE6D1" w14:textId="77777777" w:rsidR="00000000" w:rsidRPr="005B1BCF" w:rsidRDefault="003F6480">
      <w:pPr>
        <w:pStyle w:val="FORMATTEXT"/>
        <w:jc w:val="right"/>
      </w:pPr>
      <w:r w:rsidRPr="005B1BCF">
        <w:t>приказом Минприроды России и Роснедр</w:t>
      </w:r>
    </w:p>
    <w:p w14:paraId="3282B56C" w14:textId="77777777" w:rsidR="00000000" w:rsidRPr="005B1BCF" w:rsidRDefault="003F6480">
      <w:pPr>
        <w:pStyle w:val="FORMATTEXT"/>
        <w:jc w:val="right"/>
      </w:pPr>
      <w:r w:rsidRPr="005B1BCF">
        <w:t xml:space="preserve">от 12 октября 2021 года N 756/12 </w:t>
      </w:r>
    </w:p>
    <w:p w14:paraId="5B76AD60" w14:textId="77777777" w:rsidR="00000000" w:rsidRPr="005B1BCF" w:rsidRDefault="003F6480">
      <w:pPr>
        <w:pStyle w:val="HEADERTEXT"/>
        <w:rPr>
          <w:b/>
          <w:bCs/>
          <w:color w:val="auto"/>
        </w:rPr>
      </w:pPr>
    </w:p>
    <w:p w14:paraId="72E61E1A" w14:textId="77777777" w:rsidR="00000000" w:rsidRPr="005B1BCF" w:rsidRDefault="003F6480">
      <w:pPr>
        <w:pStyle w:val="HEADERTEXT"/>
        <w:jc w:val="center"/>
        <w:rPr>
          <w:b/>
          <w:bCs/>
          <w:color w:val="auto"/>
        </w:rPr>
      </w:pPr>
      <w:r w:rsidRPr="005B1BCF">
        <w:rPr>
          <w:b/>
          <w:bCs/>
          <w:color w:val="auto"/>
        </w:rPr>
        <w:t xml:space="preserve"> Порядок определения суммы сбора за участие </w:t>
      </w:r>
      <w:r w:rsidRPr="005B1BCF">
        <w:rPr>
          <w:b/>
          <w:bCs/>
          <w:color w:val="auto"/>
        </w:rPr>
        <w:t xml:space="preserve">в аукционах на право пользования участками недр </w:t>
      </w:r>
    </w:p>
    <w:p w14:paraId="011DD0AC" w14:textId="77777777" w:rsidR="00000000" w:rsidRPr="005B1BCF" w:rsidRDefault="003F6480">
      <w:pPr>
        <w:pStyle w:val="FORMATTEXT"/>
        <w:ind w:firstLine="568"/>
        <w:jc w:val="both"/>
      </w:pPr>
      <w:r w:rsidRPr="005B1BCF">
        <w:t>1. Настоящий Порядок определения суммы сбора за участие в аукционах на право пользования участками недр (далее - аукционы) применяется:</w:t>
      </w:r>
    </w:p>
    <w:p w14:paraId="6FDB0875" w14:textId="77777777" w:rsidR="00000000" w:rsidRPr="005B1BCF" w:rsidRDefault="003F6480">
      <w:pPr>
        <w:pStyle w:val="FORMATTEXT"/>
        <w:ind w:firstLine="568"/>
        <w:jc w:val="both"/>
      </w:pPr>
    </w:p>
    <w:p w14:paraId="40E076A1" w14:textId="77777777" w:rsidR="00000000" w:rsidRPr="005B1BCF" w:rsidRDefault="003F6480">
      <w:pPr>
        <w:pStyle w:val="FORMATTEXT"/>
        <w:ind w:firstLine="568"/>
        <w:jc w:val="both"/>
      </w:pPr>
      <w:r w:rsidRPr="005B1BCF">
        <w:t>Федеральным агентством по недропользованию, его территориальными орга</w:t>
      </w:r>
      <w:r w:rsidRPr="005B1BCF">
        <w:t>нами и Федеральным государственным казенным учреждением "Росгеолэкспертиза" при определении суммы сбора за участие в аукционах, за исключением аукционов на право пользования участками недр местного значения;</w:t>
      </w:r>
    </w:p>
    <w:p w14:paraId="7E33C2BF" w14:textId="77777777" w:rsidR="00000000" w:rsidRPr="005B1BCF" w:rsidRDefault="003F6480">
      <w:pPr>
        <w:pStyle w:val="FORMATTEXT"/>
        <w:ind w:firstLine="568"/>
        <w:jc w:val="both"/>
      </w:pPr>
    </w:p>
    <w:p w14:paraId="22C3056F" w14:textId="77777777" w:rsidR="00000000" w:rsidRPr="005B1BCF" w:rsidRDefault="003F6480">
      <w:pPr>
        <w:pStyle w:val="FORMATTEXT"/>
        <w:ind w:firstLine="568"/>
        <w:jc w:val="both"/>
      </w:pPr>
      <w:r w:rsidRPr="005B1BCF">
        <w:t>органами государственной власти субъектов Росси</w:t>
      </w:r>
      <w:r w:rsidRPr="005B1BCF">
        <w:t>йской Федерации при определении суммы сбора за участие в аукционах на право пользования участками недр местного значения.</w:t>
      </w:r>
    </w:p>
    <w:p w14:paraId="2EB44A78" w14:textId="77777777" w:rsidR="00000000" w:rsidRPr="005B1BCF" w:rsidRDefault="003F6480">
      <w:pPr>
        <w:pStyle w:val="FORMATTEXT"/>
        <w:ind w:firstLine="568"/>
        <w:jc w:val="both"/>
      </w:pPr>
    </w:p>
    <w:p w14:paraId="55999A96" w14:textId="77777777" w:rsidR="00000000" w:rsidRPr="005B1BCF" w:rsidRDefault="003F6480">
      <w:pPr>
        <w:pStyle w:val="FORMATTEXT"/>
        <w:ind w:firstLine="568"/>
        <w:jc w:val="both"/>
      </w:pPr>
      <w:r w:rsidRPr="005B1BCF">
        <w:t>2. В соответствии с частью первой статьи 42 Закона Российской Федерации от 21 февраля 1992 г. N 2395-1 "О недрах" (Ведомости Съезда н</w:t>
      </w:r>
      <w:r w:rsidRPr="005B1BCF">
        <w:t xml:space="preserve">ародных депутатов Российской Федерации и Верховного Совета Российской Федерации, 1992, N 16, ст.834; Собрание законодательства Российской Федерации, 2021, N 18, ст.3067) сбор за участие в аукционе вносится всеми его участниками и является одним из условий </w:t>
      </w:r>
      <w:r w:rsidRPr="005B1BCF">
        <w:t>регистрации заявки.</w:t>
      </w:r>
    </w:p>
    <w:p w14:paraId="00CC40CA" w14:textId="77777777" w:rsidR="00000000" w:rsidRPr="005B1BCF" w:rsidRDefault="003F6480">
      <w:pPr>
        <w:pStyle w:val="FORMATTEXT"/>
        <w:ind w:firstLine="568"/>
        <w:jc w:val="both"/>
      </w:pPr>
    </w:p>
    <w:p w14:paraId="36DE461F" w14:textId="77777777" w:rsidR="00000000" w:rsidRPr="005B1BCF" w:rsidRDefault="003F6480">
      <w:pPr>
        <w:pStyle w:val="FORMATTEXT"/>
        <w:ind w:firstLine="568"/>
        <w:jc w:val="both"/>
      </w:pPr>
      <w:r w:rsidRPr="005B1BCF">
        <w:lastRenderedPageBreak/>
        <w:t>3. Сумма сбора определяется исходя из стоимости затрат на подготовку, проведение и подведение итогов аукциона, оплату труда привлекаемых экспертов.</w:t>
      </w:r>
    </w:p>
    <w:p w14:paraId="0834EAB5" w14:textId="77777777" w:rsidR="00000000" w:rsidRPr="005B1BCF" w:rsidRDefault="003F6480">
      <w:pPr>
        <w:pStyle w:val="FORMATTEXT"/>
        <w:ind w:firstLine="568"/>
        <w:jc w:val="both"/>
      </w:pPr>
    </w:p>
    <w:p w14:paraId="711CDFB8" w14:textId="77777777" w:rsidR="00000000" w:rsidRPr="005B1BCF" w:rsidRDefault="003F6480">
      <w:pPr>
        <w:pStyle w:val="FORMATTEXT"/>
        <w:ind w:firstLine="568"/>
        <w:jc w:val="both"/>
      </w:pPr>
      <w:r w:rsidRPr="005B1BCF">
        <w:t>4. Сумма сбора за участие в аукционе, взимаемая с каждого участника аукциона, определя</w:t>
      </w:r>
      <w:r w:rsidRPr="005B1BCF">
        <w:t>ется органами государственной власти, указанными в пункте 1 настоящего Порядка, по следующей формуле:</w:t>
      </w:r>
    </w:p>
    <w:p w14:paraId="7BBF77FF" w14:textId="77777777" w:rsidR="00000000" w:rsidRPr="005B1BCF" w:rsidRDefault="003F6480">
      <w:pPr>
        <w:pStyle w:val="FORMATTEXT"/>
        <w:ind w:firstLine="568"/>
        <w:jc w:val="both"/>
      </w:pPr>
    </w:p>
    <w:p w14:paraId="7B6B700A" w14:textId="64DF44C1" w:rsidR="00000000" w:rsidRPr="005B1BCF" w:rsidRDefault="003F6480">
      <w:pPr>
        <w:pStyle w:val="FORMATTEXT"/>
        <w:jc w:val="center"/>
      </w:pPr>
      <w:r w:rsidRPr="005B1BCF">
        <w:t>     </w:t>
      </w:r>
      <w:r w:rsidR="005B1BCF" w:rsidRPr="005B1BCF">
        <w:rPr>
          <w:noProof/>
          <w:position w:val="-9"/>
        </w:rPr>
        <w:drawing>
          <wp:inline distT="0" distB="0" distL="0" distR="0" wp14:anchorId="7788574D" wp14:editId="27C25262">
            <wp:extent cx="1066800" cy="2381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89b16b355f6840f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B1BCF">
        <w:t xml:space="preserve">, </w:t>
      </w:r>
    </w:p>
    <w:p w14:paraId="63B619F4" w14:textId="77777777" w:rsidR="00000000" w:rsidRPr="005B1BCF" w:rsidRDefault="003F6480">
      <w:pPr>
        <w:pStyle w:val="FORMATTEXT"/>
        <w:ind w:firstLine="568"/>
        <w:jc w:val="both"/>
      </w:pPr>
      <w:r w:rsidRPr="005B1BCF">
        <w:t>где:</w:t>
      </w:r>
    </w:p>
    <w:p w14:paraId="5C0E9C40" w14:textId="77777777" w:rsidR="00000000" w:rsidRPr="005B1BCF" w:rsidRDefault="003F6480">
      <w:pPr>
        <w:pStyle w:val="FORMATTEXT"/>
        <w:ind w:firstLine="568"/>
        <w:jc w:val="both"/>
      </w:pPr>
    </w:p>
    <w:p w14:paraId="378D31B2" w14:textId="77777777" w:rsidR="00000000" w:rsidRPr="005B1BCF" w:rsidRDefault="003F6480">
      <w:pPr>
        <w:pStyle w:val="FORMATTEXT"/>
        <w:ind w:firstLine="568"/>
        <w:jc w:val="both"/>
      </w:pPr>
      <w:r w:rsidRPr="005B1BCF">
        <w:t xml:space="preserve">С (руб.) - сумма сбора за участие в аукционе. Сумма сбора за участие в аукционе округляется по правилам </w:t>
      </w:r>
      <w:r w:rsidRPr="005B1BCF">
        <w:t>арифметического округления до целых рублей;</w:t>
      </w:r>
    </w:p>
    <w:p w14:paraId="3EB84977" w14:textId="77777777" w:rsidR="00000000" w:rsidRPr="005B1BCF" w:rsidRDefault="003F6480">
      <w:pPr>
        <w:pStyle w:val="FORMATTEXT"/>
        <w:ind w:firstLine="568"/>
        <w:jc w:val="both"/>
      </w:pPr>
    </w:p>
    <w:p w14:paraId="3EE71EDD" w14:textId="4BC08140" w:rsidR="00000000" w:rsidRPr="005B1BCF" w:rsidRDefault="005B1BCF">
      <w:pPr>
        <w:pStyle w:val="FORMATTEXT"/>
        <w:ind w:firstLine="568"/>
        <w:jc w:val="both"/>
      </w:pPr>
      <w:r w:rsidRPr="005B1BCF">
        <w:rPr>
          <w:noProof/>
          <w:position w:val="-9"/>
        </w:rPr>
        <w:drawing>
          <wp:inline distT="0" distB="0" distL="0" distR="0" wp14:anchorId="448A295F" wp14:editId="56426243">
            <wp:extent cx="390525" cy="23812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c6df5cfa0ca548e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F6480" w:rsidRPr="005B1BCF">
        <w:t>(руб.) - фиксированная часть суммы сбора за участие в аукционе, устанавливаемая в следующем размере:</w:t>
      </w:r>
    </w:p>
    <w:p w14:paraId="4397ECCF" w14:textId="77777777" w:rsidR="00000000" w:rsidRPr="005B1BCF" w:rsidRDefault="003F6480">
      <w:pPr>
        <w:pStyle w:val="FORMATTEXT"/>
        <w:ind w:firstLine="568"/>
        <w:jc w:val="both"/>
      </w:pPr>
    </w:p>
    <w:p w14:paraId="3664A9F3" w14:textId="77777777" w:rsidR="00000000" w:rsidRPr="005B1BCF" w:rsidRDefault="003F6480">
      <w:pPr>
        <w:pStyle w:val="FORMATTEXT"/>
        <w:ind w:firstLine="568"/>
        <w:jc w:val="both"/>
      </w:pPr>
      <w:r w:rsidRPr="005B1BCF">
        <w:t>сто пятнадцать тысяч рублей, за исключением аукционов на право пользовани</w:t>
      </w:r>
      <w:r w:rsidRPr="005B1BCF">
        <w:t>я участками недр местного значения;</w:t>
      </w:r>
    </w:p>
    <w:p w14:paraId="4ED8A691" w14:textId="77777777" w:rsidR="00000000" w:rsidRPr="005B1BCF" w:rsidRDefault="003F6480">
      <w:pPr>
        <w:pStyle w:val="FORMATTEXT"/>
        <w:ind w:firstLine="568"/>
        <w:jc w:val="both"/>
      </w:pPr>
    </w:p>
    <w:p w14:paraId="687AF9F7" w14:textId="77777777" w:rsidR="00000000" w:rsidRPr="005B1BCF" w:rsidRDefault="003F6480">
      <w:pPr>
        <w:pStyle w:val="FORMATTEXT"/>
        <w:ind w:firstLine="568"/>
        <w:jc w:val="both"/>
      </w:pPr>
      <w:r w:rsidRPr="005B1BCF">
        <w:t>сорок семь тысяч рублей для аукционов на право пользования участками недр местного значения;</w:t>
      </w:r>
    </w:p>
    <w:p w14:paraId="50D46B25" w14:textId="77777777" w:rsidR="00000000" w:rsidRPr="005B1BCF" w:rsidRDefault="003F6480">
      <w:pPr>
        <w:pStyle w:val="FORMATTEXT"/>
        <w:ind w:firstLine="568"/>
        <w:jc w:val="both"/>
      </w:pPr>
    </w:p>
    <w:p w14:paraId="001F524C" w14:textId="1CC94838" w:rsidR="00000000" w:rsidRPr="005B1BCF" w:rsidRDefault="005B1BCF">
      <w:pPr>
        <w:pStyle w:val="FORMATTEXT"/>
        <w:ind w:firstLine="568"/>
        <w:jc w:val="both"/>
      </w:pPr>
      <w:r w:rsidRPr="005B1BCF">
        <w:rPr>
          <w:noProof/>
          <w:position w:val="-8"/>
        </w:rPr>
        <w:drawing>
          <wp:inline distT="0" distB="0" distL="0" distR="0" wp14:anchorId="0361F9DB" wp14:editId="6B8307A5">
            <wp:extent cx="276225" cy="21907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d6f5c23be93e4eb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F6480" w:rsidRPr="005B1BCF">
        <w:t>- коэффициент, учитывающий фактическое изменение потребительских цен на товары и услуги в</w:t>
      </w:r>
      <w:r w:rsidR="003F6480" w:rsidRPr="005B1BCF">
        <w:t xml:space="preserve"> Российской Федерации. Определяется как произведение коэффициентов, рассчитанных на основе индексов потребительских цен на все товары и услуги по Российской Федерации (месяц в процентах к предыдущему месяцу), публикуемых Федеральной службой государственной</w:t>
      </w:r>
      <w:r w:rsidR="003F6480" w:rsidRPr="005B1BCF">
        <w:t xml:space="preserve"> статистики на своем официальном сайте в информационно-телекоммуникационной сети "Интернет" за период с месяца, в котором утвержден настоящий Порядок, до месяца, в котором производится определение суммы сбора за участие в аукционе, взимаемая с каждого учас</w:t>
      </w:r>
      <w:r w:rsidR="003F6480" w:rsidRPr="005B1BCF">
        <w:t>тника аукциона, в соответствии с настоящим Порядком. Для перевода индексов потребительских цен на товары и услуги в коэффициенты, их значение за каждый период, приведенное в процентах, делится на 100.</w:t>
      </w:r>
    </w:p>
    <w:p w14:paraId="4CA4D7A5" w14:textId="77777777" w:rsidR="00000000" w:rsidRPr="005B1BCF" w:rsidRDefault="003F6480">
      <w:pPr>
        <w:pStyle w:val="FORMATTEXT"/>
        <w:ind w:firstLine="568"/>
        <w:jc w:val="both"/>
      </w:pPr>
    </w:p>
    <w:p w14:paraId="7EF426FB" w14:textId="7097CF6A" w:rsidR="003F6480" w:rsidRPr="005B1BCF" w:rsidRDefault="003F6480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89b16b355f6840f3" /><Relationship Type="http://schemas.openxmlformats.org/officeDocument/2006/relationships/image" Target="/media/image2.bin" Id="Rc6df5cfa0ca548e8" /><Relationship Type="http://schemas.openxmlformats.org/officeDocument/2006/relationships/image" Target="/media/image3.bin" Id="Rd6f5c23be93e4eb5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Порядка определения суммы сбора за участие в аукционах на право пользования участками недр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