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DF106E0" w14:textId="77777777" w:rsidR="00C96340" w:rsidRDefault="00C96340" w:rsidP="00C9634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ЗАКОН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СТАВРОПОЛЬСКОГО КРАЯ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6 мая 2014 года N 33-кз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особо охраняемых природных территориях</w:t>
      </w:r>
    </w:p>
    <w:p w14:paraId="22A1AF8B" w14:textId="77777777" w:rsidR="00C96340" w:rsidRDefault="00C96340" w:rsidP="00C9634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31 мая 2021 года)</w:t>
      </w:r>
    </w:p>
    <w:p w14:paraId="2FD83E30" w14:textId="77777777" w:rsidR="00C96340" w:rsidRDefault="00C96340" w:rsidP="00C9634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Ставропольского края от 12.03.2015 N 15-кз, от 06.06.2015 N 53-кз, от 09.06.2018 N 38-кз, от 31.05.2021 N 49-кз)</w:t>
      </w:r>
    </w:p>
    <w:p w14:paraId="15D69759" w14:textId="77777777" w:rsidR="00C96340" w:rsidRDefault="00C96340" w:rsidP="00C9634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Принят</w:t>
      </w:r>
      <w:r>
        <w:rPr>
          <w:rFonts w:ascii="Arial" w:hAnsi="Arial" w:cs="Arial"/>
          <w:color w:val="444444"/>
        </w:rPr>
        <w:br/>
        <w:t>Думой Ставропольского края</w:t>
      </w:r>
      <w:r>
        <w:rPr>
          <w:rFonts w:ascii="Arial" w:hAnsi="Arial" w:cs="Arial"/>
          <w:color w:val="444444"/>
        </w:rPr>
        <w:br/>
        <w:t>24 апреля 2014 года</w:t>
      </w:r>
    </w:p>
    <w:p w14:paraId="6478F7FD" w14:textId="77777777" w:rsidR="00C96340" w:rsidRDefault="00C96340" w:rsidP="00C9634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1. Правовое регулирование отношений в области организации, охраны и использования особо охраняемых природных территорий</w:t>
      </w:r>
    </w:p>
    <w:p w14:paraId="0FCE89C4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87EA6A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Предметом регулирования настоящего Закона являются отношения в области организации, охраны и использования особо охраняемых природных территорий краевого и местного значения.</w:t>
      </w:r>
      <w:r>
        <w:rPr>
          <w:rFonts w:ascii="Arial" w:hAnsi="Arial" w:cs="Arial"/>
          <w:color w:val="444444"/>
        </w:rPr>
        <w:br/>
      </w:r>
    </w:p>
    <w:p w14:paraId="56389F8D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4DC328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Правовое регулирование отношений в области организации, охраны и использования особо охраняемых природных территорий осуществляется Конституцией Российской Федерации, Федеральным законом от 14 марта 1995 года N 33-ФЗ "Об особо охраняемых природных территориях" (далее - Федеральный закон), другими федеральными законами, а также принимаемыми в соответствии с ними иными нормативными правовыми актами Российской Федерации и настоящим Законом.</w:t>
      </w:r>
      <w:r>
        <w:rPr>
          <w:rFonts w:ascii="Arial" w:hAnsi="Arial" w:cs="Arial"/>
          <w:color w:val="444444"/>
        </w:rPr>
        <w:br/>
      </w:r>
    </w:p>
    <w:p w14:paraId="2344C028" w14:textId="77777777" w:rsidR="00C96340" w:rsidRDefault="00C96340" w:rsidP="00C9634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2. Основные понятия, используемые в настоящем Законе</w:t>
      </w:r>
    </w:p>
    <w:p w14:paraId="1F8C8438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B908F8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Для целей настоящего Закона используются следующие основные понятия:</w:t>
      </w:r>
      <w:r>
        <w:rPr>
          <w:rFonts w:ascii="Arial" w:hAnsi="Arial" w:cs="Arial"/>
          <w:color w:val="444444"/>
        </w:rPr>
        <w:br/>
      </w:r>
    </w:p>
    <w:p w14:paraId="119A0DE1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1326E9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охраняемые природные ландшафты - территории (акватории), имеющие значительную площадь и предназначенные для сохранения природных ландшафтов, обладающих особой эстетической, научной и культурной ценностью;</w:t>
      </w:r>
      <w:r>
        <w:rPr>
          <w:rFonts w:ascii="Arial" w:hAnsi="Arial" w:cs="Arial"/>
          <w:color w:val="444444"/>
        </w:rPr>
        <w:br/>
      </w:r>
    </w:p>
    <w:p w14:paraId="1FC89F00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887B1E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охраняемые озелененные и лесные территории - озелененные и лесные территории, выполняющие </w:t>
      </w:r>
      <w:proofErr w:type="spellStart"/>
      <w:r>
        <w:rPr>
          <w:rFonts w:ascii="Arial" w:hAnsi="Arial" w:cs="Arial"/>
          <w:color w:val="444444"/>
        </w:rPr>
        <w:t>средообразующие</w:t>
      </w:r>
      <w:proofErr w:type="spellEnd"/>
      <w:r>
        <w:rPr>
          <w:rFonts w:ascii="Arial" w:hAnsi="Arial" w:cs="Arial"/>
          <w:color w:val="444444"/>
        </w:rPr>
        <w:t>, водоохранные, защитные, санитарно-гигиенические, оздоровительные и иные полезные функции;</w:t>
      </w:r>
      <w:r>
        <w:rPr>
          <w:rFonts w:ascii="Arial" w:hAnsi="Arial" w:cs="Arial"/>
          <w:color w:val="444444"/>
        </w:rPr>
        <w:br/>
      </w:r>
    </w:p>
    <w:p w14:paraId="04E82FFA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8549E2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3) </w:t>
      </w:r>
      <w:proofErr w:type="spellStart"/>
      <w:r>
        <w:rPr>
          <w:rFonts w:ascii="Arial" w:hAnsi="Arial" w:cs="Arial"/>
          <w:color w:val="444444"/>
        </w:rPr>
        <w:t>микрозаказники</w:t>
      </w:r>
      <w:proofErr w:type="spellEnd"/>
      <w:r>
        <w:rPr>
          <w:rFonts w:ascii="Arial" w:hAnsi="Arial" w:cs="Arial"/>
          <w:color w:val="444444"/>
        </w:rPr>
        <w:t xml:space="preserve"> - территории (акватории) (не более 150 гектаров), предназначенные для сохранения мест произрастания, обитания, размножения редких и находящихся под угрозой исчезновения объектов растительного и животного мира и среды их обитания в целях восстановления численности объектов растительного и животного мира;</w:t>
      </w:r>
      <w:r>
        <w:rPr>
          <w:rFonts w:ascii="Arial" w:hAnsi="Arial" w:cs="Arial"/>
          <w:color w:val="444444"/>
        </w:rPr>
        <w:br/>
      </w:r>
    </w:p>
    <w:p w14:paraId="4670488E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9C472D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особо охраняемые водные объекты - водные объекты или их части с прилегающей к ним территорией, имеющие особое природоохранное, научное, культурное, эстетическое, рекреационное и оздоровительное значение.</w:t>
      </w:r>
      <w:r>
        <w:rPr>
          <w:rFonts w:ascii="Arial" w:hAnsi="Arial" w:cs="Arial"/>
          <w:color w:val="444444"/>
        </w:rPr>
        <w:br/>
      </w:r>
    </w:p>
    <w:p w14:paraId="72637026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D243BC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Иные понятия, используемые в настоящем Законе, применяются в значениях, определенных Федеральным законом.</w:t>
      </w:r>
      <w:r>
        <w:rPr>
          <w:rFonts w:ascii="Arial" w:hAnsi="Arial" w:cs="Arial"/>
          <w:color w:val="444444"/>
        </w:rPr>
        <w:br/>
      </w:r>
    </w:p>
    <w:p w14:paraId="7C7D6CB8" w14:textId="77777777" w:rsidR="00C96340" w:rsidRDefault="00C96340" w:rsidP="00C9634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3. Категории особо охраняемых природных территорий</w:t>
      </w:r>
    </w:p>
    <w:p w14:paraId="72C0BE8F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5B6D8E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С учетом особенностей режима особо охраняемых природных территорий краевого значения различаются следующие категории указанных территорий:</w:t>
      </w:r>
      <w:r>
        <w:rPr>
          <w:rFonts w:ascii="Arial" w:hAnsi="Arial" w:cs="Arial"/>
          <w:color w:val="444444"/>
        </w:rPr>
        <w:br/>
      </w:r>
    </w:p>
    <w:p w14:paraId="3986D94C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4B03FE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природные парки;</w:t>
      </w:r>
      <w:r>
        <w:rPr>
          <w:rFonts w:ascii="Arial" w:hAnsi="Arial" w:cs="Arial"/>
          <w:color w:val="444444"/>
        </w:rPr>
        <w:br/>
      </w:r>
    </w:p>
    <w:p w14:paraId="29E4D069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1C1B45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государственные природные заказники;</w:t>
      </w:r>
      <w:r>
        <w:rPr>
          <w:rFonts w:ascii="Arial" w:hAnsi="Arial" w:cs="Arial"/>
          <w:color w:val="444444"/>
        </w:rPr>
        <w:br/>
      </w:r>
    </w:p>
    <w:p w14:paraId="334EF8B7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A8455E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памятники природы;</w:t>
      </w:r>
      <w:r>
        <w:rPr>
          <w:rFonts w:ascii="Arial" w:hAnsi="Arial" w:cs="Arial"/>
          <w:color w:val="444444"/>
        </w:rPr>
        <w:br/>
      </w:r>
    </w:p>
    <w:p w14:paraId="0D7A0C88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3F67BE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дендрологические парки и ботанические сады;</w:t>
      </w:r>
      <w:r>
        <w:rPr>
          <w:rFonts w:ascii="Arial" w:hAnsi="Arial" w:cs="Arial"/>
          <w:color w:val="444444"/>
        </w:rPr>
        <w:br/>
      </w:r>
    </w:p>
    <w:p w14:paraId="017BAF8E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0A91AA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охраняемые природные ландшафты;</w:t>
      </w:r>
      <w:r>
        <w:rPr>
          <w:rFonts w:ascii="Arial" w:hAnsi="Arial" w:cs="Arial"/>
          <w:color w:val="444444"/>
        </w:rPr>
        <w:br/>
      </w:r>
    </w:p>
    <w:p w14:paraId="0D82C748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23CDAF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охраняемые озелененные и лесные территории;</w:t>
      </w:r>
      <w:r>
        <w:rPr>
          <w:rFonts w:ascii="Arial" w:hAnsi="Arial" w:cs="Arial"/>
          <w:color w:val="444444"/>
        </w:rPr>
        <w:br/>
      </w:r>
    </w:p>
    <w:p w14:paraId="1196B0CB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092181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7) </w:t>
      </w:r>
      <w:proofErr w:type="spellStart"/>
      <w:r>
        <w:rPr>
          <w:rFonts w:ascii="Arial" w:hAnsi="Arial" w:cs="Arial"/>
          <w:color w:val="444444"/>
        </w:rPr>
        <w:t>микрозаказники</w:t>
      </w:r>
      <w:proofErr w:type="spellEnd"/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42572FD3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D282F4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особо охраняемые водные объекты.</w:t>
      </w:r>
      <w:r>
        <w:rPr>
          <w:rFonts w:ascii="Arial" w:hAnsi="Arial" w:cs="Arial"/>
          <w:color w:val="444444"/>
        </w:rPr>
        <w:br/>
      </w:r>
    </w:p>
    <w:p w14:paraId="17F68131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C6F144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С учетом особенностей режима особо охраняемых природных территорий местного значения различаются следующие категории указанных территорий:</w:t>
      </w:r>
      <w:r>
        <w:rPr>
          <w:rFonts w:ascii="Arial" w:hAnsi="Arial" w:cs="Arial"/>
          <w:color w:val="444444"/>
        </w:rPr>
        <w:br/>
      </w:r>
    </w:p>
    <w:p w14:paraId="7922ADF1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77FA80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охраняемые природные ландшафты;</w:t>
      </w:r>
      <w:r>
        <w:rPr>
          <w:rFonts w:ascii="Arial" w:hAnsi="Arial" w:cs="Arial"/>
          <w:color w:val="444444"/>
        </w:rPr>
        <w:br/>
      </w:r>
    </w:p>
    <w:p w14:paraId="0FD1D566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F455CF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охраняемые озелененные и лесные территории;</w:t>
      </w:r>
      <w:r>
        <w:rPr>
          <w:rFonts w:ascii="Arial" w:hAnsi="Arial" w:cs="Arial"/>
          <w:color w:val="444444"/>
        </w:rPr>
        <w:br/>
      </w:r>
    </w:p>
    <w:p w14:paraId="5B8CE966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E2C9FE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3) </w:t>
      </w:r>
      <w:proofErr w:type="spellStart"/>
      <w:r>
        <w:rPr>
          <w:rFonts w:ascii="Arial" w:hAnsi="Arial" w:cs="Arial"/>
          <w:color w:val="444444"/>
        </w:rPr>
        <w:t>микрозаказники</w:t>
      </w:r>
      <w:proofErr w:type="spellEnd"/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626BEA3E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06259D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особо охраняемые водные объекты.</w:t>
      </w:r>
      <w:r>
        <w:rPr>
          <w:rFonts w:ascii="Arial" w:hAnsi="Arial" w:cs="Arial"/>
          <w:color w:val="444444"/>
        </w:rPr>
        <w:br/>
      </w:r>
    </w:p>
    <w:p w14:paraId="43DDD0C0" w14:textId="77777777" w:rsidR="00C96340" w:rsidRDefault="00C96340" w:rsidP="00C9634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4. Создание особо охраняемых природных территорий</w:t>
      </w:r>
    </w:p>
    <w:p w14:paraId="2F9E31FD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F08163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Создание особо охраняемых природных территорий краевого значения осуществляется Правительством Ставропольского края в устанавливаемом им порядке в соответствии с требованиями, предусмотренными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3FA0A1EF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71280B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Границы особо охраняемых природных территорий краевого значения утверждаются Правительством Ставропольского края.</w:t>
      </w:r>
      <w:r>
        <w:rPr>
          <w:rFonts w:ascii="Arial" w:hAnsi="Arial" w:cs="Arial"/>
          <w:color w:val="444444"/>
        </w:rPr>
        <w:br/>
      </w:r>
    </w:p>
    <w:p w14:paraId="6019D5C8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2B44CD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Особенности, зонирование и режим особой охраны каждой категории особо охраняемых природных территорий краевого значения определяются положением об этой территории, утверждаемым Правительством Ставропольского края.</w:t>
      </w:r>
      <w:r>
        <w:rPr>
          <w:rFonts w:ascii="Arial" w:hAnsi="Arial" w:cs="Arial"/>
          <w:color w:val="444444"/>
        </w:rPr>
        <w:br/>
      </w:r>
    </w:p>
    <w:p w14:paraId="48FB62EF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0F4B54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Создание охранных зон природных парков и памятников природы и установление их границ осуществляются решениями Губернатора Ставропольского края.</w:t>
      </w:r>
      <w:r>
        <w:rPr>
          <w:rFonts w:ascii="Arial" w:hAnsi="Arial" w:cs="Arial"/>
          <w:color w:val="444444"/>
        </w:rPr>
        <w:br/>
      </w:r>
    </w:p>
    <w:p w14:paraId="38C9D3EC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D3C8B2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В случаях, предусмотренных законодательством Российской Федерации, особенности, зонирование и режим особой охраны особо охраняемой природной территории краевого значения согласовываются с федеральным органом исполнительной власти в области охраны окружающей среды, федеральными органами исполнительной власти в области обороны страны и безопасности государства и исполнительно-распорядительным органом местного самоуправления муниципального образования Ставропольского края, на территории которого она создается.</w:t>
      </w:r>
      <w:r>
        <w:rPr>
          <w:rFonts w:ascii="Arial" w:hAnsi="Arial" w:cs="Arial"/>
          <w:color w:val="444444"/>
        </w:rPr>
        <w:br/>
      </w:r>
    </w:p>
    <w:p w14:paraId="24C724D7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DD0D39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 Органы местного самоуправления муниципальных образований Ставропольского края создают особо охраняемые природные территории местного значения на земельных участках, находящихся в собственности соответствующего муниципального образования. В случае если создаваемая особо охраняемая природная территория местного значения будет занимать </w:t>
      </w:r>
      <w:r>
        <w:rPr>
          <w:rFonts w:ascii="Arial" w:hAnsi="Arial" w:cs="Arial"/>
          <w:color w:val="444444"/>
        </w:rPr>
        <w:lastRenderedPageBreak/>
        <w:t>более 5 процентов от общей площади земельных участков, находящихся в собственности муниципального образования Ставропольского края, решение о создании особо охраняемой природной территории местного значения орган местного самоуправления муниципального образования Ставропольского края согласовывает с органом исполнительной власти Ставропольского края, определяемым Правительством Ставропольского края, в порядке, устанавливаемом данным органом исполнительной власти Ставропольского края.</w:t>
      </w:r>
      <w:r>
        <w:rPr>
          <w:rFonts w:ascii="Arial" w:hAnsi="Arial" w:cs="Arial"/>
          <w:color w:val="444444"/>
        </w:rPr>
        <w:br/>
      </w:r>
    </w:p>
    <w:p w14:paraId="6950F143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4481F6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Создание особо охраняемой природной территории производится как с изъятием, так и без изъятия земельных участков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1C3AA66B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0F0781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Утратила силу. - Закон Ставропольского края от 31.05.2021 N 49-кз.</w:t>
      </w:r>
      <w:r>
        <w:rPr>
          <w:rFonts w:ascii="Arial" w:hAnsi="Arial" w:cs="Arial"/>
          <w:color w:val="444444"/>
        </w:rPr>
        <w:br/>
      </w:r>
    </w:p>
    <w:p w14:paraId="089F8EEC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3AA9E8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Управление особо охраняемыми природными территориями краевого значения осуществляется государственными учреждениями Ставропольского края, подведомственными органу исполнительной власти Ставропольского края, уполномоченному в области организации, охраны и использования особо охраняемых природных территорий краевого значения (далее - уполномоченный орган).</w:t>
      </w:r>
      <w:r>
        <w:rPr>
          <w:rFonts w:ascii="Arial" w:hAnsi="Arial" w:cs="Arial"/>
          <w:color w:val="444444"/>
        </w:rPr>
        <w:br/>
      </w:r>
    </w:p>
    <w:p w14:paraId="21950FA3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85987C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Ставропольского края от 06.06.2015 N 53-кз)</w:t>
      </w:r>
      <w:r>
        <w:rPr>
          <w:rFonts w:ascii="Arial" w:hAnsi="Arial" w:cs="Arial"/>
          <w:color w:val="444444"/>
        </w:rPr>
        <w:br/>
      </w:r>
    </w:p>
    <w:p w14:paraId="1637B6B3" w14:textId="77777777" w:rsidR="00C96340" w:rsidRDefault="00C96340" w:rsidP="00C9634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5. Режимы особой охраны особо охраняемых природных территорий краевого значения</w:t>
      </w:r>
    </w:p>
    <w:p w14:paraId="7268A8FF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2832C7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Режим особой охраны каждой категории особо охраняемых природных территорий краевого значения, установленной пунктами </w:t>
      </w:r>
      <w:proofErr w:type="gramStart"/>
      <w:r>
        <w:rPr>
          <w:rFonts w:ascii="Arial" w:hAnsi="Arial" w:cs="Arial"/>
          <w:color w:val="444444"/>
        </w:rPr>
        <w:t>1 - 4</w:t>
      </w:r>
      <w:proofErr w:type="gramEnd"/>
      <w:r>
        <w:rPr>
          <w:rFonts w:ascii="Arial" w:hAnsi="Arial" w:cs="Arial"/>
          <w:color w:val="444444"/>
        </w:rPr>
        <w:t xml:space="preserve"> части 1 статьи 3 настоящего Закона, определяется положениями об этих территориях в соответствии с требованиями, предусмотренными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0530C4C1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F8C607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 территориях охраняемых природных ландшафтов запрещается или ограничивается любая деятельность, противоречащая целям их создания и причиняющая вред охраняемым природным ландшафтам.</w:t>
      </w:r>
      <w:r>
        <w:rPr>
          <w:rFonts w:ascii="Arial" w:hAnsi="Arial" w:cs="Arial"/>
          <w:color w:val="444444"/>
        </w:rPr>
        <w:br/>
      </w:r>
    </w:p>
    <w:p w14:paraId="74D1D0EF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494B39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 территориях охраняемых озелененных и лесных территорий запрещается или ограничивается любая деятельность, противоречащая целям их создания и влекущая за собой снижение экологической ценности указанных территорий.</w:t>
      </w:r>
      <w:r>
        <w:rPr>
          <w:rFonts w:ascii="Arial" w:hAnsi="Arial" w:cs="Arial"/>
          <w:color w:val="444444"/>
        </w:rPr>
        <w:br/>
      </w:r>
    </w:p>
    <w:p w14:paraId="06D7A0DA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428831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4. На территориях </w:t>
      </w:r>
      <w:proofErr w:type="spellStart"/>
      <w:r>
        <w:rPr>
          <w:rFonts w:ascii="Arial" w:hAnsi="Arial" w:cs="Arial"/>
          <w:color w:val="444444"/>
        </w:rPr>
        <w:t>микрозаказников</w:t>
      </w:r>
      <w:proofErr w:type="spellEnd"/>
      <w:r>
        <w:rPr>
          <w:rFonts w:ascii="Arial" w:hAnsi="Arial" w:cs="Arial"/>
          <w:color w:val="444444"/>
        </w:rPr>
        <w:t xml:space="preserve"> запрещается или ограничивается любая деятельность, противоречащая целям их создания и причиняющая вред охраняемым объектам растительного и животного мира и среде их обитания.</w:t>
      </w:r>
      <w:r>
        <w:rPr>
          <w:rFonts w:ascii="Arial" w:hAnsi="Arial" w:cs="Arial"/>
          <w:color w:val="444444"/>
        </w:rPr>
        <w:br/>
      </w:r>
    </w:p>
    <w:p w14:paraId="286F6DBC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D18609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На территориях особо охраняемых водных объектов запрещается или ограничивается любая деятельность, противоречащая целям их создания и причиняющая вред особо охраняемым водным объектам.</w:t>
      </w:r>
      <w:r>
        <w:rPr>
          <w:rFonts w:ascii="Arial" w:hAnsi="Arial" w:cs="Arial"/>
          <w:color w:val="444444"/>
        </w:rPr>
        <w:br/>
      </w:r>
    </w:p>
    <w:p w14:paraId="620FDEB6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DFC4FC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 Режим особой охраны и функциональное зонирование каждой категории особо охраняемых природных территорий краевого значения, установленной пунктами </w:t>
      </w:r>
      <w:proofErr w:type="gramStart"/>
      <w:r>
        <w:rPr>
          <w:rFonts w:ascii="Arial" w:hAnsi="Arial" w:cs="Arial"/>
          <w:color w:val="444444"/>
        </w:rPr>
        <w:t>5 - 8</w:t>
      </w:r>
      <w:proofErr w:type="gramEnd"/>
      <w:r>
        <w:rPr>
          <w:rFonts w:ascii="Arial" w:hAnsi="Arial" w:cs="Arial"/>
          <w:color w:val="444444"/>
        </w:rPr>
        <w:t xml:space="preserve"> части 1 статьи 3 настоящего Закона, определяется положениями об этих территориях.</w:t>
      </w:r>
      <w:r>
        <w:rPr>
          <w:rFonts w:ascii="Arial" w:hAnsi="Arial" w:cs="Arial"/>
          <w:color w:val="444444"/>
        </w:rPr>
        <w:br/>
      </w:r>
    </w:p>
    <w:p w14:paraId="4494BB5B" w14:textId="77777777" w:rsidR="00C96340" w:rsidRDefault="00C96340" w:rsidP="00C9634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6. Изъятие земельных участков, включенных в границы особо охраняемых природных территорий краевого значения</w:t>
      </w:r>
    </w:p>
    <w:p w14:paraId="18E47AA9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426EC1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Изъятие земельных участков, включенных в границы особо охраняемых природных территорий краевого значения при создании, расширении данных территорий, осуществляется в следующих случаях:</w:t>
      </w:r>
      <w:r>
        <w:rPr>
          <w:rFonts w:ascii="Arial" w:hAnsi="Arial" w:cs="Arial"/>
          <w:color w:val="444444"/>
        </w:rPr>
        <w:br/>
      </w:r>
    </w:p>
    <w:p w14:paraId="5F9F8EEB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3ABF0B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Ставропольского края от 06.06.2015 N 53-кз)</w:t>
      </w:r>
      <w:r>
        <w:rPr>
          <w:rFonts w:ascii="Arial" w:hAnsi="Arial" w:cs="Arial"/>
          <w:color w:val="444444"/>
        </w:rPr>
        <w:br/>
      </w:r>
    </w:p>
    <w:p w14:paraId="73BFAB29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163D81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расположение на земельном участке природных объектов или компонентов природной среды, представляющих природоохранное значение;</w:t>
      </w:r>
      <w:r>
        <w:rPr>
          <w:rFonts w:ascii="Arial" w:hAnsi="Arial" w:cs="Arial"/>
          <w:color w:val="444444"/>
        </w:rPr>
        <w:br/>
      </w:r>
    </w:p>
    <w:p w14:paraId="3F425036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0BF2FE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невозможность использования земельного участка в соответствии с его целевым назначением после установления режима особой охраны данного земельного участка;</w:t>
      </w:r>
      <w:r>
        <w:rPr>
          <w:rFonts w:ascii="Arial" w:hAnsi="Arial" w:cs="Arial"/>
          <w:color w:val="444444"/>
        </w:rPr>
        <w:br/>
      </w:r>
    </w:p>
    <w:p w14:paraId="5B75F022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8A3DEA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утратил силу. - Закон Ставропольского края от 06.06.2015 N 53-кз.</w:t>
      </w:r>
      <w:r>
        <w:rPr>
          <w:rFonts w:ascii="Arial" w:hAnsi="Arial" w:cs="Arial"/>
          <w:color w:val="444444"/>
        </w:rPr>
        <w:br/>
      </w:r>
    </w:p>
    <w:p w14:paraId="107613A0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DB9DE5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Изъятие или иное прекращение прав на земельные участки, включенные в границы особо охраняемых природных территорий краевого значения, запрещается в случаях, установленных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30451995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F3363A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Финансирование расходов, связанных с изъятием земельных участков, указанных в части 1 настоящей статьи, осуществляется за счет средств бюджета Ставропольского края в порядке, установленном земельным и гражданским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3E744BC0" w14:textId="77777777" w:rsidR="00C96340" w:rsidRDefault="00C96340" w:rsidP="00C9634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7. Государственный надзор и муниципальный контроль в области охраны и использования особо охраняемых природных территорий</w:t>
      </w:r>
    </w:p>
    <w:p w14:paraId="0E8AE82F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FA07FA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Ставропольского края от 12.03.2015 N 15-кз)</w:t>
      </w:r>
      <w:r>
        <w:rPr>
          <w:rFonts w:ascii="Arial" w:hAnsi="Arial" w:cs="Arial"/>
          <w:color w:val="444444"/>
        </w:rPr>
        <w:br/>
      </w:r>
    </w:p>
    <w:p w14:paraId="7010BE6F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66A681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 особо охраняемых природных территориях краевого значения государственный надзор в области охраны и использования особо охраняемых природных территорий краевого значения осуществляется уполномоченным органом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устанавливаемом Правительством Ставропольского края.</w:t>
      </w:r>
      <w:r>
        <w:rPr>
          <w:rFonts w:ascii="Arial" w:hAnsi="Arial" w:cs="Arial"/>
          <w:color w:val="444444"/>
        </w:rPr>
        <w:br/>
      </w:r>
    </w:p>
    <w:p w14:paraId="760E8F48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9BB6FE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Ставропольского края от 12.03.2015 N 15-кз, от 06.06.2015 N 53-кз)</w:t>
      </w:r>
      <w:r>
        <w:rPr>
          <w:rFonts w:ascii="Arial" w:hAnsi="Arial" w:cs="Arial"/>
          <w:color w:val="444444"/>
        </w:rPr>
        <w:br/>
      </w:r>
    </w:p>
    <w:p w14:paraId="1BC7EF3D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На особо охраняемых природных территориях краевого значения, управление которыми осуществляется государственными учреждениями, государственный надзор в области охраны и использования особо охраняемых природных территорий осуществляется также должностными лицами указанных государственных учреждений, являющимися государственными инспекторами в области охраны окружающей среды.</w:t>
      </w:r>
      <w:r>
        <w:rPr>
          <w:rFonts w:ascii="Arial" w:hAnsi="Arial" w:cs="Arial"/>
          <w:color w:val="444444"/>
        </w:rPr>
        <w:br/>
      </w:r>
    </w:p>
    <w:p w14:paraId="6031BD24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1.1 введена Законом Ставропольского края от 12.03.2015 N 15-кз)</w:t>
      </w:r>
      <w:r>
        <w:rPr>
          <w:rFonts w:ascii="Arial" w:hAnsi="Arial" w:cs="Arial"/>
          <w:color w:val="444444"/>
        </w:rPr>
        <w:br/>
      </w:r>
    </w:p>
    <w:p w14:paraId="6F3200F1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5B08D9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 особо охраняемых природных территориях местного значения уполномоченными органами местного самоуправления муниципальных образований Ставропольского края осуществляется муниципальный контроль в области охраны и использования особо охраняемых природных территорий местного значения в порядке, устанавливаемом муниципальными правовыми актами.</w:t>
      </w:r>
      <w:r>
        <w:rPr>
          <w:rFonts w:ascii="Arial" w:hAnsi="Arial" w:cs="Arial"/>
          <w:color w:val="444444"/>
        </w:rPr>
        <w:br/>
      </w:r>
    </w:p>
    <w:p w14:paraId="7B6F4ADD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97FEFC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Ставропольского края от 12.03.2015 N 15-кз, от 06.06.2015 N 53-кз, от 09.06.2018 N 38-кз)</w:t>
      </w:r>
      <w:r>
        <w:rPr>
          <w:rFonts w:ascii="Arial" w:hAnsi="Arial" w:cs="Arial"/>
          <w:color w:val="444444"/>
        </w:rPr>
        <w:br/>
      </w:r>
    </w:p>
    <w:p w14:paraId="1D1E0FBF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4ED227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Утратила силу. - Закон Ставропольского края от 09.06.2018 N 38-кз.</w:t>
      </w:r>
      <w:r>
        <w:rPr>
          <w:rFonts w:ascii="Arial" w:hAnsi="Arial" w:cs="Arial"/>
          <w:color w:val="444444"/>
        </w:rPr>
        <w:br/>
      </w:r>
    </w:p>
    <w:p w14:paraId="5BE0EBBF" w14:textId="77777777" w:rsidR="00C96340" w:rsidRDefault="00C96340" w:rsidP="00C9634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8. Финансирование мероприятий по сохранению и развитию особо охраняемых природных территорий краевого значения</w:t>
      </w:r>
    </w:p>
    <w:p w14:paraId="5EC0E676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56222C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Финансирование мероприятий по сохранению и развитию особо охраняемых природных территорий краевого значения осуществляется за счет средств </w:t>
      </w:r>
      <w:r>
        <w:rPr>
          <w:rFonts w:ascii="Arial" w:hAnsi="Arial" w:cs="Arial"/>
          <w:color w:val="444444"/>
        </w:rPr>
        <w:lastRenderedPageBreak/>
        <w:t>бюджета Ставропольского края и иных средств, не запрещенных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6869BBA3" w14:textId="77777777" w:rsidR="00C96340" w:rsidRDefault="00C96340" w:rsidP="00C9634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9. Вступление в силу настоящего Закона</w:t>
      </w:r>
    </w:p>
    <w:p w14:paraId="3B504B42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640429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Настоящий Закон вступает в силу на следующий день после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220062ED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DFE343" w14:textId="77777777" w:rsidR="00C96340" w:rsidRDefault="00C96340" w:rsidP="00C963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Со дня вступления в силу настоящего Закона признать утратившим силу Закон Ставропольского края от 20 октября 2008 г. N 67-кз "Об особо охраняемых природных территориях в Ставропольском крае".</w:t>
      </w:r>
      <w:r>
        <w:rPr>
          <w:rFonts w:ascii="Arial" w:hAnsi="Arial" w:cs="Arial"/>
          <w:color w:val="444444"/>
        </w:rPr>
        <w:br/>
      </w:r>
    </w:p>
    <w:p w14:paraId="3F1E278E" w14:textId="77777777" w:rsidR="00C96340" w:rsidRDefault="00C96340" w:rsidP="00C9634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Временно исполняющий</w:t>
      </w:r>
      <w:r>
        <w:rPr>
          <w:rFonts w:ascii="Arial" w:hAnsi="Arial" w:cs="Arial"/>
          <w:color w:val="444444"/>
        </w:rPr>
        <w:br/>
        <w:t>обязанности Губернатора</w:t>
      </w:r>
      <w:r>
        <w:rPr>
          <w:rFonts w:ascii="Arial" w:hAnsi="Arial" w:cs="Arial"/>
          <w:color w:val="444444"/>
        </w:rPr>
        <w:br/>
        <w:t>Ставропольского края</w:t>
      </w:r>
      <w:r>
        <w:rPr>
          <w:rFonts w:ascii="Arial" w:hAnsi="Arial" w:cs="Arial"/>
          <w:color w:val="444444"/>
        </w:rPr>
        <w:br/>
        <w:t>В.В.ВЛАДИМИРОВ</w:t>
      </w:r>
    </w:p>
    <w:p w14:paraId="02E03E7E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     г. Ставрополь</w:t>
      </w:r>
    </w:p>
    <w:p w14:paraId="6FCA1B52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06 мая 2014 г.</w:t>
      </w:r>
    </w:p>
    <w:p w14:paraId="378717CC" w14:textId="77777777" w:rsidR="00C96340" w:rsidRDefault="00C96340" w:rsidP="00C9634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N 33-кз</w:t>
      </w:r>
    </w:p>
    <w:p w14:paraId="54A8B304" w14:textId="77777777" w:rsidR="00C96340" w:rsidRDefault="00C96340" w:rsidP="00C96340"/>
    <w:p w14:paraId="0AFE313F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96340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9634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9634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C963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