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17641" w:rsidRDefault="00D17641">
      <w:pPr>
        <w:pStyle w:val="EcoNormal"/>
        <w:jc w:val="both"/>
        <w:outlineLvl w:val="0"/>
      </w:pPr>
      <w:bookmarkStart w:id="1" w:name="_GoBack"/>
      <w:bookmarkEnd w:id="1"/>
    </w:p>
    <w:p w:rsidR="00D17641" w:rsidRDefault="00D17641">
      <w:pPr>
        <w:pStyle w:val="EcoNormal"/>
        <w:outlineLvl w:val="0"/>
      </w:pPr>
      <w:r>
        <w:t>Зарегистрировано в Минюсте России 14 декабря 2004 г. N 6186</w:t>
      </w:r>
    </w:p>
    <w:p w:rsidR="00D17641" w:rsidRDefault="00D17641">
      <w:pPr>
        <w:pStyle w:val="EcoNormal"/>
        <w:pBdr>
          <w:top w:val="single" w:sz="6" w:space="0" w:color="auto"/>
        </w:pBdr>
        <w:spacing w:before="100" w:after="100"/>
        <w:jc w:val="both"/>
        <w:rPr>
          <w:sz w:val="2"/>
          <w:szCs w:val="2"/>
        </w:rPr>
      </w:pPr>
    </w:p>
    <w:p w:rsidR="00D17641" w:rsidRDefault="00D17641">
      <w:pPr>
        <w:pStyle w:val="EcoNormal"/>
        <w:ind w:firstLine="540"/>
        <w:jc w:val="both"/>
      </w:pPr>
    </w:p>
    <w:p w:rsidR="00D17641" w:rsidRDefault="00D17641">
      <w:pPr>
        <w:pStyle w:val="EcoTitle"/>
        <w:jc w:val="center"/>
      </w:pPr>
      <w:r>
        <w:t>МИНИСТЕРСТВО ПРИРОДНЫХ РЕСУРСОВ РОССИЙСКОЙ ФЕДЕРАЦИИ</w:t>
      </w:r>
    </w:p>
    <w:p w:rsidR="00D17641" w:rsidRDefault="00D17641">
      <w:pPr>
        <w:pStyle w:val="EcoTitle"/>
        <w:jc w:val="center"/>
      </w:pPr>
    </w:p>
    <w:p w:rsidR="00D17641" w:rsidRDefault="00D17641">
      <w:pPr>
        <w:pStyle w:val="EcoTitle"/>
        <w:jc w:val="center"/>
      </w:pPr>
      <w:r>
        <w:t>ПРИКАЗ</w:t>
      </w:r>
    </w:p>
    <w:p w:rsidR="00D17641" w:rsidRDefault="00D17641">
      <w:pPr>
        <w:pStyle w:val="EcoTitle"/>
        <w:jc w:val="center"/>
      </w:pPr>
      <w:r>
        <w:t>от 11 ноября 2004 г. N 689</w:t>
      </w:r>
    </w:p>
    <w:p w:rsidR="00D17641" w:rsidRDefault="00D17641">
      <w:pPr>
        <w:pStyle w:val="EcoTitle"/>
        <w:jc w:val="center"/>
      </w:pPr>
    </w:p>
    <w:p w:rsidR="00D17641" w:rsidRDefault="00D17641">
      <w:pPr>
        <w:pStyle w:val="EcoTitle"/>
        <w:jc w:val="center"/>
      </w:pPr>
      <w:r>
        <w:t>ОБ УТВЕРЖДЕНИИ ИНСТРУКЦИИ</w:t>
      </w:r>
    </w:p>
    <w:p w:rsidR="00D17641" w:rsidRDefault="00D17641">
      <w:pPr>
        <w:pStyle w:val="EcoTitle"/>
        <w:jc w:val="center"/>
      </w:pPr>
      <w:r>
        <w:t>О ПОРЯДКЕ УСТАНОВЛЕНИЯ ФАКТА ОТКРЫТИЯ МЕСТОРОЖДЕНИЙ</w:t>
      </w:r>
    </w:p>
    <w:p w:rsidR="00D17641" w:rsidRDefault="00D17641">
      <w:pPr>
        <w:pStyle w:val="EcoTitle"/>
        <w:jc w:val="center"/>
      </w:pPr>
      <w:r>
        <w:t>ПОЛЕЗНЫХ ИСКОПАЕМЫХ</w:t>
      </w:r>
    </w:p>
    <w:p w:rsidR="00D17641" w:rsidRDefault="00D17641">
      <w:pPr>
        <w:pStyle w:val="EcoNormal"/>
        <w:ind w:firstLine="540"/>
        <w:jc w:val="both"/>
      </w:pPr>
    </w:p>
    <w:p w:rsidR="00D17641" w:rsidRDefault="00D17641">
      <w:pPr>
        <w:pStyle w:val="EcoNormal"/>
        <w:ind w:firstLine="540"/>
        <w:jc w:val="both"/>
      </w:pPr>
      <w:r>
        <w:t>В соответствии с Законом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3607), Положением о Министерстве природных ресурсов Российской Федерации, утвержденным Постановлением Правительства Российской Федерации от 22 июля 2004 г. N 370 (Собрание законодательства Российской Федерации, 2004, N 31, ст. 3260; N 32, ст. 3347),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приказываю:</w:t>
      </w:r>
    </w:p>
    <w:p w:rsidR="00D17641" w:rsidRDefault="00D17641">
      <w:pPr>
        <w:pStyle w:val="EcoNormal"/>
        <w:ind w:firstLine="540"/>
        <w:jc w:val="both"/>
      </w:pPr>
      <w:r>
        <w:t>1. Утвердить прилагаемую Инструкцию о порядке установления факта открытия месторождений полезных ископаемых.</w:t>
      </w:r>
    </w:p>
    <w:p w:rsidR="00D17641" w:rsidRDefault="00D17641">
      <w:pPr>
        <w:pStyle w:val="EcoNormal"/>
        <w:ind w:firstLine="540"/>
        <w:jc w:val="both"/>
      </w:pPr>
      <w:r>
        <w:t>2. Отменить Приказ Министерства природных ресурсов Российской Федерации от 10 апреля 2000 г. N 93 "Об утверждении Инструкции о порядке установления факта открытия месторождения полезных ископаемых" (зарегистрирован Министерством юстиции Российской Федерации 2 июня 2000 г., регистрационный N 2255).</w:t>
      </w:r>
    </w:p>
    <w:p w:rsidR="00D17641" w:rsidRDefault="00D17641">
      <w:pPr>
        <w:pStyle w:val="EcoNormal"/>
        <w:ind w:firstLine="540"/>
        <w:jc w:val="both"/>
      </w:pPr>
    </w:p>
    <w:p w:rsidR="00D17641" w:rsidRDefault="00D17641">
      <w:pPr>
        <w:pStyle w:val="EcoNormal"/>
        <w:jc w:val="right"/>
      </w:pPr>
      <w:r>
        <w:t>Министр</w:t>
      </w:r>
    </w:p>
    <w:p w:rsidR="00D17641" w:rsidRDefault="00D17641">
      <w:pPr>
        <w:pStyle w:val="EcoNormal"/>
        <w:jc w:val="right"/>
      </w:pPr>
      <w:r>
        <w:t>Ю.П.ТРУТНЕВ</w:t>
      </w:r>
    </w:p>
    <w:p w:rsidR="00D17641" w:rsidRDefault="00D17641">
      <w:pPr>
        <w:pStyle w:val="EcoNormal"/>
        <w:jc w:val="right"/>
      </w:pPr>
    </w:p>
    <w:p w:rsidR="00D17641" w:rsidRDefault="00D17641">
      <w:pPr>
        <w:pStyle w:val="EcoNormal"/>
        <w:jc w:val="right"/>
      </w:pPr>
    </w:p>
    <w:p w:rsidR="00D17641" w:rsidRDefault="00D17641">
      <w:pPr>
        <w:pStyle w:val="EcoNormal"/>
        <w:jc w:val="right"/>
      </w:pPr>
    </w:p>
    <w:p w:rsidR="00D17641" w:rsidRDefault="00D17641">
      <w:pPr>
        <w:pStyle w:val="EcoNormal"/>
        <w:jc w:val="right"/>
      </w:pPr>
    </w:p>
    <w:p w:rsidR="00D17641" w:rsidRDefault="00D17641">
      <w:pPr>
        <w:pStyle w:val="EcoNormal"/>
        <w:jc w:val="right"/>
      </w:pPr>
    </w:p>
    <w:p w:rsidR="00D17641" w:rsidRDefault="00D17641">
      <w:pPr>
        <w:pStyle w:val="EcoNormal"/>
        <w:jc w:val="right"/>
        <w:outlineLvl w:val="0"/>
      </w:pPr>
      <w:r>
        <w:t>Приложение</w:t>
      </w:r>
    </w:p>
    <w:p w:rsidR="00D17641" w:rsidRDefault="00D17641">
      <w:pPr>
        <w:pStyle w:val="EcoNormal"/>
        <w:jc w:val="right"/>
      </w:pPr>
      <w:r>
        <w:t>к Приказу МПР России</w:t>
      </w:r>
    </w:p>
    <w:p w:rsidR="00D17641" w:rsidRDefault="00D17641">
      <w:pPr>
        <w:pStyle w:val="EcoNormal"/>
        <w:jc w:val="right"/>
      </w:pPr>
      <w:r>
        <w:t>от 11.11.2004 N 689</w:t>
      </w:r>
    </w:p>
    <w:p w:rsidR="00D17641" w:rsidRDefault="00D17641">
      <w:pPr>
        <w:pStyle w:val="EcoNormal"/>
        <w:ind w:firstLine="540"/>
        <w:jc w:val="both"/>
      </w:pPr>
    </w:p>
    <w:p w:rsidR="00D17641" w:rsidRDefault="00D17641">
      <w:pPr>
        <w:pStyle w:val="EcoTitle"/>
        <w:jc w:val="center"/>
      </w:pPr>
      <w:bookmarkStart w:id="2" w:name="P28"/>
      <w:bookmarkEnd w:id="2"/>
      <w:r>
        <w:t>ИНСТРУКЦИЯ</w:t>
      </w:r>
    </w:p>
    <w:p w:rsidR="00D17641" w:rsidRDefault="00D17641">
      <w:pPr>
        <w:pStyle w:val="EcoTitle"/>
        <w:jc w:val="center"/>
      </w:pPr>
      <w:r>
        <w:t>О ПОРЯДКЕ УСТАНОВЛЕНИЯ ФАКТА ОТКРЫТИЯ МЕСТОРОЖДЕНИЙ</w:t>
      </w:r>
    </w:p>
    <w:p w:rsidR="00D17641" w:rsidRDefault="00D17641">
      <w:pPr>
        <w:pStyle w:val="EcoTitle"/>
        <w:jc w:val="center"/>
      </w:pPr>
      <w:r>
        <w:t>ПОЛЕЗНЫХ ИСКОПАЕМЫХ</w:t>
      </w:r>
    </w:p>
    <w:p w:rsidR="00D17641" w:rsidRDefault="00D17641">
      <w:pPr>
        <w:pStyle w:val="EcoNormal"/>
        <w:ind w:firstLine="540"/>
        <w:jc w:val="both"/>
      </w:pPr>
    </w:p>
    <w:p w:rsidR="00D17641" w:rsidRDefault="00D17641">
      <w:pPr>
        <w:pStyle w:val="EcoNormal"/>
        <w:ind w:firstLine="540"/>
        <w:jc w:val="both"/>
      </w:pPr>
      <w:r>
        <w:t xml:space="preserve">1. Настоящая Инструкция разработана в соответствии с Законом Российской Федерации от 21 февраля 1992 г. N 2395-1 "О недрах" (Ведомости Съезда народных депутатов Российской Федерации и Верховного Совета Российской Федерации, 1992, N 16, ст. 834; Собрание законодательства Российской Федерации, 1995, N 10, ст. 823; 1999, N 7, ст. 879; 2000, N 2, ст. 141; 2001, N 21, ст. 2061; N 33, ст. 3429; 2002, N 22, ст. 2026; 2003, N 23, ст. 2174; 2004, N 27, ст. 2711; N 35, ст. 3607), Положением о Министерстве природных ресурсов Российской Федерации, утвержденным Постановлением Правительства Российской Федерации от 22 июля 2004 г. N 370 (Собрание законодательства Российской Федерации, 2004, N 33, ст. 3260), Положением о Федеральном агентстве по недропользованию, утвержденным Постановлением Правительства </w:t>
      </w:r>
      <w:r>
        <w:lastRenderedPageBreak/>
        <w:t>Российской Федерации от 17 июня 2004 г. N 293 (Собрание законодательства Российской Федерации, 2004, N 26, ст. 2669), и регламентирует порядок установления факта открытия месторождений полезных ископаемых пользователями недр, проводившими работы по геологическому изучению недр.</w:t>
      </w:r>
    </w:p>
    <w:p w:rsidR="00D17641" w:rsidRDefault="00D17641">
      <w:pPr>
        <w:pStyle w:val="EcoNormal"/>
        <w:ind w:firstLine="540"/>
        <w:jc w:val="both"/>
      </w:pPr>
      <w:r>
        <w:t>Настоящая Инструкция не распространяется на установление факта открытия месторождений общераспространенных полезных ископаемых.</w:t>
      </w:r>
    </w:p>
    <w:p w:rsidR="00D17641" w:rsidRDefault="00D17641">
      <w:pPr>
        <w:pStyle w:val="EcoNormal"/>
        <w:ind w:firstLine="540"/>
        <w:jc w:val="both"/>
      </w:pPr>
      <w:r>
        <w:t>2. Установление факта открытия месторождений полезных ископаемых осуществляется Федеральным агентством по недропользованию или его территориальными органами в отношении тех видов полезных ископаемых, на геологическое изучение которых была выдана лицензия на пользование недрами.</w:t>
      </w:r>
    </w:p>
    <w:p w:rsidR="00D17641" w:rsidRDefault="00D17641">
      <w:pPr>
        <w:pStyle w:val="EcoNormal"/>
        <w:ind w:firstLine="540"/>
        <w:jc w:val="both"/>
      </w:pPr>
      <w:r>
        <w:t>3. Установление факта открытия месторождения полезных ископаемых осуществляется на основании заявки (приложение 1 к настоящей Инструкции), подаваемой в Федеральное агентство по недропользованию или его территориальные органы заявителем, проводившим работы по геологическому изучению недр в соответствии с выданной лицензией.</w:t>
      </w:r>
    </w:p>
    <w:p w:rsidR="00D17641" w:rsidRDefault="00D17641">
      <w:pPr>
        <w:pStyle w:val="EcoNormal"/>
        <w:ind w:firstLine="540"/>
        <w:jc w:val="both"/>
      </w:pPr>
      <w:r>
        <w:t>4. В случае, если заявитель намерен разрабатывать открытое месторождение полезных ископаемых, он должен указать это в заявке.</w:t>
      </w:r>
    </w:p>
    <w:p w:rsidR="00D17641" w:rsidRDefault="00D17641">
      <w:pPr>
        <w:pStyle w:val="EcoNormal"/>
        <w:ind w:firstLine="540"/>
        <w:jc w:val="both"/>
      </w:pPr>
      <w:bookmarkStart w:id="3" w:name="P37"/>
      <w:bookmarkEnd w:id="3"/>
      <w:r>
        <w:t>5. Заявка на установление факта открытия месторождения полезных ископаемых, за исключением углеводородного сырья, должна быть подана заявителем не позднее 60 дней со дня утверждения заключения государственной экспертизы запасов полезных ископаемых, подтверждающего промышленную значимость месторождения.</w:t>
      </w:r>
    </w:p>
    <w:p w:rsidR="00D17641" w:rsidRDefault="00D17641">
      <w:pPr>
        <w:pStyle w:val="EcoNormal"/>
        <w:ind w:firstLine="540"/>
        <w:jc w:val="both"/>
      </w:pPr>
      <w:r>
        <w:t>Заявка на установление факта открытия месторождения углеводородного сырья должна быть подана заявителем не позднее окончания срока действия лицензии на геологическое изучение недр в случае наличия заключения государственной экспертизы запасов полезных ископаемых, подтверждающего промышленную значимость месторождения углеводородного сырья.</w:t>
      </w:r>
    </w:p>
    <w:p w:rsidR="00D17641" w:rsidRDefault="00D17641">
      <w:pPr>
        <w:pStyle w:val="EcoNormal"/>
        <w:ind w:firstLine="540"/>
        <w:jc w:val="both"/>
      </w:pPr>
      <w:r>
        <w:t>6. К заявке прилагаются следующие материалы:</w:t>
      </w:r>
    </w:p>
    <w:p w:rsidR="00D17641" w:rsidRDefault="00D17641">
      <w:pPr>
        <w:pStyle w:val="EcoNormal"/>
        <w:ind w:firstLine="540"/>
        <w:jc w:val="both"/>
      </w:pPr>
      <w:r>
        <w:t>а) исключен. - Приказ Минприроды России от 02.08.2012 N 224;</w:t>
      </w:r>
    </w:p>
    <w:p w:rsidR="00D17641" w:rsidRDefault="00D17641">
      <w:pPr>
        <w:pStyle w:val="EcoNormal"/>
        <w:ind w:firstLine="540"/>
        <w:jc w:val="both"/>
      </w:pPr>
      <w:r>
        <w:t>б) краткая справка об истории открытия месторождения полезных ископаемых и его основных геологических и экономических параметрах (характеристиках);</w:t>
      </w:r>
    </w:p>
    <w:p w:rsidR="00D17641" w:rsidRDefault="00D17641">
      <w:pPr>
        <w:pStyle w:val="EcoNormal"/>
        <w:ind w:firstLine="540"/>
        <w:jc w:val="both"/>
      </w:pPr>
      <w:r>
        <w:t>в) геологическая карта с координатной сеткой и контурами выявленного месторождения полезных ископаемых - для твердых полезных ископаемых;</w:t>
      </w:r>
    </w:p>
    <w:p w:rsidR="00D17641" w:rsidRDefault="00D17641">
      <w:pPr>
        <w:pStyle w:val="EcoNormal"/>
        <w:ind w:firstLine="540"/>
        <w:jc w:val="both"/>
      </w:pPr>
      <w:r>
        <w:t>г) структурная карта по продуктивному горизонту - для месторождений углеводородного сырья;</w:t>
      </w:r>
    </w:p>
    <w:p w:rsidR="00D17641" w:rsidRDefault="00D17641">
      <w:pPr>
        <w:pStyle w:val="EcoNormal"/>
        <w:ind w:firstLine="540"/>
        <w:jc w:val="both"/>
      </w:pPr>
      <w:r>
        <w:t>д) - е) исключены. - Приказ Минприроды России от 02.08.2012 N 224.</w:t>
      </w:r>
    </w:p>
    <w:p w:rsidR="00D17641" w:rsidRDefault="00D17641">
      <w:pPr>
        <w:pStyle w:val="EcoNormal"/>
        <w:ind w:firstLine="540"/>
        <w:jc w:val="both"/>
      </w:pPr>
      <w:r>
        <w:t>7. Заявка регистрируется Федеральным агентством по недропользованию или его территориальным органом на день ее поступления.</w:t>
      </w:r>
    </w:p>
    <w:p w:rsidR="00D17641" w:rsidRDefault="00D17641">
      <w:pPr>
        <w:pStyle w:val="EcoNormal"/>
        <w:ind w:firstLine="540"/>
        <w:jc w:val="both"/>
      </w:pPr>
      <w:r>
        <w:t>По просьбе заявителя ему выдается справка о дате регистрации заявки и ее регистрационный номер.</w:t>
      </w:r>
    </w:p>
    <w:p w:rsidR="00D17641" w:rsidRDefault="00D17641">
      <w:pPr>
        <w:pStyle w:val="EcoNormal"/>
        <w:ind w:firstLine="540"/>
        <w:jc w:val="both"/>
      </w:pPr>
      <w:r>
        <w:t>8. Заявки рассматриваются в течение 45 дней с даты их поступления. В случае рассмотрения материалов по крупным и сложным объектам срок рассмотрения заявок может быть увеличен, но не более чем на 45 дней, о чем Федеральное агентство по недропользованию или его территориальные органы обязаны проинформировать заявителя.</w:t>
      </w:r>
    </w:p>
    <w:p w:rsidR="00D17641" w:rsidRDefault="00D17641">
      <w:pPr>
        <w:pStyle w:val="EcoNormal"/>
        <w:ind w:firstLine="540"/>
        <w:jc w:val="both"/>
      </w:pPr>
      <w:r>
        <w:t>В случае, если представленные материалы в ходе рассмотрения потребуют дополнения или уточнения, заявитель извещается об этом в письменной форме. При этом срок рассмотрения заявки исчисляется со дня поступления дополнительных материалов.</w:t>
      </w:r>
    </w:p>
    <w:p w:rsidR="00D17641" w:rsidRDefault="00D17641">
      <w:pPr>
        <w:pStyle w:val="EcoNormal"/>
        <w:ind w:firstLine="540"/>
        <w:jc w:val="both"/>
      </w:pPr>
      <w:r>
        <w:t>9. При рассмотрении заявки учитывается, что открытие месторождения полезных ископаемых - документально подтвержденный факт выявления нового объекта, запасы которого в недрах квалифицированы по категории C1 и C2, а для объектов твердых полезных ископаемых, характеризующихся сложным геологическим строением, - по категории C2, и имеющих, по заключению органов государственной экспертизы, самостоятельное промышленное значение. Установление факта открытия месторождения твердых полезных ископаемых возможно в отношении только тех объектов, запасы которых не поставлены на государственный баланс запасов полезных ископаемых в установленном порядке.</w:t>
      </w:r>
    </w:p>
    <w:p w:rsidR="00D17641" w:rsidRDefault="00D17641">
      <w:pPr>
        <w:pStyle w:val="EcoNormal"/>
        <w:ind w:firstLine="540"/>
        <w:jc w:val="both"/>
      </w:pPr>
      <w:r>
        <w:t xml:space="preserve">10. При установлении факта открытия месторождения полезных ископаемых </w:t>
      </w:r>
      <w:proofErr w:type="spellStart"/>
      <w:r>
        <w:t>недропользователю</w:t>
      </w:r>
      <w:proofErr w:type="spellEnd"/>
      <w:r>
        <w:t xml:space="preserve"> выдается свидетельство установленного образца (приложение 2) за подписью </w:t>
      </w:r>
      <w:r>
        <w:lastRenderedPageBreak/>
        <w:t>уполномоченного должностного лица Федерального агентства по недропользованию либо его территориального органа.</w:t>
      </w:r>
    </w:p>
    <w:p w:rsidR="00D17641" w:rsidRDefault="00D17641">
      <w:pPr>
        <w:pStyle w:val="EcoNormal"/>
        <w:ind w:firstLine="540"/>
        <w:jc w:val="both"/>
      </w:pPr>
      <w:r>
        <w:t xml:space="preserve">Свидетельства подготавливаются в трех экземплярах, имеющих равную юридическую силу, один из которых выдается уполномоченному представителю </w:t>
      </w:r>
      <w:proofErr w:type="spellStart"/>
      <w:r>
        <w:t>недропользователя</w:t>
      </w:r>
      <w:proofErr w:type="spellEnd"/>
      <w:r>
        <w:t xml:space="preserve"> под расписку. Два других экземпляра, а также представленные </w:t>
      </w:r>
      <w:proofErr w:type="spellStart"/>
      <w:r>
        <w:t>недропользователем</w:t>
      </w:r>
      <w:proofErr w:type="spellEnd"/>
      <w:r>
        <w:t xml:space="preserve"> материалы, подтверждающие факт открытия месторождения полезных ископаемых, подлежат учету и хранению, соответственно, в федеральном и территориальных фондах геологической информации.</w:t>
      </w:r>
    </w:p>
    <w:p w:rsidR="00D17641" w:rsidRDefault="00D17641">
      <w:pPr>
        <w:pStyle w:val="EcoNormal"/>
        <w:ind w:firstLine="540"/>
        <w:jc w:val="both"/>
      </w:pPr>
      <w:r>
        <w:t>При установлении факта открытия месторождения полезных ископаемых, по своим характеристикам отвечающего требованиям, указанным в части 3 статьи 2.1 Закона Российской Федерации "О недрах", Федеральное агентство по недропользованию либо его территориальные органы в течение 10 дней с даты выдачи свидетельства представляют в Министерство природных ресурсов и экологии Российской Федерации сведения об установлении факта открытия такого месторождения по утвержденной в установленном порядке форме опубликования участков недр федерального значения с указанием номера и даты выдачи свидетельства.</w:t>
      </w:r>
    </w:p>
    <w:p w:rsidR="00D17641" w:rsidRDefault="00D17641">
      <w:pPr>
        <w:pStyle w:val="EcoNormal"/>
        <w:ind w:firstLine="540"/>
        <w:jc w:val="both"/>
      </w:pPr>
      <w:r>
        <w:t>11. Факт открытия месторождения полезных ископаемых устанавливается со дня подачи заявки об установлении факта открытия такого месторождения в Федеральное агентство по недропользованию или его территориальные органы.</w:t>
      </w:r>
    </w:p>
    <w:p w:rsidR="00D17641" w:rsidRDefault="00D17641">
      <w:pPr>
        <w:pStyle w:val="EcoNormal"/>
        <w:ind w:firstLine="540"/>
        <w:jc w:val="both"/>
      </w:pPr>
      <w:r>
        <w:t>12. В удовлетворении заявки отказывается в случае, если представленные заявителем фактические данные не позволяют квалифицировать их как открытие месторождения полезных ископаемых, а также, если заявка подана заявителем с нарушением срока, указанного в пункте 5 настоящей Инструкции.</w:t>
      </w:r>
    </w:p>
    <w:p w:rsidR="00D17641" w:rsidRDefault="00D17641">
      <w:pPr>
        <w:pStyle w:val="EcoNormal"/>
        <w:ind w:firstLine="540"/>
        <w:jc w:val="both"/>
      </w:pPr>
      <w:r>
        <w:t>О причинах отказа заявитель извещается в письменной форме.</w:t>
      </w:r>
    </w:p>
    <w:p w:rsidR="00D17641" w:rsidRDefault="00D17641">
      <w:pPr>
        <w:pStyle w:val="EcoNormal"/>
        <w:ind w:firstLine="540"/>
        <w:jc w:val="both"/>
      </w:pPr>
    </w:p>
    <w:p w:rsidR="00D17641" w:rsidRDefault="00D17641">
      <w:pPr>
        <w:pStyle w:val="EcoNormal"/>
        <w:ind w:firstLine="540"/>
        <w:jc w:val="both"/>
      </w:pPr>
    </w:p>
    <w:p w:rsidR="00D17641" w:rsidRDefault="00D17641">
      <w:pPr>
        <w:pStyle w:val="EcoNormal"/>
        <w:ind w:firstLine="540"/>
        <w:jc w:val="both"/>
      </w:pPr>
    </w:p>
    <w:p w:rsidR="00D17641" w:rsidRDefault="00D17641">
      <w:pPr>
        <w:pStyle w:val="EcoNormal"/>
        <w:ind w:firstLine="540"/>
        <w:jc w:val="both"/>
      </w:pPr>
    </w:p>
    <w:p w:rsidR="00D17641" w:rsidRDefault="00D17641">
      <w:pPr>
        <w:pStyle w:val="EcoNormal"/>
        <w:ind w:firstLine="540"/>
        <w:jc w:val="both"/>
      </w:pPr>
    </w:p>
    <w:p w:rsidR="00D17641" w:rsidRDefault="00D17641">
      <w:pPr>
        <w:pStyle w:val="EcoNormal"/>
        <w:jc w:val="right"/>
        <w:outlineLvl w:val="1"/>
      </w:pPr>
      <w:r>
        <w:t>Приложение 1</w:t>
      </w:r>
    </w:p>
    <w:p w:rsidR="00D17641" w:rsidRDefault="00D17641">
      <w:pPr>
        <w:pStyle w:val="EcoNormal"/>
        <w:jc w:val="right"/>
      </w:pPr>
      <w:r>
        <w:t>к Инструкции</w:t>
      </w:r>
    </w:p>
    <w:p w:rsidR="00D17641" w:rsidRDefault="00D17641">
      <w:pPr>
        <w:pStyle w:val="EcoNormal"/>
        <w:jc w:val="right"/>
      </w:pPr>
      <w:r>
        <w:t>о порядке установления</w:t>
      </w:r>
    </w:p>
    <w:p w:rsidR="00D17641" w:rsidRDefault="00D17641">
      <w:pPr>
        <w:pStyle w:val="EcoNormal"/>
        <w:jc w:val="right"/>
      </w:pPr>
      <w:r>
        <w:t>факта открытия</w:t>
      </w:r>
    </w:p>
    <w:p w:rsidR="00D17641" w:rsidRDefault="00D17641">
      <w:pPr>
        <w:pStyle w:val="EcoNormal"/>
        <w:jc w:val="right"/>
      </w:pPr>
      <w:r>
        <w:t>месторождений</w:t>
      </w:r>
    </w:p>
    <w:p w:rsidR="00D17641" w:rsidRDefault="00D17641">
      <w:pPr>
        <w:pStyle w:val="EcoNormal"/>
        <w:jc w:val="right"/>
      </w:pPr>
      <w:r>
        <w:t>полезных ископаемых</w:t>
      </w:r>
    </w:p>
    <w:p w:rsidR="00D17641" w:rsidRDefault="00D17641">
      <w:pPr>
        <w:pStyle w:val="EcoNormal"/>
        <w:jc w:val="both"/>
      </w:pPr>
    </w:p>
    <w:p w:rsidR="00D17641" w:rsidRDefault="00D17641">
      <w:pPr>
        <w:pStyle w:val="EcoNormal"/>
        <w:jc w:val="right"/>
      </w:pPr>
      <w:r>
        <w:t>(Образец)</w:t>
      </w:r>
    </w:p>
    <w:p w:rsidR="00D17641" w:rsidRDefault="00D17641">
      <w:pPr>
        <w:pStyle w:val="EcoNormal"/>
        <w:jc w:val="both"/>
      </w:pPr>
    </w:p>
    <w:p w:rsidR="00D17641" w:rsidRDefault="00D17641">
      <w:pPr>
        <w:pStyle w:val="EcoNonformat"/>
        <w:jc w:val="both"/>
      </w:pPr>
      <w:r>
        <w:t xml:space="preserve">                         Федеральное агентство по недропользованию</w:t>
      </w:r>
    </w:p>
    <w:p w:rsidR="00D17641" w:rsidRDefault="00D17641">
      <w:pPr>
        <w:pStyle w:val="EcoNonformat"/>
        <w:jc w:val="both"/>
      </w:pPr>
      <w:r>
        <w:t xml:space="preserve">                         или его территориальный орган</w:t>
      </w:r>
    </w:p>
    <w:p w:rsidR="00D17641" w:rsidRDefault="00D17641">
      <w:pPr>
        <w:pStyle w:val="EcoNonformat"/>
        <w:jc w:val="both"/>
      </w:pPr>
      <w:r>
        <w:t xml:space="preserve">                         от _____________________________________,</w:t>
      </w:r>
    </w:p>
    <w:p w:rsidR="00D17641" w:rsidRDefault="00D17641">
      <w:pPr>
        <w:pStyle w:val="EcoNonformat"/>
        <w:jc w:val="both"/>
      </w:pPr>
      <w:r>
        <w:t xml:space="preserve">                                (руководитель и наименование</w:t>
      </w:r>
    </w:p>
    <w:p w:rsidR="00D17641" w:rsidRDefault="00D17641">
      <w:pPr>
        <w:pStyle w:val="EcoNonformat"/>
        <w:jc w:val="both"/>
      </w:pPr>
      <w:r>
        <w:t xml:space="preserve">                                      юридического лица,</w:t>
      </w:r>
    </w:p>
    <w:p w:rsidR="00D17641" w:rsidRDefault="00D17641">
      <w:pPr>
        <w:pStyle w:val="EcoNonformat"/>
        <w:jc w:val="both"/>
      </w:pPr>
      <w:r>
        <w:t xml:space="preserve">                                  Ф.И.О. физического лица)</w:t>
      </w:r>
    </w:p>
    <w:p w:rsidR="00D17641" w:rsidRDefault="00D17641">
      <w:pPr>
        <w:pStyle w:val="EcoNonformat"/>
        <w:jc w:val="both"/>
      </w:pPr>
      <w:r>
        <w:t xml:space="preserve">                         проводившего работы по геологическому</w:t>
      </w:r>
    </w:p>
    <w:p w:rsidR="00D17641" w:rsidRDefault="00D17641">
      <w:pPr>
        <w:pStyle w:val="EcoNonformat"/>
        <w:jc w:val="both"/>
      </w:pPr>
      <w:r>
        <w:t xml:space="preserve">                         изучению недр в соответствии с лицензией</w:t>
      </w:r>
    </w:p>
    <w:p w:rsidR="00D17641" w:rsidRDefault="00D17641">
      <w:pPr>
        <w:pStyle w:val="EcoNonformat"/>
        <w:jc w:val="both"/>
      </w:pPr>
      <w:r>
        <w:t xml:space="preserve">                         ________________________________________,</w:t>
      </w:r>
    </w:p>
    <w:p w:rsidR="00D17641" w:rsidRDefault="00D17641">
      <w:pPr>
        <w:pStyle w:val="EcoNonformat"/>
        <w:jc w:val="both"/>
      </w:pPr>
      <w:r>
        <w:t xml:space="preserve">                                 (номер и серия лицензии)</w:t>
      </w:r>
    </w:p>
    <w:p w:rsidR="00D17641" w:rsidRDefault="00D17641">
      <w:pPr>
        <w:pStyle w:val="EcoNonformat"/>
        <w:jc w:val="both"/>
      </w:pPr>
      <w:r>
        <w:t xml:space="preserve">                         выданной ________________________________</w:t>
      </w:r>
    </w:p>
    <w:p w:rsidR="00D17641" w:rsidRDefault="00D17641">
      <w:pPr>
        <w:pStyle w:val="EcoNonformat"/>
        <w:jc w:val="both"/>
      </w:pPr>
      <w:r>
        <w:t xml:space="preserve">                                    (название органа, выдавшего</w:t>
      </w:r>
    </w:p>
    <w:p w:rsidR="00D17641" w:rsidRDefault="00D17641">
      <w:pPr>
        <w:pStyle w:val="EcoNonformat"/>
        <w:jc w:val="both"/>
      </w:pPr>
      <w:r>
        <w:t xml:space="preserve">                                             лицензию)</w:t>
      </w:r>
    </w:p>
    <w:p w:rsidR="00D17641" w:rsidRDefault="00D17641">
      <w:pPr>
        <w:pStyle w:val="EcoNonformat"/>
        <w:jc w:val="both"/>
      </w:pPr>
      <w:r>
        <w:t xml:space="preserve">                         и действительной до _____________________</w:t>
      </w:r>
    </w:p>
    <w:p w:rsidR="00D17641" w:rsidRDefault="00D17641">
      <w:pPr>
        <w:pStyle w:val="EcoNonformat"/>
        <w:jc w:val="both"/>
      </w:pPr>
    </w:p>
    <w:p w:rsidR="00D17641" w:rsidRDefault="00D17641">
      <w:pPr>
        <w:pStyle w:val="EcoNonformat"/>
        <w:jc w:val="both"/>
      </w:pPr>
      <w:bookmarkStart w:id="4" w:name="P85"/>
      <w:bookmarkEnd w:id="4"/>
      <w:r>
        <w:t xml:space="preserve">                              ЗАЯВКА</w:t>
      </w:r>
    </w:p>
    <w:p w:rsidR="00D17641" w:rsidRDefault="00D17641">
      <w:pPr>
        <w:pStyle w:val="EcoNonformat"/>
        <w:jc w:val="both"/>
      </w:pPr>
    </w:p>
    <w:p w:rsidR="00D17641" w:rsidRDefault="00D17641">
      <w:pPr>
        <w:pStyle w:val="EcoNonformat"/>
        <w:jc w:val="both"/>
      </w:pPr>
      <w:r>
        <w:t xml:space="preserve">    Прошу признать факт открытия месторождения полезных ископаемых</w:t>
      </w:r>
    </w:p>
    <w:p w:rsidR="00D17641" w:rsidRDefault="00D17641">
      <w:pPr>
        <w:pStyle w:val="EcoNonformat"/>
        <w:jc w:val="both"/>
      </w:pPr>
      <w:r>
        <w:t>_________________________________________________________________,</w:t>
      </w:r>
    </w:p>
    <w:p w:rsidR="00D17641" w:rsidRDefault="00D17641">
      <w:pPr>
        <w:pStyle w:val="EcoNonformat"/>
        <w:jc w:val="both"/>
      </w:pPr>
      <w:r>
        <w:t xml:space="preserve">       (название месторождения, вид полезного ископаемого)</w:t>
      </w:r>
    </w:p>
    <w:p w:rsidR="00D17641" w:rsidRDefault="00D17641">
      <w:pPr>
        <w:pStyle w:val="EcoNonformat"/>
        <w:jc w:val="both"/>
      </w:pPr>
      <w:r>
        <w:t>расположенного ___________________________________________________</w:t>
      </w:r>
    </w:p>
    <w:p w:rsidR="00D17641" w:rsidRDefault="00D17641">
      <w:pPr>
        <w:pStyle w:val="EcoNonformat"/>
        <w:jc w:val="both"/>
      </w:pPr>
      <w:r>
        <w:lastRenderedPageBreak/>
        <w:t xml:space="preserve">                      (район, субъект Российской Федерации)</w:t>
      </w:r>
    </w:p>
    <w:p w:rsidR="00D17641" w:rsidRDefault="00D17641">
      <w:pPr>
        <w:pStyle w:val="EcoNonformat"/>
        <w:jc w:val="both"/>
      </w:pPr>
      <w:r>
        <w:t>__________________________________________________________________</w:t>
      </w:r>
    </w:p>
    <w:p w:rsidR="00D17641" w:rsidRDefault="00D17641">
      <w:pPr>
        <w:pStyle w:val="EcoNonformat"/>
        <w:jc w:val="both"/>
      </w:pPr>
      <w:r>
        <w:t xml:space="preserve">          (указать о намерениях разведки и разработки</w:t>
      </w:r>
    </w:p>
    <w:p w:rsidR="00D17641" w:rsidRDefault="00D17641">
      <w:pPr>
        <w:pStyle w:val="EcoNonformat"/>
        <w:jc w:val="both"/>
      </w:pPr>
      <w:r>
        <w:t xml:space="preserve">              месторождения полезного ископаемого)</w:t>
      </w:r>
    </w:p>
    <w:p w:rsidR="00D17641" w:rsidRDefault="00D17641">
      <w:pPr>
        <w:pStyle w:val="EcoNonformat"/>
        <w:jc w:val="both"/>
      </w:pPr>
    </w:p>
    <w:p w:rsidR="00D17641" w:rsidRDefault="00D17641">
      <w:pPr>
        <w:pStyle w:val="EcoNonformat"/>
        <w:jc w:val="both"/>
      </w:pPr>
      <w:r>
        <w:t xml:space="preserve">    Прилагаемые материалы:</w:t>
      </w:r>
    </w:p>
    <w:p w:rsidR="00D17641" w:rsidRDefault="00D17641">
      <w:pPr>
        <w:pStyle w:val="EcoNonformat"/>
        <w:jc w:val="both"/>
      </w:pPr>
      <w:r>
        <w:t>__________________________________________________________________</w:t>
      </w:r>
    </w:p>
    <w:p w:rsidR="00D17641" w:rsidRDefault="00D17641">
      <w:pPr>
        <w:pStyle w:val="EcoNonformat"/>
        <w:jc w:val="both"/>
      </w:pPr>
      <w:r>
        <w:t xml:space="preserve">                 (указать прилагаемые материалы)</w:t>
      </w:r>
    </w:p>
    <w:p w:rsidR="00D17641" w:rsidRDefault="00D17641">
      <w:pPr>
        <w:pStyle w:val="EcoNonformat"/>
        <w:jc w:val="both"/>
      </w:pPr>
    </w:p>
    <w:p w:rsidR="00D17641" w:rsidRDefault="00D17641">
      <w:pPr>
        <w:pStyle w:val="EcoNonformat"/>
        <w:jc w:val="both"/>
      </w:pPr>
      <w:r>
        <w:t>______________________              ______________________________</w:t>
      </w:r>
    </w:p>
    <w:p w:rsidR="00D17641" w:rsidRDefault="00D17641">
      <w:pPr>
        <w:pStyle w:val="EcoNonformat"/>
        <w:jc w:val="both"/>
      </w:pPr>
      <w:r>
        <w:t xml:space="preserve">  (дата </w:t>
      </w:r>
      <w:proofErr w:type="gramStart"/>
      <w:r>
        <w:t xml:space="preserve">поступления)   </w:t>
      </w:r>
      <w:proofErr w:type="gramEnd"/>
      <w:r>
        <w:t xml:space="preserve">               (подпись заявителя и дата)</w:t>
      </w:r>
    </w:p>
    <w:p w:rsidR="00D17641" w:rsidRDefault="00D17641">
      <w:pPr>
        <w:pStyle w:val="EcoNormal"/>
        <w:jc w:val="both"/>
      </w:pPr>
    </w:p>
    <w:p w:rsidR="00D17641" w:rsidRDefault="00D17641">
      <w:pPr>
        <w:pStyle w:val="EcoNormal"/>
        <w:jc w:val="both"/>
      </w:pPr>
    </w:p>
    <w:p w:rsidR="00D17641" w:rsidRDefault="00D17641">
      <w:pPr>
        <w:pStyle w:val="EcoNormal"/>
        <w:jc w:val="both"/>
      </w:pPr>
    </w:p>
    <w:p w:rsidR="00D17641" w:rsidRDefault="00D17641">
      <w:pPr>
        <w:pStyle w:val="EcoNormal"/>
        <w:jc w:val="both"/>
      </w:pPr>
    </w:p>
    <w:p w:rsidR="00D17641" w:rsidRDefault="00D17641">
      <w:pPr>
        <w:pStyle w:val="EcoNormal"/>
        <w:jc w:val="both"/>
      </w:pPr>
    </w:p>
    <w:p w:rsidR="00D17641" w:rsidRDefault="00D17641">
      <w:pPr>
        <w:pStyle w:val="EcoNormal"/>
        <w:jc w:val="right"/>
        <w:outlineLvl w:val="1"/>
      </w:pPr>
      <w:r>
        <w:t>Приложение 2</w:t>
      </w:r>
    </w:p>
    <w:p w:rsidR="00D17641" w:rsidRDefault="00D17641">
      <w:pPr>
        <w:pStyle w:val="EcoNormal"/>
        <w:jc w:val="right"/>
      </w:pPr>
      <w:r>
        <w:t>к Инструкции</w:t>
      </w:r>
    </w:p>
    <w:p w:rsidR="00D17641" w:rsidRDefault="00D17641">
      <w:pPr>
        <w:pStyle w:val="EcoNormal"/>
        <w:jc w:val="right"/>
      </w:pPr>
      <w:r>
        <w:t>о порядке установления</w:t>
      </w:r>
    </w:p>
    <w:p w:rsidR="00D17641" w:rsidRDefault="00D17641">
      <w:pPr>
        <w:pStyle w:val="EcoNormal"/>
        <w:jc w:val="right"/>
      </w:pPr>
      <w:r>
        <w:t>факта открытия</w:t>
      </w:r>
    </w:p>
    <w:p w:rsidR="00D17641" w:rsidRDefault="00D17641">
      <w:pPr>
        <w:pStyle w:val="EcoNormal"/>
        <w:jc w:val="right"/>
      </w:pPr>
      <w:r>
        <w:t>месторождений</w:t>
      </w:r>
    </w:p>
    <w:p w:rsidR="00D17641" w:rsidRDefault="00D17641">
      <w:pPr>
        <w:pStyle w:val="EcoNormal"/>
        <w:jc w:val="right"/>
      </w:pPr>
      <w:r>
        <w:t>полезных ископаемых</w:t>
      </w:r>
    </w:p>
    <w:p w:rsidR="00D17641" w:rsidRDefault="00D17641">
      <w:pPr>
        <w:pStyle w:val="EcoNormal"/>
        <w:jc w:val="both"/>
      </w:pPr>
    </w:p>
    <w:p w:rsidR="00D17641" w:rsidRDefault="00D17641">
      <w:pPr>
        <w:pStyle w:val="EcoNormal"/>
        <w:jc w:val="right"/>
      </w:pPr>
      <w:r>
        <w:t>(Образец)</w:t>
      </w:r>
    </w:p>
    <w:p w:rsidR="00D17641" w:rsidRDefault="00D17641">
      <w:pPr>
        <w:pStyle w:val="EcoNormal"/>
        <w:jc w:val="both"/>
      </w:pPr>
    </w:p>
    <w:p w:rsidR="00D17641" w:rsidRDefault="00D17641">
      <w:pPr>
        <w:pStyle w:val="EcoNonformat"/>
        <w:jc w:val="both"/>
      </w:pPr>
      <w:r>
        <w:t xml:space="preserve">                         Федеральное агентство по недропользованию</w:t>
      </w:r>
    </w:p>
    <w:p w:rsidR="00D17641" w:rsidRDefault="00D17641">
      <w:pPr>
        <w:pStyle w:val="EcoNonformat"/>
        <w:jc w:val="both"/>
      </w:pPr>
      <w:r>
        <w:t xml:space="preserve">                         или его территориальный орган</w:t>
      </w:r>
    </w:p>
    <w:p w:rsidR="00D17641" w:rsidRDefault="00D17641">
      <w:pPr>
        <w:pStyle w:val="EcoNonformat"/>
        <w:jc w:val="both"/>
      </w:pPr>
    </w:p>
    <w:p w:rsidR="00D17641" w:rsidRDefault="00D17641">
      <w:pPr>
        <w:pStyle w:val="EcoNonformat"/>
        <w:jc w:val="both"/>
      </w:pPr>
      <w:bookmarkStart w:id="5" w:name="P119"/>
      <w:bookmarkEnd w:id="5"/>
      <w:r>
        <w:t xml:space="preserve">                           СВИДЕТЕЛЬСТВО</w:t>
      </w:r>
    </w:p>
    <w:p w:rsidR="00D17641" w:rsidRDefault="00D17641">
      <w:pPr>
        <w:pStyle w:val="EcoNonformat"/>
        <w:jc w:val="both"/>
      </w:pPr>
      <w:r>
        <w:t xml:space="preserve">                  об установлении факта открытия</w:t>
      </w:r>
    </w:p>
    <w:p w:rsidR="00D17641" w:rsidRDefault="00D17641">
      <w:pPr>
        <w:pStyle w:val="EcoNonformat"/>
        <w:jc w:val="both"/>
      </w:pPr>
      <w:r>
        <w:t xml:space="preserve">                 месторождения полезных ископаемых</w:t>
      </w:r>
    </w:p>
    <w:p w:rsidR="00D17641" w:rsidRDefault="00D17641">
      <w:pPr>
        <w:pStyle w:val="EcoNonformat"/>
        <w:jc w:val="both"/>
      </w:pPr>
    </w:p>
    <w:p w:rsidR="00D17641" w:rsidRDefault="00D17641">
      <w:pPr>
        <w:pStyle w:val="EcoNonformat"/>
        <w:jc w:val="both"/>
      </w:pPr>
      <w:r>
        <w:t xml:space="preserve">                                                      N __________</w:t>
      </w:r>
    </w:p>
    <w:p w:rsidR="00D17641" w:rsidRDefault="00D17641">
      <w:pPr>
        <w:pStyle w:val="EcoNonformat"/>
        <w:jc w:val="both"/>
      </w:pPr>
    </w:p>
    <w:p w:rsidR="00D17641" w:rsidRDefault="00D17641">
      <w:pPr>
        <w:pStyle w:val="EcoNonformat"/>
        <w:jc w:val="both"/>
      </w:pPr>
      <w:r>
        <w:t>Выдано ___________________________________________________________</w:t>
      </w:r>
    </w:p>
    <w:p w:rsidR="00D17641" w:rsidRDefault="00D17641">
      <w:pPr>
        <w:pStyle w:val="EcoNonformat"/>
        <w:jc w:val="both"/>
      </w:pPr>
      <w:r>
        <w:t xml:space="preserve">          (субъект предпринимательской деятельности, получивший</w:t>
      </w:r>
    </w:p>
    <w:p w:rsidR="00D17641" w:rsidRDefault="00D17641">
      <w:pPr>
        <w:pStyle w:val="EcoNonformat"/>
        <w:jc w:val="both"/>
      </w:pPr>
      <w:r>
        <w:t xml:space="preserve">                             свидетельство)</w:t>
      </w:r>
    </w:p>
    <w:p w:rsidR="00D17641" w:rsidRDefault="00D17641">
      <w:pPr>
        <w:pStyle w:val="EcoNonformat"/>
        <w:jc w:val="both"/>
      </w:pPr>
      <w:r>
        <w:t>в лице ___________________________________________________________</w:t>
      </w:r>
    </w:p>
    <w:p w:rsidR="00D17641" w:rsidRDefault="00D17641">
      <w:pPr>
        <w:pStyle w:val="EcoNonformat"/>
        <w:jc w:val="both"/>
      </w:pPr>
      <w:r>
        <w:t xml:space="preserve">        (Ф.И.О. лица, представляющего субъект предпринимательской</w:t>
      </w:r>
    </w:p>
    <w:p w:rsidR="00D17641" w:rsidRDefault="00D17641">
      <w:pPr>
        <w:pStyle w:val="EcoNonformat"/>
        <w:jc w:val="both"/>
      </w:pPr>
      <w:r>
        <w:t xml:space="preserve">                              деятельности)</w:t>
      </w:r>
    </w:p>
    <w:p w:rsidR="00D17641" w:rsidRDefault="00D17641">
      <w:pPr>
        <w:pStyle w:val="EcoNonformat"/>
        <w:jc w:val="both"/>
      </w:pPr>
      <w:r>
        <w:t>Месторождение ____________________________________________________</w:t>
      </w:r>
    </w:p>
    <w:p w:rsidR="00D17641" w:rsidRDefault="00D17641">
      <w:pPr>
        <w:pStyle w:val="EcoNonformat"/>
        <w:jc w:val="both"/>
      </w:pPr>
      <w:r>
        <w:t xml:space="preserve">                     (название месторождения, вид полезного</w:t>
      </w:r>
    </w:p>
    <w:p w:rsidR="00D17641" w:rsidRDefault="00D17641">
      <w:pPr>
        <w:pStyle w:val="EcoNonformat"/>
        <w:jc w:val="both"/>
      </w:pPr>
      <w:r>
        <w:t xml:space="preserve">                                  ископаемого)</w:t>
      </w:r>
    </w:p>
    <w:p w:rsidR="00D17641" w:rsidRDefault="00D17641">
      <w:pPr>
        <w:pStyle w:val="EcoNonformat"/>
        <w:jc w:val="both"/>
      </w:pPr>
      <w:r>
        <w:t>Местоположение ___________________________________________________</w:t>
      </w:r>
    </w:p>
    <w:p w:rsidR="00D17641" w:rsidRDefault="00D17641">
      <w:pPr>
        <w:pStyle w:val="EcoNonformat"/>
        <w:jc w:val="both"/>
      </w:pPr>
      <w:r>
        <w:t xml:space="preserve">                   (близлежащий населенный пункт, район, округ,</w:t>
      </w:r>
    </w:p>
    <w:p w:rsidR="00D17641" w:rsidRDefault="00D17641">
      <w:pPr>
        <w:pStyle w:val="EcoNonformat"/>
        <w:jc w:val="both"/>
      </w:pPr>
      <w:r>
        <w:t xml:space="preserve">                   субъект Федерации, географические координаты</w:t>
      </w:r>
    </w:p>
    <w:p w:rsidR="00D17641" w:rsidRDefault="00D17641">
      <w:pPr>
        <w:pStyle w:val="EcoNonformat"/>
        <w:jc w:val="both"/>
      </w:pPr>
      <w:r>
        <w:t xml:space="preserve">                              центра месторождения)</w:t>
      </w:r>
    </w:p>
    <w:p w:rsidR="00D17641" w:rsidRDefault="00D17641">
      <w:pPr>
        <w:pStyle w:val="EcoNonformat"/>
        <w:jc w:val="both"/>
      </w:pPr>
      <w:r>
        <w:t>Месторождение открыто ____________________________________________</w:t>
      </w:r>
    </w:p>
    <w:p w:rsidR="00D17641" w:rsidRDefault="00D17641">
      <w:pPr>
        <w:pStyle w:val="EcoNonformat"/>
        <w:jc w:val="both"/>
      </w:pPr>
      <w:r>
        <w:t xml:space="preserve">                             (дата открытия месторождения)</w:t>
      </w:r>
    </w:p>
    <w:p w:rsidR="00D17641" w:rsidRDefault="00D17641">
      <w:pPr>
        <w:pStyle w:val="EcoNonformat"/>
        <w:jc w:val="both"/>
      </w:pPr>
    </w:p>
    <w:p w:rsidR="00D17641" w:rsidRDefault="00D17641">
      <w:pPr>
        <w:pStyle w:val="EcoNonformat"/>
        <w:jc w:val="both"/>
      </w:pPr>
      <w:r>
        <w:t>Уполномоченный представитель</w:t>
      </w:r>
    </w:p>
    <w:p w:rsidR="00D17641" w:rsidRDefault="00D17641">
      <w:pPr>
        <w:pStyle w:val="EcoNonformat"/>
        <w:jc w:val="both"/>
      </w:pPr>
      <w:r>
        <w:t>Федерального агентства по</w:t>
      </w:r>
    </w:p>
    <w:p w:rsidR="00D17641" w:rsidRDefault="00D17641">
      <w:pPr>
        <w:pStyle w:val="EcoNonformat"/>
        <w:jc w:val="both"/>
      </w:pPr>
      <w:r>
        <w:t>недропользованию или его</w:t>
      </w:r>
    </w:p>
    <w:p w:rsidR="00D17641" w:rsidRDefault="00D17641">
      <w:pPr>
        <w:pStyle w:val="EcoNonformat"/>
        <w:jc w:val="both"/>
      </w:pPr>
      <w:r>
        <w:t>территориального органа</w:t>
      </w:r>
    </w:p>
    <w:p w:rsidR="00D17641" w:rsidRDefault="00D17641">
      <w:pPr>
        <w:pStyle w:val="EcoNonformat"/>
        <w:jc w:val="both"/>
      </w:pPr>
      <w:r>
        <w:t>____________________________</w:t>
      </w:r>
    </w:p>
    <w:p w:rsidR="00D17641" w:rsidRDefault="00D17641">
      <w:pPr>
        <w:pStyle w:val="EcoNonformat"/>
        <w:jc w:val="both"/>
      </w:pPr>
      <w:r>
        <w:t xml:space="preserve">         (Ф.И.О.)</w:t>
      </w:r>
    </w:p>
    <w:p w:rsidR="00D17641" w:rsidRDefault="00D17641">
      <w:pPr>
        <w:pStyle w:val="EcoNonformat"/>
        <w:jc w:val="both"/>
      </w:pPr>
    </w:p>
    <w:p w:rsidR="00D17641" w:rsidRDefault="00D17641">
      <w:pPr>
        <w:pStyle w:val="EcoNonformat"/>
        <w:jc w:val="both"/>
      </w:pPr>
      <w:r>
        <w:t>"__" _____________________ г.</w:t>
      </w:r>
    </w:p>
    <w:p w:rsidR="00D17641" w:rsidRDefault="00D17641">
      <w:pPr>
        <w:pStyle w:val="EcoNonformat"/>
        <w:jc w:val="both"/>
      </w:pPr>
      <w:r>
        <w:t xml:space="preserve"> (дата выдачи свидетельства)</w:t>
      </w:r>
    </w:p>
    <w:p w:rsidR="00D17641" w:rsidRDefault="00D17641">
      <w:pPr>
        <w:pStyle w:val="EcoNonformat"/>
        <w:jc w:val="both"/>
      </w:pPr>
    </w:p>
    <w:p w:rsidR="00D17641" w:rsidRDefault="00D17641">
      <w:pPr>
        <w:pStyle w:val="EcoNonformat"/>
        <w:jc w:val="both"/>
      </w:pPr>
      <w:r>
        <w:t>М.П.</w:t>
      </w:r>
    </w:p>
    <w:p w:rsidR="00D17641" w:rsidRDefault="00D17641">
      <w:pPr>
        <w:pStyle w:val="EcoNormal"/>
        <w:ind w:firstLine="540"/>
        <w:jc w:val="both"/>
      </w:pPr>
    </w:p>
    <w:p w:rsidR="00D17641" w:rsidRDefault="00D17641">
      <w:pPr>
        <w:pStyle w:val="EcoNormal"/>
        <w:ind w:firstLine="540"/>
        <w:jc w:val="both"/>
      </w:pPr>
    </w:p>
    <w:p w:rsidR="00D17641" w:rsidRDefault="00D17641">
      <w:pPr>
        <w:pStyle w:val="EcoNormal"/>
        <w:pBdr>
          <w:top w:val="single" w:sz="6" w:space="0" w:color="auto"/>
        </w:pBdr>
        <w:spacing w:before="100" w:after="100"/>
        <w:jc w:val="both"/>
        <w:rPr>
          <w:sz w:val="2"/>
          <w:szCs w:val="2"/>
        </w:rPr>
      </w:pPr>
    </w:p>
    <w:p w:rsidR="0098775E" w:rsidRDefault="0098775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17641"/>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1764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17641"/>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D1764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