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429133" w14:textId="77777777" w:rsidR="00E21843" w:rsidRDefault="00E21843" w:rsidP="00E21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ГЛАВА МУНИЦИПАЛЬНОГО ОБРАЗОВАНИЯ ОКТЯБРЬСКОГО РАЙОНА ХАНТЫ-МАНСИЙСКОГО АВТОНОМНОГО ОКРУГА - ЮГРЫ</w:t>
      </w:r>
    </w:p>
    <w:p w14:paraId="73C93601" w14:textId="77777777" w:rsidR="00E21843" w:rsidRDefault="00E21843" w:rsidP="00E21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929B489" w14:textId="77777777" w:rsidR="00E21843" w:rsidRDefault="00E21843" w:rsidP="00E2184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26 декабря 2008 года N 1896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FFF9C1A" w14:textId="77777777" w:rsidR="00E21843" w:rsidRDefault="00E21843" w:rsidP="00E2184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Об утверждении Положения о порядке реализации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 на территории Октябрьского района</w:t>
      </w:r>
    </w:p>
    <w:p w14:paraId="2C144AFE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изменением, внесенным постановлением Администрации от 28.01.2016 N 111)</w:t>
      </w:r>
    </w:p>
    <w:p w14:paraId="218DB8EF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4FC6750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10.01.2002 N 7-ФЗ "Об охране окружающей среды", от 06.10.2003 N 131-ФЗ "Об общих принципах организации местного самоуправления в Российской Федерации", Уставом Октябрьского района:</w:t>
      </w:r>
      <w:r>
        <w:rPr>
          <w:rFonts w:ascii="Arial" w:hAnsi="Arial" w:cs="Arial"/>
          <w:color w:val="444444"/>
        </w:rPr>
        <w:br/>
      </w:r>
    </w:p>
    <w:p w14:paraId="721454A2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Положение о порядке реализации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Октябрьского района (приложение).</w:t>
      </w:r>
      <w:r>
        <w:rPr>
          <w:rFonts w:ascii="Arial" w:hAnsi="Arial" w:cs="Arial"/>
          <w:color w:val="444444"/>
        </w:rPr>
        <w:br/>
      </w:r>
    </w:p>
    <w:p w14:paraId="10FFAC43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данное постановление в газете "Октябрьские вести".</w:t>
      </w:r>
      <w:r>
        <w:rPr>
          <w:rFonts w:ascii="Arial" w:hAnsi="Arial" w:cs="Arial"/>
          <w:color w:val="444444"/>
        </w:rPr>
        <w:br/>
      </w:r>
    </w:p>
    <w:p w14:paraId="3B803EE9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выполнение постановления возложить на заместителя главы администрации Октябрьского района по вопросам муниципальной собственности, недропользования, председателя Комитета по управлению муниципальной собственностью администрации Октябрьского района Хомицкого </w:t>
      </w:r>
      <w:proofErr w:type="gramStart"/>
      <w:r>
        <w:rPr>
          <w:rFonts w:ascii="Arial" w:hAnsi="Arial" w:cs="Arial"/>
          <w:color w:val="444444"/>
        </w:rPr>
        <w:t>В.М.</w:t>
      </w:r>
      <w:proofErr w:type="gramEnd"/>
      <w:r>
        <w:rPr>
          <w:rFonts w:ascii="Arial" w:hAnsi="Arial" w:cs="Arial"/>
          <w:color w:val="444444"/>
        </w:rPr>
        <w:br/>
      </w:r>
    </w:p>
    <w:p w14:paraId="41FA4FCE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3 изложен в новой редакции постановлением Администрации от 28.01.2016 N 111)</w:t>
      </w:r>
    </w:p>
    <w:p w14:paraId="3AD45F8A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Исполняющий обязанности</w:t>
      </w:r>
      <w:r>
        <w:rPr>
          <w:rFonts w:ascii="Arial" w:hAnsi="Arial" w:cs="Arial"/>
          <w:color w:val="444444"/>
        </w:rPr>
        <w:br/>
        <w:t>     главы Октябрьского района</w:t>
      </w:r>
      <w:r>
        <w:rPr>
          <w:rFonts w:ascii="Arial" w:hAnsi="Arial" w:cs="Arial"/>
          <w:color w:val="444444"/>
        </w:rPr>
        <w:br/>
        <w:t>Н.В. Хромов</w:t>
      </w:r>
    </w:p>
    <w:p w14:paraId="0061F279" w14:textId="77777777" w:rsidR="00E21843" w:rsidRDefault="00E21843" w:rsidP="00E2184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главы Октябрьского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"26" декабря 2008 г. N 1896</w:t>
      </w:r>
    </w:p>
    <w:p w14:paraId="489FCE6B" w14:textId="77777777" w:rsidR="00E21843" w:rsidRDefault="00E21843" w:rsidP="00E21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 xml:space="preserve">Положение о порядке реализации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Октябрьского района</w:t>
      </w:r>
    </w:p>
    <w:p w14:paraId="35BEBD22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A968B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Положение разработано в соответствии с федеральными законами от 10.01.2002 N 7-ФЗ "Об охране окружающей среды", от 06.10.2003 N 131-ФЗ "Об общих принципах организации местного самоуправления в Российской Федерации" и Уставом Октябрьского района.</w:t>
      </w:r>
      <w:r>
        <w:rPr>
          <w:rFonts w:ascii="Arial" w:hAnsi="Arial" w:cs="Arial"/>
          <w:color w:val="444444"/>
        </w:rPr>
        <w:br/>
      </w:r>
    </w:p>
    <w:p w14:paraId="211E407E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Настоящее Положение определяет основные направления деятельности по сохранению окружающей среды и направлено на бережное отношение к природным богатствам, которые являются основой устойчивого развития, жизни и </w:t>
      </w:r>
      <w:r>
        <w:rPr>
          <w:rFonts w:ascii="Arial" w:hAnsi="Arial" w:cs="Arial"/>
          <w:color w:val="444444"/>
        </w:rPr>
        <w:lastRenderedPageBreak/>
        <w:t>деятельности населения, проживающего на территории Октябрьского района.</w:t>
      </w:r>
      <w:r>
        <w:rPr>
          <w:rFonts w:ascii="Arial" w:hAnsi="Arial" w:cs="Arial"/>
          <w:color w:val="444444"/>
        </w:rPr>
        <w:br/>
      </w:r>
    </w:p>
    <w:p w14:paraId="209CEE2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Целью настоящего Положения является разработка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в области охраны окружающей среды на территории Октябрьского района, координации работы для обеспечения экологической безопасности, обеспечение конституционных прав граждан на благоприятную окружающую среду, достоверную информацию о ее состоянии.</w:t>
      </w:r>
      <w:r>
        <w:rPr>
          <w:rFonts w:ascii="Arial" w:hAnsi="Arial" w:cs="Arial"/>
          <w:color w:val="444444"/>
        </w:rPr>
        <w:br/>
      </w:r>
    </w:p>
    <w:p w14:paraId="3F681EFC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Задачей настоящего Положения является формирование правовой основы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Октябрьского района, обеспечивающих сбалансированное решение социально-экономических задач, сохранение благоприятной окружающей среды, биологического разнообразия и природных ресурсов, как основы жизнедеятельности ныне живущих и будущих поколений.</w:t>
      </w:r>
      <w:r>
        <w:rPr>
          <w:rFonts w:ascii="Arial" w:hAnsi="Arial" w:cs="Arial"/>
          <w:color w:val="444444"/>
        </w:rPr>
        <w:br/>
      </w:r>
    </w:p>
    <w:p w14:paraId="18798FD4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 основным направлениям деятельности по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Октябрьского района относятся:</w:t>
      </w:r>
      <w:r>
        <w:rPr>
          <w:rFonts w:ascii="Arial" w:hAnsi="Arial" w:cs="Arial"/>
          <w:color w:val="444444"/>
        </w:rPr>
        <w:br/>
      </w:r>
    </w:p>
    <w:p w14:paraId="0A8F692C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Участие в осуществлении государственной политики в сфере охраны окружающей среды и обеспечения экологической безопасности.</w:t>
      </w:r>
      <w:r>
        <w:rPr>
          <w:rFonts w:ascii="Arial" w:hAnsi="Arial" w:cs="Arial"/>
          <w:color w:val="444444"/>
        </w:rPr>
        <w:br/>
      </w:r>
    </w:p>
    <w:p w14:paraId="3AC27674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Взаимодействие с федеральными органами государственной власти Российской Федерации и органами исполнительной власти Ханты-Мансийского автономного округа - Югры в сфере отношений, связанных с охраной окружающей среды.</w:t>
      </w:r>
      <w:r>
        <w:rPr>
          <w:rFonts w:ascii="Arial" w:hAnsi="Arial" w:cs="Arial"/>
          <w:color w:val="444444"/>
        </w:rPr>
        <w:br/>
      </w:r>
    </w:p>
    <w:p w14:paraId="5147263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Подготовка проектов муниципальных правовых актов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в сфере охраны окружающей среды, экологической безопасности населения, благоустройства и озеленения.</w:t>
      </w:r>
      <w:r>
        <w:rPr>
          <w:rFonts w:ascii="Arial" w:hAnsi="Arial" w:cs="Arial"/>
          <w:color w:val="444444"/>
        </w:rPr>
        <w:br/>
      </w:r>
    </w:p>
    <w:p w14:paraId="31910EC7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Участие в проведении оценки воздействия на окружающую среду при принятии решения об осуществлении хозяйственной или иной деятельности.</w:t>
      </w:r>
      <w:r>
        <w:rPr>
          <w:rFonts w:ascii="Arial" w:hAnsi="Arial" w:cs="Arial"/>
          <w:color w:val="444444"/>
        </w:rPr>
        <w:br/>
      </w:r>
    </w:p>
    <w:p w14:paraId="24F0AE2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Создание условий для сохранения лесов, их использование и воспроизводство.</w:t>
      </w:r>
      <w:r>
        <w:rPr>
          <w:rFonts w:ascii="Arial" w:hAnsi="Arial" w:cs="Arial"/>
          <w:color w:val="444444"/>
        </w:rPr>
        <w:br/>
      </w:r>
    </w:p>
    <w:p w14:paraId="4054E68E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Организация и развитие системы экологического образования, воспитание и формирование экологической культуры населения.</w:t>
      </w:r>
      <w:r>
        <w:rPr>
          <w:rFonts w:ascii="Arial" w:hAnsi="Arial" w:cs="Arial"/>
          <w:color w:val="444444"/>
        </w:rPr>
        <w:br/>
      </w:r>
    </w:p>
    <w:p w14:paraId="141DA2C4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Поддержание межрегионального сотрудничества в сфере охраны окружающей среды.</w:t>
      </w:r>
      <w:r>
        <w:rPr>
          <w:rFonts w:ascii="Arial" w:hAnsi="Arial" w:cs="Arial"/>
          <w:color w:val="444444"/>
        </w:rPr>
        <w:br/>
      </w:r>
    </w:p>
    <w:p w14:paraId="4FF9F020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Сбор, обработка и анализ экологической информации.</w:t>
      </w:r>
      <w:r>
        <w:rPr>
          <w:rFonts w:ascii="Arial" w:hAnsi="Arial" w:cs="Arial"/>
          <w:color w:val="444444"/>
        </w:rPr>
        <w:br/>
      </w:r>
    </w:p>
    <w:p w14:paraId="427DDAEF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Обеспечение населения Октябрьского района достоверной информацией о состоянии окружающей среды.</w:t>
      </w:r>
      <w:r>
        <w:rPr>
          <w:rFonts w:ascii="Arial" w:hAnsi="Arial" w:cs="Arial"/>
          <w:color w:val="444444"/>
        </w:rPr>
        <w:br/>
      </w:r>
    </w:p>
    <w:p w14:paraId="7144DE75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Содействие работе общественного контроля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7A173453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11. Принятие мер по реализации прав граждан на благоприятную окружающую среду, по обеспечению экологического благополучия.</w:t>
      </w:r>
      <w:r>
        <w:rPr>
          <w:rFonts w:ascii="Arial" w:hAnsi="Arial" w:cs="Arial"/>
          <w:color w:val="444444"/>
        </w:rPr>
        <w:br/>
      </w:r>
    </w:p>
    <w:p w14:paraId="673F3DE0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Направление в федеральные органы государственной власти и органы государственной власти Ханты-Мансийского автономного округа - Югры материалов для привлечения к административной ответственности лиц, виновных в совершении или допущении экологических правонарушений.</w:t>
      </w:r>
      <w:r>
        <w:rPr>
          <w:rFonts w:ascii="Arial" w:hAnsi="Arial" w:cs="Arial"/>
          <w:color w:val="444444"/>
        </w:rPr>
        <w:br/>
      </w:r>
    </w:p>
    <w:p w14:paraId="00359F9B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Рассмотрение жалоб и обращений граждан по фактам нарушений природоохранного законодательства.</w:t>
      </w:r>
      <w:r>
        <w:rPr>
          <w:rFonts w:ascii="Arial" w:hAnsi="Arial" w:cs="Arial"/>
          <w:color w:val="444444"/>
        </w:rPr>
        <w:br/>
      </w:r>
    </w:p>
    <w:p w14:paraId="2438BFFF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Осуществление иных полномочий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02A667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Хозяйственная и иная деятельность организаций, расположенных на территории Октябрьского района, оказывающая воздействие на окружающую среду, должна осуществляться на основе следующих принципов:</w:t>
      </w:r>
      <w:r>
        <w:rPr>
          <w:rFonts w:ascii="Arial" w:hAnsi="Arial" w:cs="Arial"/>
          <w:color w:val="444444"/>
        </w:rPr>
        <w:br/>
      </w:r>
    </w:p>
    <w:p w14:paraId="65A8C5E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Соблюдение права человека на благоприятную окружающую среду.</w:t>
      </w:r>
      <w:r>
        <w:rPr>
          <w:rFonts w:ascii="Arial" w:hAnsi="Arial" w:cs="Arial"/>
          <w:color w:val="444444"/>
        </w:rPr>
        <w:br/>
      </w:r>
    </w:p>
    <w:p w14:paraId="16BC37DC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Охрана, воспроизводство и рациональное использование природных ресурсов района.</w:t>
      </w:r>
      <w:r>
        <w:rPr>
          <w:rFonts w:ascii="Arial" w:hAnsi="Arial" w:cs="Arial"/>
          <w:color w:val="444444"/>
        </w:rPr>
        <w:br/>
      </w:r>
    </w:p>
    <w:p w14:paraId="4DB7B4B5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Учет природных и социально-экономических особенностей Октябрьского района при планировании и осуществлении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1B9C7007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Сохранение биологического разнообразия на территории Октябрьского района.</w:t>
      </w:r>
      <w:r>
        <w:rPr>
          <w:rFonts w:ascii="Arial" w:hAnsi="Arial" w:cs="Arial"/>
          <w:color w:val="444444"/>
        </w:rPr>
        <w:br/>
      </w:r>
    </w:p>
    <w:p w14:paraId="5B828213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Приоритет сохранения естественных экологических систем, природных ландшафтов и природных комплексов Октябрьского района.</w:t>
      </w:r>
      <w:r>
        <w:rPr>
          <w:rFonts w:ascii="Arial" w:hAnsi="Arial" w:cs="Arial"/>
          <w:color w:val="444444"/>
        </w:rPr>
        <w:br/>
      </w:r>
    </w:p>
    <w:p w14:paraId="38C50252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Допустимость воздействия хозяйственной и иной деятельности на природную среду Октябрьского района исходя из требований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78F6E172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Соблюдение права каждого на получение достоверной информации о 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3233D491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Ответственность за нарушение законодательства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96E85C9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Организация и развитие системы экологического образования, воспитание и формирование экологической культуры.</w:t>
      </w:r>
      <w:r>
        <w:rPr>
          <w:rFonts w:ascii="Arial" w:hAnsi="Arial" w:cs="Arial"/>
          <w:color w:val="444444"/>
        </w:rPr>
        <w:br/>
      </w:r>
    </w:p>
    <w:p w14:paraId="700F31F4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Обязанность оценки воздействия на окружающую среду при принятии решения об осуществлении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11FC57DA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Граждане, проживающие на территории Октябрьского района, имеют право:</w:t>
      </w:r>
      <w:r>
        <w:rPr>
          <w:rFonts w:ascii="Arial" w:hAnsi="Arial" w:cs="Arial"/>
          <w:color w:val="444444"/>
        </w:rPr>
        <w:br/>
      </w:r>
    </w:p>
    <w:p w14:paraId="18C30390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На благоприятную окружающую среду, на ее защиту от негативного воздействия, вызванного хозяйственной и иной деятельностью, чрезвычайными ситуациями природного и техногенного характера.</w:t>
      </w:r>
      <w:r>
        <w:rPr>
          <w:rFonts w:ascii="Arial" w:hAnsi="Arial" w:cs="Arial"/>
          <w:color w:val="444444"/>
        </w:rPr>
        <w:br/>
      </w:r>
    </w:p>
    <w:p w14:paraId="0C6C7C17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 достоверную информацию о состоянии окружающей среды и на возмещение вреда окружающей среде.</w:t>
      </w:r>
      <w:r>
        <w:rPr>
          <w:rFonts w:ascii="Arial" w:hAnsi="Arial" w:cs="Arial"/>
          <w:color w:val="444444"/>
        </w:rPr>
        <w:br/>
      </w:r>
    </w:p>
    <w:p w14:paraId="38E12A7D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3.Оказывать содействие органам местного самоуправления в решении вопросов охраны окружающей среды.</w:t>
      </w:r>
      <w:r>
        <w:rPr>
          <w:rFonts w:ascii="Arial" w:hAnsi="Arial" w:cs="Arial"/>
          <w:color w:val="444444"/>
        </w:rPr>
        <w:br/>
      </w:r>
    </w:p>
    <w:p w14:paraId="3127D6BA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Принимать участие в собраниях, митингах, демонстрациях, шествиях и пикетировании, референдумах по вопросам охраны окружающей среды и в иных не противоречащих законодательству Российской Федерации акциях.</w:t>
      </w:r>
      <w:r>
        <w:rPr>
          <w:rFonts w:ascii="Arial" w:hAnsi="Arial" w:cs="Arial"/>
          <w:color w:val="444444"/>
        </w:rPr>
        <w:br/>
      </w:r>
    </w:p>
    <w:p w14:paraId="606564D3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Выдвигать предложения о проведении общественной экологической экспертизы и участвовать в ее проведении в установленном порядке.</w:t>
      </w:r>
      <w:r>
        <w:rPr>
          <w:rFonts w:ascii="Arial" w:hAnsi="Arial" w:cs="Arial"/>
          <w:color w:val="444444"/>
        </w:rPr>
        <w:br/>
      </w:r>
    </w:p>
    <w:p w14:paraId="2CD9E8E4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Обращаться в органы местного самоуправления с жалобами, заявлениями и предложениями по вопросам, касающимся охраны окружающей среды, негативного воздействия на окружающую среду, и получать своевременные и обоснованные ответы.</w:t>
      </w:r>
      <w:r>
        <w:rPr>
          <w:rFonts w:ascii="Arial" w:hAnsi="Arial" w:cs="Arial"/>
          <w:color w:val="444444"/>
        </w:rPr>
        <w:br/>
      </w:r>
    </w:p>
    <w:p w14:paraId="3EC83E6E" w14:textId="77777777" w:rsidR="00E21843" w:rsidRDefault="00E21843" w:rsidP="00E21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Осуществлять другие предусмотренные законодательством права.</w:t>
      </w:r>
    </w:p>
    <w:p w14:paraId="230FE65E" w14:textId="77777777" w:rsidR="00E21843" w:rsidRDefault="00E21843" w:rsidP="00E21843"/>
    <w:p w14:paraId="5E1ACE9C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184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218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18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21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21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