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9250A" w:rsidRPr="0099250A" w:rsidRDefault="0099250A" w:rsidP="009925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50A">
        <w:rPr>
          <w:rFonts w:ascii="Times New Roman" w:hAnsi="Times New Roman" w:cs="Times New Roman"/>
          <w:b/>
          <w:sz w:val="24"/>
          <w:szCs w:val="24"/>
        </w:rPr>
        <w:t>Об утверждении внутренней структуры управления по охране, контролю и регулированию использования объектов животного мира и среды их обитания Архангельской области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ГЛАВА АДМИНИСТРАЦИИ АРХАНГЕЛЬСКОЙ ОБЛАСТИ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от 3 марта 2008 года N 160р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Об утверждении внутренней структуры управления по охране,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контролю и регулированию использования объектов животного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мира и среды их обитания Архангельской области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9250A">
        <w:rPr>
          <w:rFonts w:ascii="Times New Roman" w:hAnsi="Times New Roman" w:cs="Times New Roman"/>
          <w:sz w:val="24"/>
          <w:szCs w:val="24"/>
        </w:rPr>
        <w:t>В соответствии с пунктом 3 статьи 9 Федерального закона от 29 декабря 2006 года N 258-ФЗ «О внесении изменений в отдельные законодательные акты Российской Федерации в связи с совершенствованием разграничения полномочий» (с изменениями на 01 декабря 2007 года), подпунктом «б.1» статьи 3 областного закона от 21 июня 2006 года N 175-11-ОЗ «О системе исполнительных органов государственной власти Архангельской области</w:t>
      </w:r>
      <w:proofErr w:type="gramEnd"/>
      <w:r w:rsidRPr="0099250A">
        <w:rPr>
          <w:rFonts w:ascii="Times New Roman" w:hAnsi="Times New Roman" w:cs="Times New Roman"/>
          <w:sz w:val="24"/>
          <w:szCs w:val="24"/>
        </w:rPr>
        <w:t>» (с изменениями от 31 октября 2007 года N 439-21-ОЗ):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1. Утвердить прилагаемую внутреннюю структуру управления по охране, контролю и регулированию использования объектов животного мира и среды их обитания Архангельской области (</w:t>
      </w:r>
      <w:proofErr w:type="gramStart"/>
      <w:r w:rsidRPr="0099250A">
        <w:rPr>
          <w:rFonts w:ascii="Times New Roman" w:hAnsi="Times New Roman" w:cs="Times New Roman"/>
          <w:sz w:val="24"/>
          <w:szCs w:val="24"/>
        </w:rPr>
        <w:t>согласована</w:t>
      </w:r>
      <w:proofErr w:type="gramEnd"/>
      <w:r w:rsidRPr="0099250A">
        <w:rPr>
          <w:rFonts w:ascii="Times New Roman" w:hAnsi="Times New Roman" w:cs="Times New Roman"/>
          <w:sz w:val="24"/>
          <w:szCs w:val="24"/>
        </w:rPr>
        <w:t xml:space="preserve"> с Министерством сельского хозяйства Российской Федерации).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2. Настоящее распоряжение вступает в силу со дня его подписания.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lastRenderedPageBreak/>
        <w:t xml:space="preserve"> Н.И. Киселев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50A">
        <w:rPr>
          <w:rFonts w:ascii="Times New Roman" w:hAnsi="Times New Roman" w:cs="Times New Roman"/>
          <w:b/>
          <w:sz w:val="24"/>
          <w:szCs w:val="24"/>
        </w:rPr>
        <w:t>ВНУТРЕННЯЯ СТРУКТУРА управления по охране, контролю и регулированию использования объектов животного мира и среды их обитания Архангельской области</w:t>
      </w:r>
    </w:p>
    <w:p w:rsidR="0099250A" w:rsidRPr="0099250A" w:rsidRDefault="0099250A" w:rsidP="009925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УТВЕРЖДЕНА</w:t>
      </w: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распоряжением главы администрации</w:t>
      </w: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99250A" w:rsidRPr="0099250A" w:rsidRDefault="0099250A" w:rsidP="0099250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от 3 марта 2008 года N 160р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I. Руководство управления по охране, контролю и регулированию использования объектов животного мира и среды их обитания Архангельской области (далее - управление):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начальник управления;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заместитель начальника управления - начальник отдела контроля и надзора за охраной, использованием и воспроизводством объектов животного мира и среды их обитания.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II. Структурные подразделения управления, которые находятся в подчинении начальника управления: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административно-финансовый отдел управления.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t>III. Структурные подразделения управления, которые находятся в подчинении заместителя начальника управления - начальника отдела контроля и надзора за охраной, использованием и воспроизводством объектов животного мира и среды их обитания:</w:t>
      </w:r>
    </w:p>
    <w:p w:rsidR="0099250A" w:rsidRPr="0099250A" w:rsidRDefault="0099250A" w:rsidP="0099250A">
      <w:pPr>
        <w:rPr>
          <w:rFonts w:ascii="Times New Roman" w:hAnsi="Times New Roman" w:cs="Times New Roman"/>
          <w:sz w:val="24"/>
          <w:szCs w:val="24"/>
        </w:rPr>
      </w:pPr>
    </w:p>
    <w:p w:rsidR="00CD4B92" w:rsidRPr="00277592" w:rsidRDefault="0099250A" w:rsidP="0099250A">
      <w:pPr>
        <w:rPr>
          <w:rFonts w:ascii="Times New Roman" w:hAnsi="Times New Roman" w:cs="Times New Roman"/>
          <w:sz w:val="24"/>
          <w:szCs w:val="24"/>
        </w:rPr>
      </w:pPr>
      <w:r w:rsidRPr="0099250A">
        <w:rPr>
          <w:rFonts w:ascii="Times New Roman" w:hAnsi="Times New Roman" w:cs="Times New Roman"/>
          <w:sz w:val="24"/>
          <w:szCs w:val="24"/>
        </w:rPr>
        <w:lastRenderedPageBreak/>
        <w:t>отдел контроля и надзора за охраной, использованием и воспроизводством объектов животного мира и среды их обитания управления.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f8fa0504bf4e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