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D443FB" w14:textId="77777777" w:rsidR="00494F1E" w:rsidRPr="00494F1E" w:rsidRDefault="00494F1E" w:rsidP="00494F1E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ПРАВИТЕЛЬСТВО РЕСПУБЛИКИ АЛТАЙ</w:t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 февраля 2022 года N 23</w:t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о региональном государственном контроле (надзоре) в области обращения с животными на территории Республики Алтай и о признании утратившими силу некоторых постановлений Правительства Республики Алтай</w:t>
      </w:r>
    </w:p>
    <w:p w14:paraId="2D40B73F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C2B52B" w14:textId="59DA9979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31 июля 2020 г. N 248-ФЗ "О государственном контроле (надзоре) и муниципальном контроле в Российской Федерации", Федеральным законом от 27 декабря 2018 г. N 498-ФЗ "Об ответственном обращении с животными и о внесении изменений в отдельные законодательные акты Российской Федерации" Правительство Республики Алтай постановляет: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ACFED3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B8B415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прилагаемое Положение о региональном государственном контроле (надзоре) в области обращения с животными на территории Республики Алтай.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E12B6D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4BA500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силу: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05D7E0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379559" w14:textId="267B7058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Правительства Республики Алтай от 10 сентября 2020 г. N 300 "Об утверждении Порядка организации и осуществления государственного надзора в области обращения с животными на территории Республики Алтай" (Сборник законодательства Республики Алтай, 2020, N 180(186));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696386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1C16F9" w14:textId="5AEEBE6A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Правительства Республики Алтай от 11 мая 2021 г. N 114 "О внесении изменений в пункт 3 раздела I Порядка организации и осуществления государственного надзора в области обращения с животными на территории Республики Алтай" (Сборник законодательства Республики Алтай, 2021, N 187(193)).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AA1BB6" w14:textId="77777777" w:rsidR="00494F1E" w:rsidRPr="00494F1E" w:rsidRDefault="00494F1E" w:rsidP="00494F1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Глава Республики Алтай,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Правительства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Республики Алтай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О.Л.ХОРОХОРДИН</w:t>
      </w:r>
    </w:p>
    <w:p w14:paraId="2FF5D302" w14:textId="77777777" w:rsidR="00494F1E" w:rsidRPr="00494F1E" w:rsidRDefault="00494F1E" w:rsidP="00494F1E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Утверждено</w:t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</w:t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Правительства Республики Алтай</w:t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 февраля 2022 г. N 23</w:t>
      </w:r>
    </w:p>
    <w:p w14:paraId="04ACCEEB" w14:textId="77777777" w:rsidR="00494F1E" w:rsidRPr="00494F1E" w:rsidRDefault="00494F1E" w:rsidP="00494F1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ПОЛОЖЕНИЕ О РЕГИОНАЛЬНОМ ГОСУДАРСТВЕННОМ КОНТРОЛЕ (НАДЗОРЕ) В ОБЛАСТИ ОБРАЩЕНИЯ С ЖИВОТНЫМИ НА ТЕРРИТОРИИ РЕСПУБЛИКИ АЛТАЙ</w:t>
      </w:r>
    </w:p>
    <w:p w14:paraId="748AC304" w14:textId="77777777" w:rsidR="00494F1E" w:rsidRPr="00494F1E" w:rsidRDefault="00494F1E" w:rsidP="00494F1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I. Общие положения</w:t>
      </w:r>
    </w:p>
    <w:p w14:paraId="0A6872C2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72B28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Настоящее Положение определяет порядок организации и осуществления регионального государственного контроля (надзора) в области обращения с животными на территории Республики Алтай (далее - региональный контроль).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0F7D98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51DE74" w14:textId="36AB7A2B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Предметом регионального контроля является соблюдение юридическими лицами, индивидуальными предпринимателями и гражданами обязательных требований в области обращения с животными, установленных Федеральным законом от 27 декабря 2018 г. N 498-ФЗ "Об ответственном обращении с животными и о внесении изменений в отдельные законодательные акты Российской Федерации" (далее - Федеральный закон N 498-ФЗ) и принимаемыми в соответствии с ним иными нормативными правовыми актами Российской Федерации, законами и иными нормативными правовыми актами Республики Алтай, при содержании и использовании животных, ином обращении с животными, при осуществлении деятельности по обращению с животными без владельцев, при осуществлении деятельности приютов для животных, в том числе соблюдение норм содержания в них, за исключением случаев, установленных частью 2 статьи 19 Федерального закона N 498-ФЗ (далее - обязательные требования).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CFBE65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C7E049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Региональный контроль осуществляется Комитетом ветеринарии с </w:t>
      </w:r>
      <w:proofErr w:type="spellStart"/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Госветинспекцией</w:t>
      </w:r>
      <w:proofErr w:type="spellEnd"/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Алтай (далее - уполномоченный орган).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F4482E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81E9A0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Должностными лицами, уполномоченными на осуществление регионального контроля (далее - должностные лица), являются: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EC5B99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82A018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руководитель уполномоченного органа;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44BCAC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06C103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заместитель руководителя уполномоченного органа, в должностные обязанности которого в соответствии с должностным регламентом входит осуществление полномочий по региональному контролю;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278893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AF5AA1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начальник отдела ветеринарно-санитарной экспертизы и государственного надзора уполномоченного органа, в должностные обязанности которого в соответствии с должностным регламентом входит осуществление полномочий по региональному контролю;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348332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99CB31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главный специалист 1 разряда отдела ветеринарно-санитарной экспертизы и государственного надзора уполномоченного органа, в должностные обязанности которого в соответствии с должностным регламентом входит осуществление полномочий по 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региональному контролю;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14C8DA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A50EC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д) главный специалист 2 разряда отдела ветеринарно-санитарной экспертизы и государственного надзора уполномоченного органа, в должностные обязанности которого в соответствии с должностным регламентом входит осуществление полномочий по региональному контролю.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AF6625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EE6F62" w14:textId="44AD78C2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Должностные лица при проведении контрольного (надзорного) мероприятия в пределах своих полномочий и в объеме проводимых контрольных (надзорных) действий пользуются правами, установленными частью 2 статьи 29 Федерального закона от 31 июля 2020 г. N 248-ФЗ "О государственном контроле (надзоре) и муниципальном контроле в Российской Федерации" (далее - Федеральный закон N 248-ФЗ), а также частями 5 и 6 статьи 19 Федерального закона N 498-ФЗ.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33E98E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93B63D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Решение о проведении контрольного (надзорного) мероприятия принимается уполномоченным органом.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C33135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43793A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7. Объектами регионального контроля (далее - объекты контроля) являются: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8E57AC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C644C3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деятельность, действия (бездействие) граждан, индивидуальных предпринимателей, юридических лиц (далее - контролируемые лица), в рамках которых должны соблюдаться обязательные требования;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48E087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DA8643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здания, помещения, сооружения, линейные объекты, территории, включая водные, земельные и лесные участки, оборудование, устройства, предметы, материалы, транспортные средства и другие объекты, которыми контролируемые лица владеют и (или) пользуются, к которым предъявляются обязательные требования.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5DB5D9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1602D3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8. Учет объектов контроля осуществляется путем получения: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772CF2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042705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информации о содержании животных контролируемыми лицами по итогам проведения контрольных (надзорных) мероприятий;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599BE6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BE790F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информации, получаемой в рамках межведомственного взаимодействия;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36F843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DEE494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общедоступной информации.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F3CB1F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C4376F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9. Учет объектов контроля обеспечивается уполномоченным органом в соответствии с Федеральным законом N 248-ФЗ.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8F68A1" w14:textId="77777777" w:rsidR="00494F1E" w:rsidRPr="00494F1E" w:rsidRDefault="00494F1E" w:rsidP="00494F1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II. Управление рисками причинения вреда (ущерба) охраняемым законом ценностям при осуществлении регионального контроля</w:t>
      </w:r>
    </w:p>
    <w:p w14:paraId="6FADB104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6CE00F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10. Региональный контроль осуществляется уполномоченным органом на основе управления рисками причинения вреда (ущерба) охраняемым законом ценностям.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DC9828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C62858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11. Уполномоченный орган в целях управления рисками причинения вреда (ущерба) охраняемым законом ценностям при осуществлении контрольных (надзорных) мероприятий относят объекты контроля к одной из следующих категорий риска причинения вреда (ущерба) (далее - категории риска):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06B4DF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55C758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высокий риск;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CD7062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5D2B47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средний риск;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522E2B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C1E642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низкий риск.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AB6C7D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DAA37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12. Отнесение объектов контроля к одной из категории риска осуществляется на основании сопоставления их характеристик с критериями отнесения объектов контроля к категории риска.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27B94C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FC9716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 случае если объект контроля не отнесен к определенной категории риска, он считается отнесенным к категории низкого риска.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3D1836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D694C7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14. Критерии отнесения объектов контроля к категориям риска приведены в приложении к настоящему Положению.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1662DE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DBD0EB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Проведение плановых контрольных (надзорных) мероприятий в отношении объектов контроля в зависимости от присвоенной категории риска осуществляется со следующей периодичностью: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EA7B00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7D683F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 отношении объекта контроля, относящегося к категории высокого риска - один раз в два года;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150A08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2ECA3F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 отношении объекта контроля, относящегося к категории среднего риска - один раз в четыре года.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119798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F191B7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16. В отношении объекта контроля, отнесенного к категории низкого риска, плановые контрольные (надзорные) мероприятия не проводятся.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6FD7BF" w14:textId="77777777" w:rsidR="00494F1E" w:rsidRPr="00494F1E" w:rsidRDefault="00494F1E" w:rsidP="00494F1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94F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III. Профилактика рисков</w:t>
      </w:r>
    </w:p>
    <w:p w14:paraId="41B4920E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53EA7E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17. При осуществлении регионального контроля проводятся следующие профилактические мероприятия: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57C195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AA5ADB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информирование;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6C426C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3D1249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правоприменительной практики;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F34753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03F598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объявление предостережения;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F1BC21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CB3E1E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1ACFC1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A0E433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профилактический визит.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5F3E23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DF94BD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18. Уполномоченный орган осуществляет информирование контролируемых лиц и иных заинтересованных лиц по вопросам соблюдения обязательных требований в соответствии со статьей 46 Федерального закона N 248-ФЗ.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59F032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60B0B1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19. Обобщение правоприменительной практики осуществляется уполномоченным органом в соответствии со статьей 47 Федерального закона N 248-ФЗ.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6739F5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276D07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20. Уполномоченный орган ежегодно в срок до 15 марта года, следующего за отчетным годом, подготавливает доклад, содержащий результат обобщения правоприменительной практики по осуществлению регионального контроля, который утверждается правовым актом уполномоченного органа и размещается на официальном сайте уполномоченного органа в информационно-телекоммуникационной сети "Интернет".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8E9DA7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42F01A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21. Объявление предостережения о недопустимости нарушения обязательных требований (далее - предостережение) осуществляется уполномоченным органом в соответствии со статьей 49 Федерального закона N 248-ФЗ.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01E698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F82433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22. Контролируемое лицо вправе после получения предостережения подать в уполномоченный орган возражение в отношении указанного предостережения в срок не 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позднее 15 рабочих дней, следующих со дня получения им предостережения.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9156DF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BE9882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23. В возражении указываются: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ED7CF4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DF92A7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наименование контролируемого лица;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09EDBB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F1E957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идентификационный номер </w:t>
      </w:r>
      <w:proofErr w:type="gramStart"/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налогоплательщика - гражданина</w:t>
      </w:r>
      <w:proofErr w:type="gramEnd"/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, юридического лица, индивидуального предпринимателя;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91703E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8BD8DC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дата и номер предостережения, направленного в адрес контролируемого лица;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0B3DB2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4AC456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обоснование позиции в отношении указанных в предостережении действий (бездействия) контролируемого лица, которые приводят или могут привести к нарушению обязательных требований.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5AD5A9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373A3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24. В течение 20 рабочих дней, следующих со дня получения возражения, уполномоченный орган рассматривает возражение и направляет ответ контролируемому лицу.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37F361" w14:textId="77777777" w:rsidR="00494F1E" w:rsidRPr="00494F1E" w:rsidRDefault="00494F1E" w:rsidP="00494F1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80AECC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t>25. При отсутствии возражений контролируемое лицо в указанный в предостережении срок направляет в уполномоченный орган уведомление об исполнении предостережения (далее - уведомление).</w:t>
      </w:r>
      <w:r w:rsidRPr="00494F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C08026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26. Уведомление, возражение направляются контролируемым лицом в бумажном виде почтовым отправлением через организацию федеральной почтовой связи в уполномоченный орган, либо в виде электронного документа на указанный в предостережении адрес электронной почты уполномоченного органа.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0F922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28A8F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27. Учет предостережений осуществляется путем ведения журнала учета предостережений, форма которого утверждается правовым актом уполномоченного органа.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A5782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BDB9D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28. Должностные лица по обращениям контролируемых лиц и их представителей осуществляют консультирование (дают разъяснения по вопросам, связанным с организацией и осуществлением регионального контроля) в соответствии со статьей 50 Федерального закона N 248-ФЗ.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4D127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8AB13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29. Консультирование осуществляется по следующим вопросам: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7AC93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477D8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соблюдение обязательных требований;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65770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51F7B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порядок осуществления регионального контроля;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58994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BA8B6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порядок обжалования решений уполномоченного органа.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445ED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B7FF2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30. По итогам консультирования информация в письменной форме контролируемым лицам и их представителям не предоставляется, за исключением случаев консультирования на основании обращений контролируемых лиц, поступивших в письменной форме или в форме электронного документа.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841A7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B7C3D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31. В случае поступления 3 и более однотипных обращений контролируемых лиц и их представителей консультирование осуществляется посредством размещения на официальном сайте уполномоченного органа в информационно-телекоммуникационной сети "Интернет" письменного разъяснения, подписанного уполномоченным должностным лицом.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9D81A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409CE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32. Профилактический визит осуществляется в соответствии со статьей 52 Федерального закона N 248-ФЗ.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8EBB1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6C68F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 xml:space="preserve">33. В отношении контролируемых лиц, приступающих к осуществлению деятельности, в рамках которой должны соблюдаться обязательные требования, а также в рамках объектов контроля, отнесенных к категории </w:t>
      </w:r>
      <w:proofErr w:type="gramStart"/>
      <w:r w:rsidRPr="00494F1E">
        <w:rPr>
          <w:rFonts w:ascii="Arial" w:eastAsia="Times New Roman" w:hAnsi="Arial" w:cs="Arial"/>
          <w:sz w:val="24"/>
          <w:szCs w:val="24"/>
          <w:lang w:eastAsia="ru-RU"/>
        </w:rPr>
        <w:t>высокого риска</w:t>
      </w:r>
      <w:proofErr w:type="gramEnd"/>
      <w:r w:rsidRPr="00494F1E">
        <w:rPr>
          <w:rFonts w:ascii="Arial" w:eastAsia="Times New Roman" w:hAnsi="Arial" w:cs="Arial"/>
          <w:sz w:val="24"/>
          <w:szCs w:val="24"/>
          <w:lang w:eastAsia="ru-RU"/>
        </w:rPr>
        <w:t xml:space="preserve"> проводится обязательный профилактический визит.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C2CF3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52752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34. Срок проведения обязательного профилактического визита не должен превышать один рабочий день.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21B60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81209E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35. О проведении обязательного профилактического визита контролируемое лицо должно быть уведомлено не позднее чем за пять рабочих дней до даты его проведения.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D3939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901CB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36. Контролируемое лицо вправе отказаться от проведения обязательного профилактического визита, уведомив об этом уполномоченный орган не позднее чем за три рабочих дня до даты его проведения.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6AA87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8D875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37. Уполномоченный орган осуществляет проведение профилактического визита в отношении контролируемого лица, приступившего к осуществлению деятельности в области обращения с животными, не позднее чем в течение одного года с момента начала такой деятельности.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4CB0E" w14:textId="77777777" w:rsidR="00494F1E" w:rsidRPr="00494F1E" w:rsidRDefault="00494F1E" w:rsidP="00494F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Осуществление регионального контроля</w:t>
      </w:r>
    </w:p>
    <w:p w14:paraId="546ECE06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2926C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38. При осуществлении регионального контроля проводятся следующие контрольные (надзорные) мероприятия: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815B2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52D0C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а) инспекционный визит;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E07F7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46A12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б) документарная проверка;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5F821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CB752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в) выездная проверка;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19A82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13F46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г) наблюдение за соблюдением обязательных требований.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5364C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0E197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39. Инспекционный визит осуществляется в соответствии со статьей 70 Федерального закона N 248-ФЗ. В составе инспекционного визита проводятся следующие контрольные (надзорные) действия: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B51D8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FAC34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осмотр;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E0D79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7B8D7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опрос;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B00CB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A7323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получение письменных объяснений;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00E9D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CD4B1E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78C92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8B29A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40. Документарная проверка проводится в соответствии со статьей 72 Федерального закона N 248-ФЗ.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897A2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FE0BF2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41. В составе документарной проверки проводятся следующие контрольные (надзорные) действия: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D4AE9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F9A32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получение письменных объяснений;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B49EE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FFA2A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истребование документов.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CFAC5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D256B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42. Выездная проверка проводится в соответствии со статьей 73 Федерального закона N 248-ФЗ.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14925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FF107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43. В составе выездной проверки проводятся следующие контрольные (надзорные) действия: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E5230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3E191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осмотр;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14140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142B0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досмотр;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83F50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1D70C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опрос;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3D249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6F5B6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получение письменных объяснений;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D33FD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047E7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истребование документов.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33E56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B45C7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44. Наблюдение за соблюдением обязательных требований (мониторинг безопасности) проводится в соответствии со статьей 74 Федерального закона N 248-ФЗ.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0C9A6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49D6E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45. Гражданин, индивидуальный предприниматель, являющиеся контролируемыми лицами, вправе представить в уполномоченный орган документально подтвержденную информацию о невозможности присутствия при проведении контрольного (надзорного) мероприятия в случаях: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83A50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1E622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заболевания, связанного с утратой трудоспособности;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65C60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2A74B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препятствия, возникшего в результате действия непреодолимой силы.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8A89D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2943A3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указанной информации проведение контрольного (надзорного) мероприятия переносится уполномоченным органом на срок, необходимый для устранения обстоятельств, послуживших поводом для данного обращения гражданина, индивидуального предпринимателя.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48B52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1B118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46. Результаты контрольного (надзорного) мероприятия оформляются в порядке, предусмотренном главой 16 Федерального закона N 248-ФЗ.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39333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2EF2E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47. Для фиксации контрольных (надзорных) действий, доказательства нарушений обязательных требований могут использоваться фотосъемка, аудио- и видеозапись, иные способы фиксации доказательств. Решение об использовании фотосъемки, аудио- и видеозаписи, иных способов фиксации доказательств нарушений обязательных требований принимается должностными лицами, указанными в подпунктах "б" - "д" пункта 4 настоящего Положения, самостоятельно.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6EA7E1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B396F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48. Для фиксации доказательств нарушений обязательных требований могут быть использованы любые имеющиеся в распоряжении уполномоченного органа технические средства. Информация о проведении фотосъемки, аудио- и видеозаписи и использованных для этих целей технических средствах отражается в акте контрольного (надзорного) мероприятия. Проведение фотосъемки, аудио- и видеозаписи осуществляется с обязательным уведомлением контролируемого лица.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710DE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F01AC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49. При досмотре, осуществляемом в присутствии контролируемого лица или его представителя, может применяться видеозапись. Досмотр в отсутствие контролируемого лица или его представителя осуществляется с применением видеозаписи только в случае наличия сведений о причинении вреда (ущерба) или об угрозе причинения вреда (ущерба) жизни, здоровью граждан, животных, окружающей среде, о жестоком обращении с животными.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FE20D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FD9E6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50. Результаты проведения фотосъемки, аудио- и видеозаписи являются приложением к акту контрольного (надзорного) мероприятия.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729D6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CFC6A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51. Использование фотосъемки, аудио-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C4A26" w14:textId="77777777" w:rsidR="00494F1E" w:rsidRPr="00494F1E" w:rsidRDefault="00494F1E" w:rsidP="00494F1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Досудебное обжалование решений уполномоченного органа, действий (бездействия) его должностных лиц</w:t>
      </w:r>
    </w:p>
    <w:p w14:paraId="50F54CE6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3FD20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52. Решения уполномоченного органа, действия (бездействие) его должностных лиц могут быть обжалованы контролируемым лицом, его представителем в соответствии с главой 9 Федерального закона N 248-ФЗ.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2B234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B5F37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53. Подача жалобы в досудебном порядке осуществляется в соответствии со статьей 40 Федерального закона N 248-ФЗ.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09128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D6CA4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54. При обжаловании решений уполномоченного органа, действий (бездействия) его должностных лиц (за исключением руководителя уполномоченного органа) жалоба рассматривается руководителем уполномоченного органа.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DC9DC" w14:textId="77777777" w:rsidR="00494F1E" w:rsidRPr="00494F1E" w:rsidRDefault="00494F1E" w:rsidP="00494F1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5E78B" w14:textId="77777777" w:rsidR="00494F1E" w:rsidRPr="00494F1E" w:rsidRDefault="00494F1E" w:rsidP="00494F1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55. При обжаловании действий (бездействия) руководителя уполномоченного органа жалоба рассматривается комиссией уполномоченного органа, созданной для рассмотрения жалоб в соответствии с федеральным законодательством.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0AB8A" w14:textId="77777777" w:rsidR="00494F1E" w:rsidRPr="00494F1E" w:rsidRDefault="00494F1E" w:rsidP="00494F1E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региональном государственном</w:t>
      </w: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контроле (надзоре) в области</w:t>
      </w: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обращения с животными на</w:t>
      </w: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территории Республики Алтай</w:t>
      </w:r>
    </w:p>
    <w:p w14:paraId="67B1CA7C" w14:textId="77777777" w:rsidR="00494F1E" w:rsidRPr="00494F1E" w:rsidRDefault="00494F1E" w:rsidP="00494F1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94F1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КРИТЕРИИ ОТНЕСЕНИЯ ОБЪЕКТОВ РЕГИОНАЛЬНОГО ГОСУДАРСТВЕННОГО КОНТРОЛЯ (НАДЗОРА) В ОБЛАСТИ ОБРАЩЕНИЯ С ЖИВОТНЫМИ НА ТЕРРИТОРИИ РЕСПУБЛИКИ АЛТАЙ К КАТЕГОРИЯМ РИСКА</w:t>
      </w:r>
    </w:p>
    <w:p w14:paraId="65D55DE2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1. При отнесении объектов регионального государственного контроля (надзора) в области обращения с животными на территории Республики Алтай к категориям риска причинения вреда (ущерба) (далее соответственно - объект контроля, категория риска) используются критерии отнесения объектов контроля к категориям риска, указанные в таблице.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FA38F" w14:textId="77777777" w:rsidR="00494F1E" w:rsidRPr="00494F1E" w:rsidRDefault="00494F1E" w:rsidP="00494F1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7813"/>
        <w:gridCol w:w="944"/>
      </w:tblGrid>
      <w:tr w:rsidR="00494F1E" w:rsidRPr="00494F1E" w14:paraId="4F323714" w14:textId="77777777" w:rsidTr="00494F1E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B27379" w14:textId="77777777" w:rsidR="00494F1E" w:rsidRPr="00494F1E" w:rsidRDefault="00494F1E" w:rsidP="00494F1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4D094" w14:textId="77777777" w:rsidR="00494F1E" w:rsidRPr="00494F1E" w:rsidRDefault="00494F1E" w:rsidP="00494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2C5FC" w14:textId="77777777" w:rsidR="00494F1E" w:rsidRPr="00494F1E" w:rsidRDefault="00494F1E" w:rsidP="00494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94F1E" w:rsidRPr="00494F1E" w14:paraId="3FB79953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CEA2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0AED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отнесения объектов контроля к категориям риска (далее - критерии риска)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D30D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494F1E" w:rsidRPr="00494F1E" w14:paraId="7042F1B3" w14:textId="77777777" w:rsidTr="00494F1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EBE2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осуществляемой деятельности юридического лица, индивидуального предпринимателя, гражданина в области обращения с животными (далее - контролируемые лица)</w:t>
            </w:r>
          </w:p>
        </w:tc>
      </w:tr>
      <w:tr w:rsidR="00494F1E" w:rsidRPr="00494F1E" w14:paraId="1A54FF1E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4D7F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F50D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обращение с животными без владельцев, включая отлов животных без владельцев, транспортировку, их содержание, в том числе </w:t>
            </w:r>
            <w:proofErr w:type="spellStart"/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карантинирование</w:t>
            </w:r>
            <w:proofErr w:type="spellEnd"/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лечение (при необходимости), вакцинацию, стерилизацию, маркирование </w:t>
            </w:r>
            <w:proofErr w:type="spellStart"/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неснимаемыми</w:t>
            </w:r>
            <w:proofErr w:type="spellEnd"/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несмываемыми метками, возврат животных без владельцев, не проявляющих немотивированной агрессивности, на прежние места их обитания или новым владельцам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1CD7D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494F1E" w:rsidRPr="00494F1E" w14:paraId="0596C06A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BD90C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6F36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отлов и транспортировка животных без владельцев, и передача животных без владельцев в приюты для животных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139E3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94F1E" w:rsidRPr="00494F1E" w14:paraId="3FCDB7B7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5B3C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AD2B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временное размещение и содержание животных без владельцев, в том числе в приютах для животных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1014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94F1E" w:rsidRPr="00494F1E" w14:paraId="75EEEAC0" w14:textId="77777777" w:rsidTr="00494F1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C943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времени с последнего случая возникновения (регистрации) заразных, в том числе особо опасных, болезней животных, по которым могут устанавливаться 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ограничительные мероприятия (карантин), на территории объекта контроля при осуществлении деятельности в области обращения с животными</w:t>
            </w:r>
          </w:p>
        </w:tc>
      </w:tr>
      <w:tr w:rsidR="00494F1E" w:rsidRPr="00494F1E" w14:paraId="0E6A43E5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B8AA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47C5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2DA0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94F1E" w:rsidRPr="00494F1E" w14:paraId="4BBBD443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B69D5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C85A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до 2 лет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DF279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94F1E" w:rsidRPr="00494F1E" w14:paraId="3EAE01C5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F30A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CBA2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 до 3 лет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C937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4F1E" w:rsidRPr="00494F1E" w14:paraId="34829FF0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C4A6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E53A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 до 4 лет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C282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94F1E" w:rsidRPr="00494F1E" w14:paraId="59DE077B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8232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8100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4 до 5 лет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7F64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94F1E" w:rsidRPr="00494F1E" w14:paraId="7A7E35BB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D6AC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47EB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5 лет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EE7F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94F1E" w:rsidRPr="00494F1E" w14:paraId="7C45AA0E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3E98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2A34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случаи заразных, в том числе особо опасных, болезней животных, по которым могут устанавливаться ограничительные мероприятия (карантин), на территории объекта контроля при осуществлении деятельности в области обращения с животными не возникали (не регистрировались)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5F6B0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F1E" w:rsidRPr="00494F1E" w14:paraId="051C9098" w14:textId="77777777" w:rsidTr="00494F1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DF69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животных, голов</w:t>
            </w:r>
          </w:p>
        </w:tc>
      </w:tr>
      <w:tr w:rsidR="00494F1E" w:rsidRPr="00494F1E" w14:paraId="255C5F1B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DBB4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62FB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и более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01D0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94F1E" w:rsidRPr="00494F1E" w14:paraId="5113118D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60C7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2A78E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41 - 50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D6B1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94F1E" w:rsidRPr="00494F1E" w14:paraId="5F031018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327A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4D81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31 - 40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503D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4F1E" w:rsidRPr="00494F1E" w14:paraId="660C4B07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640E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1FD0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21 - 30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4746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94F1E" w:rsidRPr="00494F1E" w14:paraId="4E3C1078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73C77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4A71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11 - 20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A725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94F1E" w:rsidRPr="00494F1E" w14:paraId="65D963AB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9B77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1632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5 - 10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60A5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94F1E" w:rsidRPr="00494F1E" w14:paraId="505C6CA5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8D22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2E6B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1 - 4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62E9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F1E" w:rsidRPr="00494F1E" w14:paraId="749C7591" w14:textId="77777777" w:rsidTr="00494F1E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0D448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времени с последнего выявленного факта жестокого обращения с животными на территории объекта контроля при осуществлении деятельности в области обращения с животными</w:t>
            </w:r>
          </w:p>
        </w:tc>
      </w:tr>
      <w:tr w:rsidR="00494F1E" w:rsidRPr="00494F1E" w14:paraId="44A14970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2A59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056BF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C2FD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94F1E" w:rsidRPr="00494F1E" w14:paraId="29D615E2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B2C3E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D4F91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до 2 лет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500F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94F1E" w:rsidRPr="00494F1E" w14:paraId="7C4EE59D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24F0E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F784A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 до 3 лет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B588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4F1E" w:rsidRPr="00494F1E" w14:paraId="21F26591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BB59D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325C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 до 4 лет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C3AB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94F1E" w:rsidRPr="00494F1E" w14:paraId="24E11C28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3B9F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F3BB3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4 до 5 лет (включительно)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FC18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94F1E" w:rsidRPr="00494F1E" w14:paraId="049A5959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F2AF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20B4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5 лет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806B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94F1E" w:rsidRPr="00494F1E" w14:paraId="054CF62A" w14:textId="77777777" w:rsidTr="00494F1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61F5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B770" w14:textId="77777777" w:rsidR="00494F1E" w:rsidRPr="00494F1E" w:rsidRDefault="00494F1E" w:rsidP="00494F1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факты жестокого обращения с животными на территории объекта контроля при осуществлении деятельности в области обращения с животными не регистрировались</w:t>
            </w: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E2FCF" w14:textId="77777777" w:rsidR="00494F1E" w:rsidRPr="00494F1E" w:rsidRDefault="00494F1E" w:rsidP="00494F1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4F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748C5430" w14:textId="77777777" w:rsidR="00494F1E" w:rsidRPr="00494F1E" w:rsidRDefault="00494F1E" w:rsidP="00494F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6B8B6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2. При осуществлении контролируемым лицом двух и более видов деятельности учитывается самый высокий балл, присвоенный объекту контроля по соответствующему виду осуществляемой деятельности.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900F3" w14:textId="77777777" w:rsidR="00494F1E" w:rsidRPr="00494F1E" w:rsidRDefault="00494F1E" w:rsidP="00494F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63429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3. Отнесение объекта контроля к категории риска рассчитывается путем сложения баллов, присвоенных по критериям риска, указанным в таблице.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BC01D" w14:textId="77777777" w:rsidR="00494F1E" w:rsidRPr="00494F1E" w:rsidRDefault="00494F1E" w:rsidP="00494F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613B7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4. Отнесение объекта контроля к категории риска осуществляется с учетом следующих значений: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F44FF" w14:textId="77777777" w:rsidR="00494F1E" w:rsidRPr="00494F1E" w:rsidRDefault="00494F1E" w:rsidP="00494F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6CB98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а) к высокой категории риска относятся объекты контроля, набравшие 15 и более баллов;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D61B5" w14:textId="77777777" w:rsidR="00494F1E" w:rsidRPr="00494F1E" w:rsidRDefault="00494F1E" w:rsidP="00494F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A2E46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к категории среднего риска относятся объекты контроля, набравшие от 13 до 14 баллов;</w:t>
      </w:r>
      <w:r w:rsidRPr="00494F1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E253E" w14:textId="77777777" w:rsidR="00494F1E" w:rsidRPr="00494F1E" w:rsidRDefault="00494F1E" w:rsidP="00494F1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7B85C" w14:textId="77777777" w:rsidR="00494F1E" w:rsidRPr="00494F1E" w:rsidRDefault="00494F1E" w:rsidP="00494F1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94F1E">
        <w:rPr>
          <w:rFonts w:ascii="Arial" w:eastAsia="Times New Roman" w:hAnsi="Arial" w:cs="Arial"/>
          <w:sz w:val="24"/>
          <w:szCs w:val="24"/>
          <w:lang w:eastAsia="ru-RU"/>
        </w:rPr>
        <w:t>в) к категории низкого риска относятся объекты контроля, набравшие в ниже 12 баллов.</w:t>
      </w:r>
    </w:p>
    <w:p w14:paraId="15619773" w14:textId="77777777" w:rsidR="00D72969" w:rsidRPr="00494F1E" w:rsidRDefault="00D7296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