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64D10" w:rsidRDefault="00364D10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364D10" w:rsidRDefault="00364D10">
      <w:pPr>
        <w:pStyle w:val="EcoTitle"/>
        <w:jc w:val="center"/>
      </w:pPr>
      <w:r>
        <w:t>МИНИСТЕРСТВО ПРИРОДНЫХ РЕСУРСОВ И ЭКОЛОГИИ</w:t>
      </w:r>
    </w:p>
    <w:p w:rsidR="00364D10" w:rsidRDefault="00364D10">
      <w:pPr>
        <w:pStyle w:val="EcoTitle"/>
        <w:jc w:val="center"/>
      </w:pPr>
      <w:r>
        <w:t>РОССИЙСКОЙ ФЕДЕРАЦИИ</w:t>
      </w:r>
    </w:p>
    <w:p w:rsidR="00364D10" w:rsidRDefault="00364D10">
      <w:pPr>
        <w:pStyle w:val="EcoTitle"/>
        <w:jc w:val="center"/>
      </w:pPr>
    </w:p>
    <w:p w:rsidR="00364D10" w:rsidRDefault="00364D10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364D10" w:rsidRDefault="00364D10">
      <w:pPr>
        <w:pStyle w:val="EcoTitle"/>
        <w:jc w:val="center"/>
      </w:pPr>
    </w:p>
    <w:p w:rsidR="00364D10" w:rsidRDefault="00364D10">
      <w:pPr>
        <w:pStyle w:val="EcoTitle"/>
        <w:jc w:val="center"/>
      </w:pPr>
      <w:r>
        <w:t>ПИСЬМО</w:t>
      </w:r>
    </w:p>
    <w:p w:rsidR="00364D10" w:rsidRDefault="00364D10">
      <w:pPr>
        <w:pStyle w:val="EcoTitle"/>
        <w:jc w:val="center"/>
      </w:pPr>
      <w:r>
        <w:t>от 23 мая 2013 г. N ВК-08-05-36/7104</w:t>
      </w:r>
    </w:p>
    <w:p w:rsidR="00364D10" w:rsidRDefault="00364D10">
      <w:pPr>
        <w:pStyle w:val="EcoTitle"/>
        <w:jc w:val="center"/>
      </w:pPr>
    </w:p>
    <w:p w:rsidR="00364D10" w:rsidRDefault="00364D10">
      <w:pPr>
        <w:pStyle w:val="EcoTitle"/>
        <w:jc w:val="center"/>
      </w:pPr>
      <w:r>
        <w:t>О ГОСУДАРСТВЕННОЙ ЭКОЛОГИЧЕСКОЙ ЭКСПЕРТИЗЕ</w:t>
      </w:r>
    </w:p>
    <w:p w:rsidR="00364D10" w:rsidRDefault="00364D10">
      <w:pPr>
        <w:pStyle w:val="EcoNormal"/>
        <w:jc w:val="center"/>
      </w:pPr>
    </w:p>
    <w:p w:rsidR="00364D10" w:rsidRDefault="00364D10">
      <w:pPr>
        <w:pStyle w:val="EcoNormal"/>
        <w:ind w:firstLine="540"/>
        <w:jc w:val="both"/>
      </w:pPr>
      <w:r>
        <w:t>Федеральная служба по надзору в сфере природопользования по результатам анализа работы территориальных органов по вопросам организации и проведения государственной экологической экспертизы направляет разъяснение.</w:t>
      </w:r>
    </w:p>
    <w:p w:rsidR="00364D10" w:rsidRDefault="00364D10">
      <w:pPr>
        <w:pStyle w:val="EcoNormal"/>
        <w:ind w:firstLine="540"/>
        <w:jc w:val="both"/>
      </w:pPr>
      <w:r>
        <w:t>Порядок проведения государственной экологической экспертизы определен ст. 14 Федерального закона от 23.11.95 N 174-ФЗ "Об экологической экспертизе" (далее - Закон), Положением о порядке проведения государственной экологической экспертизы, утвержденным постановлением Правительства Российской Федерации от 11.06.1996 N 698 (далее - Положение).</w:t>
      </w:r>
    </w:p>
    <w:p w:rsidR="00364D10" w:rsidRDefault="00364D10">
      <w:pPr>
        <w:pStyle w:val="EcoNormal"/>
        <w:ind w:firstLine="540"/>
        <w:jc w:val="both"/>
      </w:pPr>
      <w:r>
        <w:t xml:space="preserve">Государственная экологическая экспертиза (далее - ГЭЭ) объектов федерального уровня организуется и проводится как центральным аппаратом </w:t>
      </w:r>
      <w:proofErr w:type="spellStart"/>
      <w:r>
        <w:t>Росприроднадзора</w:t>
      </w:r>
      <w:proofErr w:type="spellEnd"/>
      <w:r>
        <w:t xml:space="preserve">, так и его территориальными органами в соответствии с поручениями </w:t>
      </w:r>
      <w:proofErr w:type="spellStart"/>
      <w:r>
        <w:t>Росприроднадзора</w:t>
      </w:r>
      <w:proofErr w:type="spellEnd"/>
      <w:r>
        <w:t xml:space="preserve">, подготовленными на основании приказа </w:t>
      </w:r>
      <w:proofErr w:type="spellStart"/>
      <w:r>
        <w:t>Росприроднадзора</w:t>
      </w:r>
      <w:proofErr w:type="spellEnd"/>
      <w:r>
        <w:t xml:space="preserve"> от 29.09.2010 N 283 "О полномочиях </w:t>
      </w:r>
      <w:proofErr w:type="spellStart"/>
      <w:r>
        <w:t>Росприроднадзора</w:t>
      </w:r>
      <w:proofErr w:type="spellEnd"/>
      <w:r>
        <w:t xml:space="preserve"> и его территориальных органов в соответствии с постановлением Правительства Российской Федерации от 13.09.2010 N 717".</w:t>
      </w:r>
    </w:p>
    <w:p w:rsidR="00364D10" w:rsidRDefault="00364D10">
      <w:pPr>
        <w:pStyle w:val="EcoNormal"/>
        <w:ind w:firstLine="540"/>
        <w:jc w:val="both"/>
      </w:pPr>
      <w:r>
        <w:t>Материалы, представляемые на ГЭЭ, в установленном порядке регистрируются и передаются на исполнение в подразделение, специализирующееся в области организации и проведения государственной экологической экспертизы (далее - Подразделение), для проверки полноты и достаточности представленных материалов.</w:t>
      </w:r>
    </w:p>
    <w:p w:rsidR="00364D10" w:rsidRDefault="00364D10">
      <w:pPr>
        <w:pStyle w:val="EcoNormal"/>
        <w:ind w:firstLine="540"/>
        <w:jc w:val="both"/>
      </w:pPr>
      <w:r>
        <w:t>Проверка комплектности представляемых на ГЭЭ материалов является непосредственной задачей Подразделения и включает в себя как проверку полноты и достаточности материалов, так и правильности их оформления.</w:t>
      </w:r>
    </w:p>
    <w:p w:rsidR="00364D10" w:rsidRDefault="00364D10">
      <w:pPr>
        <w:pStyle w:val="EcoNormal"/>
        <w:ind w:firstLine="540"/>
        <w:jc w:val="both"/>
      </w:pPr>
      <w:r>
        <w:t>В соответствии с требованиями ст. 14 Закона обязательным является наличие в составе материалов:</w:t>
      </w:r>
    </w:p>
    <w:p w:rsidR="00364D10" w:rsidRDefault="00364D10">
      <w:pPr>
        <w:pStyle w:val="EcoNormal"/>
        <w:ind w:firstLine="540"/>
        <w:jc w:val="both"/>
      </w:pPr>
      <w:r>
        <w:t>документации, подлежащей ГЭЭ в соответствии со ст. 11 Закона, в объеме, который определен в установленном порядке, и содержащей материалы оценки воздействия на окружающую среду хозяйственной и иной деятельности, которая подлежит ГЭЭ;</w:t>
      </w:r>
    </w:p>
    <w:p w:rsidR="00364D10" w:rsidRDefault="00364D10">
      <w:pPr>
        <w:pStyle w:val="EcoNormal"/>
        <w:ind w:firstLine="540"/>
        <w:jc w:val="both"/>
      </w:pPr>
      <w:r>
        <w:t>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самоуправления;</w:t>
      </w:r>
    </w:p>
    <w:p w:rsidR="00364D10" w:rsidRDefault="00364D10">
      <w:pPr>
        <w:pStyle w:val="EcoNormal"/>
        <w:ind w:firstLine="540"/>
        <w:jc w:val="both"/>
      </w:pPr>
      <w:r>
        <w:t>положительных заключений и (или) документов согласований исполнительных органов государственной власти и органов местного самоуправления, получаемых в установленном законодательством Российской Федерации порядке;</w:t>
      </w:r>
    </w:p>
    <w:p w:rsidR="00364D10" w:rsidRDefault="00364D10">
      <w:pPr>
        <w:pStyle w:val="EcoNormal"/>
        <w:ind w:firstLine="540"/>
        <w:jc w:val="both"/>
      </w:pPr>
      <w:r>
        <w:t>заключений федеральных органов исполнительной власти по объекту ГЭЭ в случае его рассмотрения указанными органами и заключений общественной экологической экспертизы в случае ее проведения.</w:t>
      </w:r>
    </w:p>
    <w:p w:rsidR="00364D10" w:rsidRDefault="00364D10">
      <w:pPr>
        <w:pStyle w:val="EcoNormal"/>
        <w:ind w:firstLine="540"/>
        <w:jc w:val="both"/>
      </w:pPr>
      <w:r>
        <w:t xml:space="preserve">В случае, если в составе материалов заявителем не представлены документы, предусмотренные п. 1 ст. 14 Закона, указанные документы (сведения, содержащиеся в них) самостоятельно запрашиваются </w:t>
      </w:r>
      <w:proofErr w:type="spellStart"/>
      <w:r>
        <w:t>Росприроднадзором</w:t>
      </w:r>
      <w:proofErr w:type="spellEnd"/>
      <w:r>
        <w:t xml:space="preserve"> или его территориальными органами в федеральных органах исполнительной власти, органах государственной власти субъектов Российской Федерации, органах местного самоуправления и подведомственных государственным органам или органам местного самоуправления организациях, если указанные документы (сведения, содержащиеся в них) находятся в распоряжении таких органов либо организаций.</w:t>
      </w:r>
    </w:p>
    <w:p w:rsidR="00364D10" w:rsidRDefault="00364D10">
      <w:pPr>
        <w:pStyle w:val="EcoNormal"/>
        <w:ind w:firstLine="540"/>
        <w:jc w:val="both"/>
      </w:pPr>
      <w:r>
        <w:t xml:space="preserve">Согласно ст. 9 Закона вопросы организации общественных обсуждений, проведение опросов, референдумов среди населения о намечаемой хозяйственной и иной деятельности, которая </w:t>
      </w:r>
      <w:r>
        <w:lastRenderedPageBreak/>
        <w:t>подлежит экологической экспертизе на соответствующей территории, отнесены к полномочиям органов местного самоуправления городских округов и муниципальных районов. В связи с этим при проверке материалов обсуждений с гражданами и общественными организациями (объединениями) следует руководствоваться, в том числе, нормативным правовым актом органа местного самоуправления, регулирующим отношения в сфере организации и проведения общественных обсуждений и Положением об оценке воздействия намечаемой хозяйственной и иной деятельности на окружающую среду в Российской Федерации, утвержденным приказом от 16.05.2000 N 372 (зарегистрирован в Минюсте России 04.07.2000 N 2302) в части, не противоречащей Закону. Все решения по участию общественности оформляются документально. Заказчик обеспечивает проведение общественных слушаний по планируемой деятельности с составлением протокола, в котором четко фиксируются основные вопросы обсуждения, а также предмет разногласий между общественностью и заказчиком (если таковой был выявлен).</w:t>
      </w:r>
    </w:p>
    <w:p w:rsidR="00364D10" w:rsidRDefault="00364D10">
      <w:pPr>
        <w:pStyle w:val="EcoNormal"/>
        <w:ind w:firstLine="540"/>
        <w:jc w:val="both"/>
      </w:pPr>
      <w:r>
        <w:t>Протокол подписывается представителями:</w:t>
      </w:r>
    </w:p>
    <w:p w:rsidR="00364D10" w:rsidRDefault="00364D10">
      <w:pPr>
        <w:pStyle w:val="EcoNormal"/>
        <w:ind w:firstLine="540"/>
        <w:jc w:val="both"/>
      </w:pPr>
      <w:r>
        <w:t>органов исполнительной власти и местного самоуправления,</w:t>
      </w:r>
    </w:p>
    <w:p w:rsidR="00364D10" w:rsidRDefault="00364D10">
      <w:pPr>
        <w:pStyle w:val="EcoNormal"/>
        <w:ind w:firstLine="540"/>
        <w:jc w:val="both"/>
      </w:pPr>
      <w:r>
        <w:t>граждан, общественных организаций (объединений),</w:t>
      </w:r>
    </w:p>
    <w:p w:rsidR="00364D10" w:rsidRDefault="00364D10">
      <w:pPr>
        <w:pStyle w:val="EcoNormal"/>
        <w:ind w:firstLine="540"/>
        <w:jc w:val="both"/>
      </w:pPr>
      <w:r>
        <w:t>заказчика.</w:t>
      </w:r>
    </w:p>
    <w:p w:rsidR="00364D10" w:rsidRDefault="00364D10">
      <w:pPr>
        <w:pStyle w:val="EcoNormal"/>
        <w:ind w:firstLine="540"/>
        <w:jc w:val="both"/>
      </w:pPr>
      <w:r>
        <w:t>Протокол проведения общественных слушаний входит в качестве одного из приложений в окончательный вариант материалов по оценке воздействия на окружающую среду намечаемой хозяйственной и иной деятельности.</w:t>
      </w:r>
    </w:p>
    <w:p w:rsidR="00364D10" w:rsidRDefault="00364D10">
      <w:pPr>
        <w:pStyle w:val="EcoNormal"/>
        <w:ind w:firstLine="540"/>
        <w:jc w:val="both"/>
      </w:pPr>
      <w:r>
        <w:t>Соответствие формы и содержания проектной документации должно соответствовать требованиям постановления Правительства Российской Федерации от 16.02.2008 N 87 "О составе разделов проектной документации и требованиям к их содержанию".</w:t>
      </w:r>
    </w:p>
    <w:p w:rsidR="00364D10" w:rsidRDefault="00364D10">
      <w:pPr>
        <w:pStyle w:val="EcoNormal"/>
        <w:ind w:firstLine="540"/>
        <w:jc w:val="both"/>
      </w:pPr>
    </w:p>
    <w:p w:rsidR="00364D10" w:rsidRDefault="00364D10">
      <w:pPr>
        <w:pStyle w:val="EcoNormal"/>
        <w:jc w:val="right"/>
      </w:pPr>
      <w:r>
        <w:t>В.В.КИРИЛЛОВ</w:t>
      </w:r>
    </w:p>
    <w:p w:rsidR="00364D10" w:rsidRDefault="00364D10">
      <w:pPr>
        <w:pStyle w:val="EcoNormal"/>
        <w:ind w:firstLine="540"/>
        <w:jc w:val="both"/>
      </w:pPr>
    </w:p>
    <w:p w:rsidR="00364D10" w:rsidRDefault="00364D10">
      <w:pPr>
        <w:pStyle w:val="EcoNormal"/>
        <w:ind w:firstLine="540"/>
        <w:jc w:val="both"/>
      </w:pPr>
    </w:p>
    <w:p w:rsidR="00364D10" w:rsidRDefault="00364D1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1EEF" w:rsidRDefault="00D91EE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64D1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64D1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64D1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