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137BA" w:rsidRDefault="001137BA">
      <w:pPr>
        <w:pStyle w:val="EcoNormal"/>
        <w:jc w:val="both"/>
        <w:outlineLvl w:val="0"/>
      </w:pPr>
      <w:bookmarkStart w:id="1" w:name="_GoBack"/>
      <w:bookmarkEnd w:id="1"/>
    </w:p>
    <w:p w:rsidR="001137BA" w:rsidRDefault="001137BA">
      <w:pPr>
        <w:pStyle w:val="EcoNormal"/>
      </w:pPr>
      <w:r>
        <w:t>Зарегистрировано в Минюсте России 13 марта 2017 г. N 45928</w:t>
      </w:r>
    </w:p>
    <w:p w:rsidR="001137BA" w:rsidRDefault="001137B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137BA" w:rsidRDefault="001137BA">
      <w:pPr>
        <w:pStyle w:val="EcoNormal"/>
        <w:jc w:val="both"/>
      </w:pPr>
    </w:p>
    <w:p w:rsidR="001137BA" w:rsidRDefault="001137BA">
      <w:pPr>
        <w:pStyle w:val="EcoTitle"/>
        <w:jc w:val="center"/>
      </w:pPr>
      <w:r>
        <w:t>МИНИСТЕРСТВО ПРИРОДНЫХ РЕСУРСОВ И ЭКОЛОГИИ</w:t>
      </w:r>
    </w:p>
    <w:p w:rsidR="001137BA" w:rsidRDefault="001137BA">
      <w:pPr>
        <w:pStyle w:val="EcoTitle"/>
        <w:jc w:val="center"/>
      </w:pPr>
      <w:r>
        <w:t>РОССИЙСКОЙ ФЕДЕРАЦИИ</w:t>
      </w:r>
    </w:p>
    <w:p w:rsidR="001137BA" w:rsidRDefault="001137BA">
      <w:pPr>
        <w:pStyle w:val="EcoTitle"/>
        <w:jc w:val="center"/>
      </w:pPr>
    </w:p>
    <w:p w:rsidR="001137BA" w:rsidRDefault="001137BA">
      <w:pPr>
        <w:pStyle w:val="EcoTitle"/>
        <w:jc w:val="center"/>
      </w:pPr>
      <w:r>
        <w:t>ПРИКАЗ</w:t>
      </w:r>
    </w:p>
    <w:p w:rsidR="001137BA" w:rsidRDefault="001137BA">
      <w:pPr>
        <w:pStyle w:val="EcoTitle"/>
        <w:jc w:val="center"/>
      </w:pPr>
      <w:r>
        <w:t>от 16 января 2017 г. N 10</w:t>
      </w:r>
    </w:p>
    <w:p w:rsidR="001137BA" w:rsidRDefault="001137BA">
      <w:pPr>
        <w:pStyle w:val="EcoTitle"/>
        <w:jc w:val="center"/>
      </w:pPr>
    </w:p>
    <w:p w:rsidR="001137BA" w:rsidRDefault="001137BA">
      <w:pPr>
        <w:pStyle w:val="EcoTitle"/>
        <w:jc w:val="center"/>
      </w:pPr>
      <w:r>
        <w:t>О ПРИЗНАНИИ УТРАТИВШИМИ СИЛУ</w:t>
      </w:r>
    </w:p>
    <w:p w:rsidR="001137BA" w:rsidRDefault="001137BA">
      <w:pPr>
        <w:pStyle w:val="EcoTitle"/>
        <w:jc w:val="center"/>
      </w:pPr>
      <w:r>
        <w:t>НЕКОТОРЫХ НОРМАТИВНЫХ ПРАВОВЫХ АКТОВ МИНПРИРОДЫ РОССИИ</w:t>
      </w:r>
    </w:p>
    <w:p w:rsidR="001137BA" w:rsidRDefault="001137BA">
      <w:pPr>
        <w:pStyle w:val="EcoTitle"/>
        <w:jc w:val="center"/>
      </w:pPr>
      <w:r>
        <w:t>(ПО ВОПРОСУ ОСУЩЕСТВЛЕНИЯ ФЕДЕРАЛЬНОГО ГОСУДАРСТВЕННОГО</w:t>
      </w:r>
    </w:p>
    <w:p w:rsidR="001137BA" w:rsidRDefault="001137BA">
      <w:pPr>
        <w:pStyle w:val="EcoTitle"/>
        <w:jc w:val="center"/>
      </w:pPr>
      <w:r>
        <w:t>КОНТРОЛЯ И НАДЗОРА ЗА ИСПОЛЬЗОВАНИЕМ И ОХРАНОЙ</w:t>
      </w:r>
    </w:p>
    <w:p w:rsidR="001137BA" w:rsidRDefault="001137BA">
      <w:pPr>
        <w:pStyle w:val="EcoTitle"/>
        <w:jc w:val="center"/>
      </w:pPr>
      <w:r>
        <w:t>ВОДНЫХ ОБЪЕКТОВ)</w:t>
      </w:r>
    </w:p>
    <w:p w:rsidR="001137BA" w:rsidRDefault="001137BA">
      <w:pPr>
        <w:pStyle w:val="EcoNormal"/>
        <w:jc w:val="both"/>
      </w:pPr>
    </w:p>
    <w:p w:rsidR="001137BA" w:rsidRDefault="001137BA">
      <w:pPr>
        <w:pStyle w:val="EcoNormal"/>
        <w:ind w:firstLine="540"/>
        <w:jc w:val="both"/>
      </w:pPr>
      <w:r>
        <w:t>В целях упорядочения нормативной правовой базы приказываю:</w:t>
      </w:r>
    </w:p>
    <w:p w:rsidR="001137BA" w:rsidRDefault="001137BA">
      <w:pPr>
        <w:pStyle w:val="EcoNormal"/>
        <w:ind w:firstLine="540"/>
        <w:jc w:val="both"/>
      </w:pPr>
      <w:r>
        <w:t>1. Признать утратившими силу:</w:t>
      </w:r>
    </w:p>
    <w:p w:rsidR="001137BA" w:rsidRDefault="001137BA">
      <w:pPr>
        <w:pStyle w:val="EcoNormal"/>
        <w:ind w:firstLine="540"/>
        <w:jc w:val="both"/>
      </w:pPr>
      <w:r>
        <w:t>приказ Минприроды России от 26 августа 2008 г. N 192 "Об утверждении Административного регламента исполнения Федеральной службой по надзору в сфере природопользования государственной функции по осуществлению федерального государственного контроля и надзора за использованием и охраной водных объектов" (зарегистрирован в Минюсте России 5 ноября 2008 г., регистрационный N 12574);</w:t>
      </w:r>
    </w:p>
    <w:p w:rsidR="001137BA" w:rsidRDefault="001137BA">
      <w:pPr>
        <w:pStyle w:val="EcoNormal"/>
        <w:ind w:firstLine="540"/>
        <w:jc w:val="both"/>
      </w:pPr>
      <w:r>
        <w:t>приказ Минприроды России от 8 сентября 2009 г. N 287 "О внесении изменений в Административный регламент исполнения Федеральной службой по надзору в сфере природопользования государственной функции по осуществлению федерального государственного контроля и надзора за использованием и охраной водных объектов, утвержденный приказом Министерства природных ресурсов и экологии Российской Федерации от 26 августа 2008 г. N 192" (зарегистрирован в Минюсте России 2 октября 2009 г., регистрационный N 14943);</w:t>
      </w:r>
    </w:p>
    <w:p w:rsidR="001137BA" w:rsidRDefault="001137BA">
      <w:pPr>
        <w:pStyle w:val="EcoNormal"/>
        <w:ind w:firstLine="540"/>
        <w:jc w:val="both"/>
      </w:pPr>
      <w:r>
        <w:t>приказ Минприроды России от 15 июня 2010 г. N 205 "О внесении изменений в Административный регламент исполнения Федеральной службой по надзору в сфере природопользования государственной функции по осуществлению федерального государственного контроля и надзора за использованием и охраной водных объектов, утвержденный приказом Министерства природных ресурсов и экологии Российской Федерации от 26 августа 2008 г. N 192" (зарегистрирован в Минюсте России 14 сентября 2010 г., регистрационный N 18432);</w:t>
      </w:r>
    </w:p>
    <w:p w:rsidR="001137BA" w:rsidRDefault="001137BA">
      <w:pPr>
        <w:pStyle w:val="EcoNormal"/>
        <w:ind w:firstLine="540"/>
        <w:jc w:val="both"/>
      </w:pPr>
      <w:r>
        <w:t>пункт 15 изменений, которые вносятся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отношений, утвержденных приказом Минприроды России от 13 апреля 2012 г. N 105 "О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отношений" (зарегистрирован в Минюсте России 28 мая 2012 г., регистрационный N 24346).</w:t>
      </w:r>
    </w:p>
    <w:p w:rsidR="001137BA" w:rsidRDefault="001137BA">
      <w:pPr>
        <w:pStyle w:val="EcoNormal"/>
        <w:jc w:val="both"/>
      </w:pPr>
    </w:p>
    <w:p w:rsidR="001137BA" w:rsidRDefault="001137BA">
      <w:pPr>
        <w:pStyle w:val="EcoNormal"/>
        <w:jc w:val="right"/>
      </w:pPr>
      <w:r>
        <w:t>Министр</w:t>
      </w:r>
    </w:p>
    <w:p w:rsidR="001137BA" w:rsidRDefault="001137BA">
      <w:pPr>
        <w:pStyle w:val="EcoNormal"/>
        <w:jc w:val="right"/>
      </w:pPr>
      <w:r>
        <w:t>С.Е.ДОНСКОЙ</w:t>
      </w:r>
    </w:p>
    <w:p w:rsidR="001137BA" w:rsidRDefault="001137BA">
      <w:pPr>
        <w:pStyle w:val="EcoNormal"/>
        <w:jc w:val="both"/>
      </w:pPr>
    </w:p>
    <w:p w:rsidR="001137BA" w:rsidRDefault="001137BA">
      <w:pPr>
        <w:pStyle w:val="EcoNormal"/>
        <w:jc w:val="both"/>
      </w:pPr>
    </w:p>
    <w:p w:rsidR="001137BA" w:rsidRDefault="001137B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805F2" w:rsidRDefault="00A805F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137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137B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137B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