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76DCA1" w14:textId="77777777" w:rsidR="00254AF3" w:rsidRPr="00254AF3" w:rsidRDefault="00254AF3" w:rsidP="00254AF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4AF3">
        <w:rPr>
          <w:rFonts w:ascii="Arial" w:hAnsi="Arial" w:cs="Arial"/>
          <w:sz w:val="24"/>
          <w:szCs w:val="24"/>
        </w:rPr>
        <w:t>ПРАВИТЕЛЬСТВО ЧЕЧЕНСКОЙ РЕСПУБЛИКИ</w:t>
      </w:r>
      <w:r w:rsidRPr="00254AF3">
        <w:rPr>
          <w:rFonts w:ascii="Arial" w:hAnsi="Arial" w:cs="Arial"/>
          <w:sz w:val="24"/>
          <w:szCs w:val="24"/>
        </w:rPr>
        <w:br/>
      </w:r>
      <w:r w:rsidRPr="00254AF3">
        <w:rPr>
          <w:rFonts w:ascii="Arial" w:hAnsi="Arial" w:cs="Arial"/>
          <w:sz w:val="24"/>
          <w:szCs w:val="24"/>
        </w:rPr>
        <w:br/>
        <w:t>ПОСТАНОВЛЕНИЕ</w:t>
      </w:r>
      <w:r w:rsidRPr="00254AF3">
        <w:rPr>
          <w:rFonts w:ascii="Arial" w:hAnsi="Arial" w:cs="Arial"/>
          <w:sz w:val="24"/>
          <w:szCs w:val="24"/>
        </w:rPr>
        <w:br/>
      </w:r>
      <w:r w:rsidRPr="00254AF3">
        <w:rPr>
          <w:rFonts w:ascii="Arial" w:hAnsi="Arial" w:cs="Arial"/>
          <w:sz w:val="24"/>
          <w:szCs w:val="24"/>
        </w:rPr>
        <w:br/>
        <w:t>от 10 декабря 2018 года N 284</w:t>
      </w:r>
      <w:r w:rsidRPr="00254AF3">
        <w:rPr>
          <w:rFonts w:ascii="Arial" w:hAnsi="Arial" w:cs="Arial"/>
          <w:sz w:val="24"/>
          <w:szCs w:val="24"/>
        </w:rPr>
        <w:br/>
      </w:r>
      <w:r w:rsidRPr="00254AF3">
        <w:rPr>
          <w:rFonts w:ascii="Arial" w:hAnsi="Arial" w:cs="Arial"/>
          <w:sz w:val="24"/>
          <w:szCs w:val="24"/>
        </w:rPr>
        <w:br/>
      </w:r>
      <w:r w:rsidRPr="00254AF3">
        <w:rPr>
          <w:rFonts w:ascii="Arial" w:hAnsi="Arial" w:cs="Arial"/>
          <w:sz w:val="24"/>
          <w:szCs w:val="24"/>
        </w:rPr>
        <w:br/>
        <w:t>Об утверждении Порядка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</w:t>
      </w:r>
    </w:p>
    <w:p w14:paraId="1EFAD865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br/>
      </w:r>
    </w:p>
    <w:p w14:paraId="184C4E3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В соответствии с Федеральным законом от 10 января 2002 года N 7-ФЗ "Об охране окружающей среды", Федеральным законом от 4 мая 1999 года N 96-ФЗ "Об охране атмосферного воздуха", Законом Чеченской Республики от 4 июля 2006 года N 10-РЗ "Об охране окружающей среды в Чеченской Республике" Правительство Чеченской Республики постановляет:</w:t>
      </w:r>
      <w:r w:rsidRPr="00254AF3">
        <w:rPr>
          <w:rFonts w:ascii="Arial" w:hAnsi="Arial" w:cs="Arial"/>
        </w:rPr>
        <w:br/>
      </w:r>
    </w:p>
    <w:p w14:paraId="4262792A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F1586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1. Утвердить прилагаемый Порядок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надзора.</w:t>
      </w:r>
      <w:r w:rsidRPr="00254AF3">
        <w:rPr>
          <w:rFonts w:ascii="Arial" w:hAnsi="Arial" w:cs="Arial"/>
        </w:rPr>
        <w:br/>
      </w:r>
    </w:p>
    <w:p w14:paraId="6179AAA4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4442D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</w:t>
      </w:r>
      <w:proofErr w:type="gramStart"/>
      <w:r w:rsidRPr="00254AF3">
        <w:rPr>
          <w:rFonts w:ascii="Arial" w:hAnsi="Arial" w:cs="Arial"/>
        </w:rPr>
        <w:t>А.А.</w:t>
      </w:r>
      <w:proofErr w:type="gramEnd"/>
      <w:r w:rsidRPr="00254AF3">
        <w:rPr>
          <w:rFonts w:ascii="Arial" w:hAnsi="Arial" w:cs="Arial"/>
        </w:rPr>
        <w:t xml:space="preserve"> Магомадова.</w:t>
      </w:r>
      <w:r w:rsidRPr="00254AF3">
        <w:rPr>
          <w:rFonts w:ascii="Arial" w:hAnsi="Arial" w:cs="Arial"/>
        </w:rPr>
        <w:br/>
      </w:r>
    </w:p>
    <w:p w14:paraId="3A0829B8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55A9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3. Настоящее Постановление вступает в силу по истечении десяти дней после дня его официального опубликования.</w:t>
      </w:r>
      <w:r w:rsidRPr="00254AF3">
        <w:rPr>
          <w:rFonts w:ascii="Arial" w:hAnsi="Arial" w:cs="Arial"/>
        </w:rPr>
        <w:br/>
      </w:r>
    </w:p>
    <w:p w14:paraId="27E188DC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br/>
      </w:r>
      <w:r w:rsidRPr="00254AF3">
        <w:rPr>
          <w:rFonts w:ascii="Arial" w:hAnsi="Arial" w:cs="Arial"/>
        </w:rPr>
        <w:br/>
        <w:t>Председатель Правительства</w:t>
      </w:r>
      <w:r w:rsidRPr="00254AF3">
        <w:rPr>
          <w:rFonts w:ascii="Arial" w:hAnsi="Arial" w:cs="Arial"/>
        </w:rPr>
        <w:br/>
        <w:t>Чеченской Республики</w:t>
      </w:r>
      <w:r w:rsidRPr="00254AF3">
        <w:rPr>
          <w:rFonts w:ascii="Arial" w:hAnsi="Arial" w:cs="Arial"/>
        </w:rPr>
        <w:br/>
        <w:t>М.М.ХУЧИЕВ</w:t>
      </w:r>
    </w:p>
    <w:p w14:paraId="124C1B45" w14:textId="77777777" w:rsidR="00254AF3" w:rsidRPr="00254AF3" w:rsidRDefault="00254AF3" w:rsidP="00254AF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54AF3">
        <w:rPr>
          <w:rFonts w:ascii="Arial" w:hAnsi="Arial" w:cs="Arial"/>
          <w:sz w:val="24"/>
          <w:szCs w:val="24"/>
        </w:rPr>
        <w:br/>
      </w:r>
      <w:r w:rsidRPr="00254AF3">
        <w:rPr>
          <w:rFonts w:ascii="Arial" w:hAnsi="Arial" w:cs="Arial"/>
          <w:sz w:val="24"/>
          <w:szCs w:val="24"/>
        </w:rPr>
        <w:br/>
        <w:t>Утвержден</w:t>
      </w:r>
      <w:r w:rsidRPr="00254AF3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254AF3">
        <w:rPr>
          <w:rFonts w:ascii="Arial" w:hAnsi="Arial" w:cs="Arial"/>
          <w:sz w:val="24"/>
          <w:szCs w:val="24"/>
        </w:rPr>
        <w:br/>
        <w:t>Чеченской Республики</w:t>
      </w:r>
      <w:r w:rsidRPr="00254AF3">
        <w:rPr>
          <w:rFonts w:ascii="Arial" w:hAnsi="Arial" w:cs="Arial"/>
          <w:sz w:val="24"/>
          <w:szCs w:val="24"/>
        </w:rPr>
        <w:br/>
        <w:t>от 10 декабря 2018 г. N 284</w:t>
      </w:r>
    </w:p>
    <w:p w14:paraId="0CBED427" w14:textId="77777777" w:rsidR="00254AF3" w:rsidRPr="00254AF3" w:rsidRDefault="00254AF3" w:rsidP="00254AF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4AF3">
        <w:rPr>
          <w:rFonts w:ascii="Arial" w:hAnsi="Arial" w:cs="Arial"/>
          <w:b/>
          <w:bCs/>
        </w:rPr>
        <w:br/>
      </w:r>
      <w:r w:rsidRPr="00254AF3">
        <w:rPr>
          <w:rFonts w:ascii="Arial" w:hAnsi="Arial" w:cs="Arial"/>
          <w:b/>
          <w:bCs/>
        </w:rPr>
        <w:br/>
        <w:t>ПОРЯДОК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</w:t>
      </w:r>
    </w:p>
    <w:p w14:paraId="0FDD847C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031E2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lastRenderedPageBreak/>
        <w:t>1. Порядок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 (далее - Порядок) разработан в соответствии с Федеральным законом от 4 мая 1999 года N 96-ФЗ "Об охране атмосферного воздуха" (далее - Федеральный закон "Об охране атмосферного воздуха"), Федеральным законом от 10 января 2002 года N 7-ФЗ "Об охране окружающей среды" (далее - Федеральный закон "Об охране окружающей среды"),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 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контроля"), 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 (далее - Постановление Правительства Российской Федерации N 476), Законом Чеченской Республики от 4 июня 2006 года N 10-РЗ "Об охране окружающей среды в Чеченской Республике" (далее - Закон Чеченской Республики N 10-РЗ).</w:t>
      </w:r>
      <w:r w:rsidRPr="00254AF3">
        <w:rPr>
          <w:rFonts w:ascii="Arial" w:hAnsi="Arial" w:cs="Arial"/>
        </w:rPr>
        <w:br/>
      </w:r>
    </w:p>
    <w:p w14:paraId="13F684B8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E439C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2. Региональный государственный надзор в области охраны атмосферного воздуха при осуществлении регионального государственного экологического надзора осуществляется Министерством природных ресурсов и охраны окружающей среды Чеченской Республики - уполномоченным органом исполнительной власти Чеченской Республики в области охраны окружающей среды (далее - Министерство).</w:t>
      </w:r>
      <w:r w:rsidRPr="00254AF3">
        <w:rPr>
          <w:rFonts w:ascii="Arial" w:hAnsi="Arial" w:cs="Arial"/>
        </w:rPr>
        <w:br/>
      </w:r>
    </w:p>
    <w:p w14:paraId="1C849D6D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82BDA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3. Региональный государственный надзор в области охраны атмосферного воздуха при осуществлении регионального государственного экологического надзора (далее - региональный государственный надзор) направлен на предупреждение, выявление и пресечение нарушений органами государственной власти, органами местного самоуправления,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 в области охраны атмосферного воздуха,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 (далее - обязательные требования), посредством организации и проведения проверок указанных органов и лиц, принятия предусмотренных законодательством Российской Федерации мер по пресечению и (или) устранению последствий выявленных нарушений, а также систематического наблюдения за исполнением обязательных требований, анализа и прогнозирования состояния исполнения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254AF3">
        <w:rPr>
          <w:rFonts w:ascii="Arial" w:hAnsi="Arial" w:cs="Arial"/>
        </w:rPr>
        <w:br/>
      </w:r>
    </w:p>
    <w:p w14:paraId="36D70816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E0F2D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lastRenderedPageBreak/>
        <w:t>4. Министерство при осуществлении регионального государственного надзора взаимодействует:</w:t>
      </w:r>
      <w:r w:rsidRPr="00254AF3">
        <w:rPr>
          <w:rFonts w:ascii="Arial" w:hAnsi="Arial" w:cs="Arial"/>
        </w:rPr>
        <w:br/>
      </w:r>
    </w:p>
    <w:p w14:paraId="1D7933BA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21C25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а) с Управлением Федеральной службы по надзору в сфере защиты прав потребителей и благополучия человека по Чеченской Республике по вопросам:</w:t>
      </w:r>
      <w:r w:rsidRPr="00254AF3">
        <w:rPr>
          <w:rFonts w:ascii="Arial" w:hAnsi="Arial" w:cs="Arial"/>
        </w:rPr>
        <w:br/>
      </w:r>
    </w:p>
    <w:p w14:paraId="2ABE8C6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D713B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соблюдения нормативов качества атмосферного воздуха;</w:t>
      </w:r>
      <w:r w:rsidRPr="00254AF3">
        <w:rPr>
          <w:rFonts w:ascii="Arial" w:hAnsi="Arial" w:cs="Arial"/>
        </w:rPr>
        <w:br/>
      </w:r>
    </w:p>
    <w:p w14:paraId="638DE383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DF4D3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соблюдения требований охраны атмосферного воздуха при эксплуатации объектов хозяйственной и иной деятельности, влияющих на качество атмосферного воздуха, а также проведения производственного контроля за охраной атмосферного воздуха;</w:t>
      </w:r>
      <w:r w:rsidRPr="00254AF3">
        <w:rPr>
          <w:rFonts w:ascii="Arial" w:hAnsi="Arial" w:cs="Arial"/>
        </w:rPr>
        <w:br/>
      </w:r>
    </w:p>
    <w:p w14:paraId="1086337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257B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соблюдения нормативов вредных физических воздействий на атмосферный воздух;</w:t>
      </w:r>
      <w:r w:rsidRPr="00254AF3">
        <w:rPr>
          <w:rFonts w:ascii="Arial" w:hAnsi="Arial" w:cs="Arial"/>
        </w:rPr>
        <w:br/>
      </w:r>
    </w:p>
    <w:p w14:paraId="489CEE3D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C684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выполнения федеральных целевых программ по охране атмосферного воздуха;</w:t>
      </w:r>
      <w:r w:rsidRPr="00254AF3">
        <w:rPr>
          <w:rFonts w:ascii="Arial" w:hAnsi="Arial" w:cs="Arial"/>
        </w:rPr>
        <w:br/>
      </w:r>
    </w:p>
    <w:p w14:paraId="24EA89D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719EE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б) с Управлением Федеральной службы по гидрометеорологии и мониторингу окружающей среды по Чеченской Республике по вопросам:</w:t>
      </w:r>
      <w:r w:rsidRPr="00254AF3">
        <w:rPr>
          <w:rFonts w:ascii="Arial" w:hAnsi="Arial" w:cs="Arial"/>
        </w:rPr>
        <w:br/>
      </w:r>
    </w:p>
    <w:p w14:paraId="0F6A9FF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7C523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использования данных о фоновом уровне загрязнения атмосферного воздуха и прогнозах изменения его качества при установлении предельно допустимых и временно согласованных выбросов вредных (загрязняющих) веществ в атмосферный воздух;</w:t>
      </w:r>
      <w:r w:rsidRPr="00254AF3">
        <w:rPr>
          <w:rFonts w:ascii="Arial" w:hAnsi="Arial" w:cs="Arial"/>
        </w:rPr>
        <w:br/>
      </w:r>
    </w:p>
    <w:p w14:paraId="5BA2939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54427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проведения наблюдений за загрязнением атмосферного воздуха в ходе проведения производственного контроля за охраной атмосферного воздуха;</w:t>
      </w:r>
      <w:r w:rsidRPr="00254AF3">
        <w:rPr>
          <w:rFonts w:ascii="Arial" w:hAnsi="Arial" w:cs="Arial"/>
        </w:rPr>
        <w:br/>
      </w:r>
    </w:p>
    <w:p w14:paraId="70145166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3AFF6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обеспечения информирования Министерства об аварийных выбросах, вызвавших загрязнение атмосферного воздуха, которое может угрожать или угрожает жизни и здоровью людей либо нанесло вред здоровью людей и (или) окружающей среде;</w:t>
      </w:r>
      <w:r w:rsidRPr="00254AF3">
        <w:rPr>
          <w:rFonts w:ascii="Arial" w:hAnsi="Arial" w:cs="Arial"/>
        </w:rPr>
        <w:br/>
      </w:r>
    </w:p>
    <w:p w14:paraId="15025E97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381C0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регулирования выбросов вредных (загрязняющих) веществ в атмосферный воздух в периоды неблагоприятных метеорологических условий;</w:t>
      </w:r>
      <w:r w:rsidRPr="00254AF3">
        <w:rPr>
          <w:rFonts w:ascii="Arial" w:hAnsi="Arial" w:cs="Arial"/>
        </w:rPr>
        <w:br/>
      </w:r>
    </w:p>
    <w:p w14:paraId="16C573C0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64DCA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контроля за действиями, направленными на изменение состояния атмосферного воздуха и атмосферных явлений;</w:t>
      </w:r>
      <w:r w:rsidRPr="00254AF3">
        <w:rPr>
          <w:rFonts w:ascii="Arial" w:hAnsi="Arial" w:cs="Arial"/>
        </w:rPr>
        <w:br/>
      </w:r>
    </w:p>
    <w:p w14:paraId="17130B56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6AA9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в) с Кавказским управлением Федеральной службы по экологическому, технологическому и атомному надзору по вопросам:</w:t>
      </w:r>
      <w:r w:rsidRPr="00254AF3">
        <w:rPr>
          <w:rFonts w:ascii="Arial" w:hAnsi="Arial" w:cs="Arial"/>
        </w:rPr>
        <w:br/>
      </w:r>
    </w:p>
    <w:p w14:paraId="24EC8170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E59D7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соблюдения требований охраны атмосферного воздуха при строительстве и вводе в эксплуатацию новых и реконструированных зданий и сооружений, влияющих на качество атмосферного воздуха, в соответствии с законодательством Российской Федерации о градостроительной деятельности;</w:t>
      </w:r>
      <w:r w:rsidRPr="00254AF3">
        <w:rPr>
          <w:rFonts w:ascii="Arial" w:hAnsi="Arial" w:cs="Arial"/>
        </w:rPr>
        <w:br/>
      </w:r>
    </w:p>
    <w:p w14:paraId="2D3950C4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C49D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установления нормативов предельно допустимых выбросов радиоактивных веществ в атмосферный воздух от стационарных источников;</w:t>
      </w:r>
      <w:r w:rsidRPr="00254AF3">
        <w:rPr>
          <w:rFonts w:ascii="Arial" w:hAnsi="Arial" w:cs="Arial"/>
        </w:rPr>
        <w:br/>
      </w:r>
    </w:p>
    <w:p w14:paraId="400A9B3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2924E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г) с другими заинтересованными федеральными органами исполнительной власти и их территориальными органами, органами исполнительной власти Чеченской Республики, органами местного самоуправления, юридическими лицами, индивидуальными предпринимателями и гражданами.</w:t>
      </w:r>
      <w:r w:rsidRPr="00254AF3">
        <w:rPr>
          <w:rFonts w:ascii="Arial" w:hAnsi="Arial" w:cs="Arial"/>
        </w:rPr>
        <w:br/>
      </w:r>
    </w:p>
    <w:p w14:paraId="01E3B30D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89ED1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5. Региональный государственный надзор осуществляется должностными лицами Министерства, являющимися государственными инспекторами в области охраны окружающей среды Чеченской Республики, согласно Перечню органов исполнительной власти Чеченской Республики и подведомственных им государственных учреждений, а также их должностных лиц, уполномоченных на осуществление регионального государственного контроля (надзора) и федерального государственного контроля (надзора) в рамках переданных полномочий Российской Федерации, утвержденному Постановлением Правительства Чеченской Республики от 5 мая 2016 года N 76.</w:t>
      </w:r>
      <w:r w:rsidRPr="00254AF3">
        <w:rPr>
          <w:rFonts w:ascii="Arial" w:hAnsi="Arial" w:cs="Arial"/>
        </w:rPr>
        <w:br/>
      </w:r>
    </w:p>
    <w:p w14:paraId="3DD16808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0DCEA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6. Должностные лица, осуществляющие региональный государственный надзор, при проведении проверок пользуются правами, установленными статьей 24 Федерального закона "Об охране атмосферного воздуха", соблюдают ограничения и выполняют обязанности, установленные статьями 15 - 18 Федерального закона "О защите прав юридических лиц и индивидуальных предпринимателей при проведении государственного контроля (надзора) и муниципального контроля",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Федерации.</w:t>
      </w:r>
      <w:r w:rsidRPr="00254AF3">
        <w:rPr>
          <w:rFonts w:ascii="Arial" w:hAnsi="Arial" w:cs="Arial"/>
        </w:rPr>
        <w:br/>
      </w:r>
    </w:p>
    <w:p w14:paraId="4177C6F6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8AFEC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7. К отношениям, связанным с организацией и проведением регионального государственного надзора, организацией и проведением проверок юридических лиц и индивидуальных предпринимателей, применяются положения Федеральных законов "О защите прав юридических лиц и индивидуальных предпринимателей при осуществлении государственного контроля (надзора) и муниципального контроля", "Об охране окружающей среды" и "Об охране атмосферного воздуха".</w:t>
      </w:r>
      <w:r w:rsidRPr="00254AF3">
        <w:rPr>
          <w:rFonts w:ascii="Arial" w:hAnsi="Arial" w:cs="Arial"/>
        </w:rPr>
        <w:br/>
      </w:r>
    </w:p>
    <w:p w14:paraId="6D21C16E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68ADA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lastRenderedPageBreak/>
        <w:t>8. Предметом проверок юридических лиц, индивидуальных предпринимателей и граждан является соблюдение ими при осуществлении своей деятельности обязательных требований в отношении:</w:t>
      </w:r>
      <w:r w:rsidRPr="00254AF3">
        <w:rPr>
          <w:rFonts w:ascii="Arial" w:hAnsi="Arial" w:cs="Arial"/>
        </w:rPr>
        <w:br/>
      </w:r>
    </w:p>
    <w:p w14:paraId="6D09AAA1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3CFBC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организации и проведения производственного контроля за охраной атмосферного воздуха, соблюдения установленных нормативов предельно допустимых выбросов вредных (загрязняющих) веществ в атмосферный воздух и временно согласованных выбросов, предельно допустимых вредных физических воздействий на атмосферный воздух и других условий, обеспечивающих охрану атмосферного воздуха, которые установлены разрешениями на выбросы вредных (загрязняющих) веществ в атмосферный воздух и вредные физические воздействия на него;</w:t>
      </w:r>
      <w:r w:rsidRPr="00254AF3">
        <w:rPr>
          <w:rFonts w:ascii="Arial" w:hAnsi="Arial" w:cs="Arial"/>
        </w:rPr>
        <w:br/>
      </w:r>
    </w:p>
    <w:p w14:paraId="0CA532D8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C5040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выполнения программ и мероприятий по охране атмосферного воздуха;</w:t>
      </w:r>
      <w:r w:rsidRPr="00254AF3">
        <w:rPr>
          <w:rFonts w:ascii="Arial" w:hAnsi="Arial" w:cs="Arial"/>
        </w:rPr>
        <w:br/>
      </w:r>
    </w:p>
    <w:p w14:paraId="5FBF818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96040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учета вредных воздействий на атмосферный воздух и их источников;</w:t>
      </w:r>
      <w:r w:rsidRPr="00254AF3">
        <w:rPr>
          <w:rFonts w:ascii="Arial" w:hAnsi="Arial" w:cs="Arial"/>
        </w:rPr>
        <w:br/>
      </w:r>
    </w:p>
    <w:p w14:paraId="3E4E5E47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39A44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выполнения предписаний должностных лиц органов государственного надзора об устранении нарушений обязательных требований;</w:t>
      </w:r>
      <w:r w:rsidRPr="00254AF3">
        <w:rPr>
          <w:rFonts w:ascii="Arial" w:hAnsi="Arial" w:cs="Arial"/>
        </w:rPr>
        <w:br/>
      </w:r>
    </w:p>
    <w:p w14:paraId="56C1FFB0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AECBC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иных требований законодательства Российской Федерации и Чеченской Республики.</w:t>
      </w:r>
      <w:r w:rsidRPr="00254AF3">
        <w:rPr>
          <w:rFonts w:ascii="Arial" w:hAnsi="Arial" w:cs="Arial"/>
        </w:rPr>
        <w:br/>
      </w:r>
    </w:p>
    <w:p w14:paraId="65D8D46B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9EAE8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 xml:space="preserve">9. Региональный государственный надзор осуществляется посредством организации и проведения плановых и внеплановых, документарных и выездных проверок в соответствии со статьями </w:t>
      </w:r>
      <w:proofErr w:type="gramStart"/>
      <w:r w:rsidRPr="00254AF3">
        <w:rPr>
          <w:rFonts w:ascii="Arial" w:hAnsi="Arial" w:cs="Arial"/>
        </w:rPr>
        <w:t>9 - 13</w:t>
      </w:r>
      <w:proofErr w:type="gramEnd"/>
      <w:r w:rsidRPr="00254AF3">
        <w:rPr>
          <w:rFonts w:ascii="Arial" w:hAnsi="Arial" w:cs="Arial"/>
        </w:rPr>
        <w:t xml:space="preserve"> и 14 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систематического наблюдения, анализа и прогнозирования исполнения обязательных требований.</w:t>
      </w:r>
      <w:r w:rsidRPr="00254AF3">
        <w:rPr>
          <w:rFonts w:ascii="Arial" w:hAnsi="Arial" w:cs="Arial"/>
        </w:rPr>
        <w:br/>
      </w:r>
    </w:p>
    <w:p w14:paraId="76959E8B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039A6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10. Должностные лица Министерства, осуществляющие региональный государственный надзор (государственные инспекторы в области охраны окружающей среды Чеченской Республики), при проведении плановой проверки обязаны использовать проверочные листы (списки контрольных вопросов).</w:t>
      </w:r>
      <w:r w:rsidRPr="00254AF3">
        <w:rPr>
          <w:rFonts w:ascii="Arial" w:hAnsi="Arial" w:cs="Arial"/>
        </w:rPr>
        <w:br/>
      </w:r>
    </w:p>
    <w:p w14:paraId="6EE07895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EDFD2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11. Использование проверочных листов (списков контрольных вопросов) осуществляется при проведении плановой проверки всех юридических лиц и индивидуальных предпринимателей.</w:t>
      </w:r>
      <w:r w:rsidRPr="00254AF3">
        <w:rPr>
          <w:rFonts w:ascii="Arial" w:hAnsi="Arial" w:cs="Arial"/>
        </w:rPr>
        <w:br/>
      </w:r>
    </w:p>
    <w:p w14:paraId="025D4027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2C8D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 xml:space="preserve">12. Проверочные листы (списки контрольных вопросов), используемые при проведении плановой проверки, содержат вопросы, затрагивающие предъявляемые к юридическому лицу и индивидуальному предпринимателю </w:t>
      </w:r>
      <w:r w:rsidRPr="00254AF3">
        <w:rPr>
          <w:rFonts w:ascii="Arial" w:hAnsi="Arial" w:cs="Arial"/>
        </w:rPr>
        <w:lastRenderedPageBreak/>
        <w:t>обязательные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культуры), безопасности государства, а также угрозы чрезвычайных ситуаций природного и техногенного характера.</w:t>
      </w:r>
      <w:r w:rsidRPr="00254AF3">
        <w:rPr>
          <w:rFonts w:ascii="Arial" w:hAnsi="Arial" w:cs="Arial"/>
        </w:rPr>
        <w:br/>
      </w:r>
    </w:p>
    <w:p w14:paraId="2490EF67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D0B7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13. Форма проверочных листов (списков контрольных вопросов) утверждается правовым актом Министерства.</w:t>
      </w:r>
      <w:r w:rsidRPr="00254AF3">
        <w:rPr>
          <w:rFonts w:ascii="Arial" w:hAnsi="Arial" w:cs="Arial"/>
        </w:rPr>
        <w:br/>
      </w:r>
    </w:p>
    <w:p w14:paraId="2BEDFE9E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DCF2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14. Предмет плановой проверки юридических лиц и индивидуальных предпринимателей ограничивается перечнем вопросов, включенных в проверочные листы (списки контрольных вопросов).</w:t>
      </w:r>
      <w:r w:rsidRPr="00254AF3">
        <w:rPr>
          <w:rFonts w:ascii="Arial" w:hAnsi="Arial" w:cs="Arial"/>
        </w:rPr>
        <w:br/>
      </w:r>
    </w:p>
    <w:p w14:paraId="18122B7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A7BEE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15. Региональный государственный надзор осуществляется с применением риск-ориентированного подхода в порядке, установленном Постановлением Правительства Российской Федерации от 17 августа 2016 года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Федерации".</w:t>
      </w:r>
      <w:r w:rsidRPr="00254AF3">
        <w:rPr>
          <w:rFonts w:ascii="Arial" w:hAnsi="Arial" w:cs="Arial"/>
        </w:rPr>
        <w:br/>
      </w:r>
    </w:p>
    <w:p w14:paraId="6F110B10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24817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16. Содержание, сроки и последовательность выполнения административных процедур при осуществлении регионального государственного экологического надзора определяются административным регламентом, утверждаемым Министерством.</w:t>
      </w:r>
      <w:r w:rsidRPr="00254AF3">
        <w:rPr>
          <w:rFonts w:ascii="Arial" w:hAnsi="Arial" w:cs="Arial"/>
        </w:rPr>
        <w:br/>
      </w:r>
    </w:p>
    <w:p w14:paraId="32F48E1F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D0729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17. Решения и действия (бездействие) должностных лиц, осуществляющих региональный государственный надзор, могут быть обжалованы в административном и (или) судебном порядке в соответствии с законодательством Российской Федерации.</w:t>
      </w:r>
      <w:r w:rsidRPr="00254AF3">
        <w:rPr>
          <w:rFonts w:ascii="Arial" w:hAnsi="Arial" w:cs="Arial"/>
        </w:rPr>
        <w:br/>
      </w:r>
    </w:p>
    <w:p w14:paraId="0808B02D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B60A0" w14:textId="77777777" w:rsidR="00254AF3" w:rsidRPr="00254AF3" w:rsidRDefault="00254AF3" w:rsidP="00254A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4AF3">
        <w:rPr>
          <w:rFonts w:ascii="Arial" w:hAnsi="Arial" w:cs="Arial"/>
        </w:rPr>
        <w:t>18. Информация о результатах проведенных проверок размещается на официальном сайте Министерства в информационно-телекоммуникационной сети "Интернет" в порядке, установленном действующим законодательством Российской Федерации.</w:t>
      </w:r>
    </w:p>
    <w:p w14:paraId="5C96AF64" w14:textId="77777777" w:rsidR="00254AF3" w:rsidRPr="00254AF3" w:rsidRDefault="00254AF3" w:rsidP="00254AF3"/>
    <w:p w14:paraId="39EACE91" w14:textId="77777777" w:rsidR="00B02B9E" w:rsidRPr="00254AF3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54AF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54A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54AF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254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54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