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20B17" w:rsidRDefault="00E20B17">
      <w:pPr>
        <w:pStyle w:val="EcoNormal"/>
        <w:jc w:val="both"/>
        <w:outlineLvl w:val="0"/>
      </w:pPr>
      <w:bookmarkStart w:id="1" w:name="_GoBack"/>
      <w:bookmarkEnd w:id="1"/>
    </w:p>
    <w:p w:rsidR="00E20B17" w:rsidRDefault="00E20B17">
      <w:pPr>
        <w:pStyle w:val="EcoNormal"/>
        <w:outlineLvl w:val="0"/>
      </w:pPr>
      <w:r>
        <w:t>Зарегистрировано в Минюсте России 5 октября 2017 г. N 48440</w:t>
      </w:r>
    </w:p>
    <w:p w:rsidR="00E20B17" w:rsidRDefault="00E20B1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20B17" w:rsidRDefault="00E20B17">
      <w:pPr>
        <w:pStyle w:val="EcoNormal"/>
      </w:pPr>
    </w:p>
    <w:p w:rsidR="00E20B17" w:rsidRDefault="00E20B17">
      <w:pPr>
        <w:pStyle w:val="EcoTitle"/>
        <w:jc w:val="center"/>
      </w:pPr>
      <w:r>
        <w:t>МИНИСТЕРСТВО СЕЛЬСКОГО ХОЗЯЙСТВА РОССИЙСКОЙ ФЕДЕРАЦИИ</w:t>
      </w:r>
    </w:p>
    <w:p w:rsidR="00E20B17" w:rsidRDefault="00E20B17">
      <w:pPr>
        <w:pStyle w:val="EcoTitle"/>
        <w:jc w:val="center"/>
      </w:pPr>
    </w:p>
    <w:p w:rsidR="00E20B17" w:rsidRDefault="00E20B17">
      <w:pPr>
        <w:pStyle w:val="EcoTitle"/>
        <w:jc w:val="center"/>
      </w:pPr>
      <w:r>
        <w:t>ПРИКАЗ</w:t>
      </w:r>
    </w:p>
    <w:p w:rsidR="00E20B17" w:rsidRDefault="00E20B17">
      <w:pPr>
        <w:pStyle w:val="EcoTitle"/>
        <w:jc w:val="center"/>
      </w:pPr>
      <w:r>
        <w:t>от 29 июня 2017 г. N 317</w:t>
      </w:r>
    </w:p>
    <w:p w:rsidR="00E20B17" w:rsidRDefault="00E20B17">
      <w:pPr>
        <w:pStyle w:val="EcoTitle"/>
        <w:jc w:val="center"/>
      </w:pPr>
    </w:p>
    <w:p w:rsidR="00E20B17" w:rsidRDefault="00E20B17">
      <w:pPr>
        <w:pStyle w:val="EcoTitle"/>
        <w:jc w:val="center"/>
      </w:pPr>
      <w:r>
        <w:t>ОБ УТВЕРЖДЕНИИ ПОРЯДКА</w:t>
      </w:r>
    </w:p>
    <w:p w:rsidR="00E20B17" w:rsidRDefault="00E20B17">
      <w:pPr>
        <w:pStyle w:val="EcoTitle"/>
        <w:jc w:val="center"/>
      </w:pPr>
      <w:r>
        <w:t>ОСУЩЕСТВЛЕНИЯ РЫБОЛОВСТВА В УЧЕБНЫХ</w:t>
      </w:r>
    </w:p>
    <w:p w:rsidR="00E20B17" w:rsidRDefault="00E20B17">
      <w:pPr>
        <w:pStyle w:val="EcoTitle"/>
        <w:jc w:val="center"/>
      </w:pPr>
      <w:r>
        <w:t>И КУЛЬТУРНО-ПРОСВЕТИТЕЛЬСКИХ ЦЕЛЯХ</w:t>
      </w:r>
    </w:p>
    <w:p w:rsidR="00E20B17" w:rsidRDefault="00E20B17">
      <w:pPr>
        <w:pStyle w:val="EcoNormal"/>
        <w:ind w:firstLine="540"/>
        <w:jc w:val="both"/>
      </w:pPr>
    </w:p>
    <w:p w:rsidR="00E20B17" w:rsidRDefault="00E20B17">
      <w:pPr>
        <w:pStyle w:val="EcoNormal"/>
        <w:ind w:firstLine="540"/>
        <w:jc w:val="both"/>
      </w:pPr>
      <w:r>
        <w:t>В соответствии с частью 5 статьи 22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 5270; 2006, N 1, ст. 10; N 23, ст. 2380; N 52, ст. 5498; 2007, N 1, ст. 23, N 17, ст. 1933, N 50, ст. 6246; 2011, N 1, ст. 32, N 30, ст. 4590, N 48, ст. 6728, ст. 6732, N 50, ст. 7343, ст. 7351; 2013, N 27, ст. 3440, N 52, ст. 6961; 2014, N 11, ст. 1098, N 26, ст. 3387, N 45, ст. 6153, N 52, ст. 7556; 2015, N 1, ст. 72, N 18, ст. 2623; N 27, ст. 3999; 2016, N 27, ст. 4282), подпунктом 5.2.25(52) пункта 5 Положения о Министерстве сельского хозяйства Российской Федерации, утвержденного постановлением Правительства Российской Федерации от 12 июня 2008 г. N 450 (Собрание законодательства Российской Федерации, 2008, N 25, ст. 2983; N 32, ст. 3791; N 42, ст. 4825; N 46, ст. 5337; 2009, N 1, ст. 150; N 3, ст. 378; N 6, ст. 738; N 9, ст. 1119, ст. 1121; N 27, ст. 3364; N 33, ст. 4088; 2010, N 4, ст. 394; N 5, ст. 538; N 23, ст. 2833; N 26 ст. 3350; N 31, ст. 4251, ст. 4262; N 32, ст. 4330; N 40, ст. 5068; 2011, N 7, ст. 983; N 12, ст. 1652; N 14, ст. 1935; N 18, ст. 2649; N 22, ст. 3179; N 36, ст. 5154; 2012, N 28, ст. 3900; N 32, ст. 4561; N 37, ст. 5001; 2013, N 10, ст. 1038; N 29, ст. 3969; N 33, ст. 4386; N 45, ст. 5822; 2014, N 4, ст. 382; N 10, ст. 1035; N 12, ст. 1297; N 28, ст. 4068; 2015, N 2, ст. 491; N 11, ст. 1611; N 26, ст. 3900; N 35, ст. 4981; N 38, ст. 5297; N 47, ст. 6603; 2016, N 28, ст. 4741; N 33, ст. 5188; N 35, ст. 5349; N 47, ст. 6650; N 49, ст. 6909, ст. 6910), приказываю:</w:t>
      </w:r>
    </w:p>
    <w:p w:rsidR="00E20B17" w:rsidRDefault="00E20B17">
      <w:pPr>
        <w:pStyle w:val="EcoNormal"/>
        <w:ind w:firstLine="540"/>
        <w:jc w:val="both"/>
      </w:pPr>
      <w:r>
        <w:t xml:space="preserve">Утвердить порядок осуществления рыболовства в учебных и культурно-просветительских целях согласно </w:t>
      </w:r>
      <w:proofErr w:type="gramStart"/>
      <w:r>
        <w:t>приложению</w:t>
      </w:r>
      <w:proofErr w:type="gramEnd"/>
      <w:r>
        <w:t xml:space="preserve"> к настоящему приказу.</w:t>
      </w:r>
    </w:p>
    <w:p w:rsidR="00E20B17" w:rsidRDefault="00E20B17">
      <w:pPr>
        <w:pStyle w:val="EcoNormal"/>
        <w:ind w:firstLine="540"/>
        <w:jc w:val="both"/>
      </w:pPr>
    </w:p>
    <w:p w:rsidR="00E20B17" w:rsidRDefault="00E20B17">
      <w:pPr>
        <w:pStyle w:val="EcoNormal"/>
        <w:jc w:val="right"/>
      </w:pPr>
      <w:r>
        <w:t>Министр</w:t>
      </w:r>
    </w:p>
    <w:p w:rsidR="00E20B17" w:rsidRDefault="00E20B17">
      <w:pPr>
        <w:pStyle w:val="EcoNormal"/>
        <w:jc w:val="right"/>
      </w:pPr>
      <w:r>
        <w:t>А.Н.ТКАЧЕВ</w:t>
      </w:r>
    </w:p>
    <w:p w:rsidR="00E20B17" w:rsidRDefault="00E20B17">
      <w:pPr>
        <w:pStyle w:val="EcoNormal"/>
        <w:jc w:val="right"/>
      </w:pPr>
    </w:p>
    <w:p w:rsidR="00E20B17" w:rsidRDefault="00E20B17">
      <w:pPr>
        <w:pStyle w:val="EcoNormal"/>
        <w:jc w:val="right"/>
      </w:pPr>
    </w:p>
    <w:p w:rsidR="00E20B17" w:rsidRDefault="00E20B17">
      <w:pPr>
        <w:pStyle w:val="EcoNormal"/>
        <w:jc w:val="right"/>
      </w:pPr>
    </w:p>
    <w:p w:rsidR="00E20B17" w:rsidRDefault="00E20B17">
      <w:pPr>
        <w:pStyle w:val="EcoNormal"/>
        <w:jc w:val="right"/>
      </w:pPr>
    </w:p>
    <w:p w:rsidR="00E20B17" w:rsidRDefault="00E20B17">
      <w:pPr>
        <w:pStyle w:val="EcoNormal"/>
        <w:jc w:val="right"/>
      </w:pPr>
    </w:p>
    <w:p w:rsidR="00E20B17" w:rsidRDefault="00E20B17">
      <w:pPr>
        <w:pStyle w:val="EcoNormal"/>
        <w:jc w:val="right"/>
        <w:outlineLvl w:val="0"/>
      </w:pPr>
      <w:r>
        <w:t>Приложение</w:t>
      </w:r>
    </w:p>
    <w:p w:rsidR="00E20B17" w:rsidRDefault="00E20B17">
      <w:pPr>
        <w:pStyle w:val="EcoNormal"/>
        <w:jc w:val="right"/>
      </w:pPr>
      <w:r>
        <w:t>к приказу Минсельхоза России</w:t>
      </w:r>
    </w:p>
    <w:p w:rsidR="00E20B17" w:rsidRDefault="00E20B17">
      <w:pPr>
        <w:pStyle w:val="EcoNormal"/>
        <w:jc w:val="right"/>
      </w:pPr>
      <w:r>
        <w:t>от 29 июня 2017 г. N 317</w:t>
      </w:r>
    </w:p>
    <w:p w:rsidR="00E20B17" w:rsidRDefault="00E20B17">
      <w:pPr>
        <w:pStyle w:val="EcoNormal"/>
        <w:jc w:val="right"/>
      </w:pPr>
    </w:p>
    <w:p w:rsidR="00E20B17" w:rsidRDefault="00E20B17">
      <w:pPr>
        <w:pStyle w:val="EcoTitle"/>
        <w:jc w:val="center"/>
      </w:pPr>
      <w:bookmarkStart w:id="2" w:name="P27"/>
      <w:bookmarkEnd w:id="2"/>
      <w:r>
        <w:t>ПОРЯДОК</w:t>
      </w:r>
    </w:p>
    <w:p w:rsidR="00E20B17" w:rsidRDefault="00E20B17">
      <w:pPr>
        <w:pStyle w:val="EcoTitle"/>
        <w:jc w:val="center"/>
      </w:pPr>
      <w:r>
        <w:t>ОСУЩЕСТВЛЕНИЯ РЫБОЛОВСТВА В УЧЕБНЫХ</w:t>
      </w:r>
    </w:p>
    <w:p w:rsidR="00E20B17" w:rsidRDefault="00E20B17">
      <w:pPr>
        <w:pStyle w:val="EcoTitle"/>
        <w:jc w:val="center"/>
      </w:pPr>
      <w:r>
        <w:t>И КУЛЬТУРНО-ПРОСВЕТИТЕЛЬСКИХ ЦЕЛЯХ</w:t>
      </w:r>
    </w:p>
    <w:p w:rsidR="00E20B17" w:rsidRDefault="00E20B17">
      <w:pPr>
        <w:pStyle w:val="EcoNormal"/>
        <w:jc w:val="center"/>
      </w:pPr>
    </w:p>
    <w:p w:rsidR="00E20B17" w:rsidRDefault="00E20B17">
      <w:pPr>
        <w:pStyle w:val="EcoNormal"/>
        <w:ind w:firstLine="540"/>
        <w:jc w:val="both"/>
      </w:pPr>
      <w:r>
        <w:t xml:space="preserve">1. Настоящий Порядок регламентирует деятельность образовательных учреждений, научных организаций или организаций культуры, в отношении которых принято решение о предоставлении им водных биологических ресурсов (далее - водные биоресурсы) в пользование для осуществления рыболовства в учебных и культурно-просветительских целях (далее - пользователи) во внутренних водах Российской Федерации, в том числе внутренних морских водах Российской Федерации,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в Азовском и </w:t>
      </w:r>
      <w:r>
        <w:lastRenderedPageBreak/>
        <w:t>Каспийском морях.</w:t>
      </w:r>
    </w:p>
    <w:p w:rsidR="00E20B17" w:rsidRDefault="00E20B17">
      <w:pPr>
        <w:pStyle w:val="EcoNormal"/>
        <w:ind w:firstLine="540"/>
        <w:jc w:val="both"/>
      </w:pPr>
      <w:r>
        <w:t xml:space="preserve">2. </w:t>
      </w:r>
      <w:proofErr w:type="spellStart"/>
      <w:r>
        <w:t>Росрыболовством</w:t>
      </w:r>
      <w:proofErr w:type="spellEnd"/>
      <w:r>
        <w:t xml:space="preserve"> осуществляются подготовка и принятие решения о предоставлении водных биоресурсов в пользование для осуществления рыболовства в учебных и культурно-просветительских целях в соответствии с Правилами подготовки и принятия решения о предоставлении водных биологических ресурсов в пользование, утвержденными постановлением Правительства Российской Федерации от 15 октября 2008 г. N 765 (Собрание законодательства Российской Федерации, 2008, N 42, ст. 4836; 2012, N 44, ст. 6026; 2014, N 10, ст. 1035; 2015, N 36, ст. 5049).</w:t>
      </w:r>
    </w:p>
    <w:p w:rsidR="00E20B17" w:rsidRDefault="00E20B17">
      <w:pPr>
        <w:pStyle w:val="EcoNormal"/>
        <w:ind w:firstLine="540"/>
        <w:jc w:val="both"/>
      </w:pPr>
      <w:r>
        <w:t xml:space="preserve">Квоты добычи (вылова) водных биоресурсов для осуществления рыболовства в учебных и культурно-просветительских целях распределяются </w:t>
      </w:r>
      <w:proofErr w:type="spellStart"/>
      <w:r>
        <w:t>Росрыболовством</w:t>
      </w:r>
      <w:proofErr w:type="spellEnd"/>
      <w:r>
        <w:t xml:space="preserve"> между пользователями в соответствии с Правилами распределения квот добычи (вылова) водных биологических ресурсов для осуществления рыболовства в научно-исследовательских и контрольных целях, в учебных и культурно-просветительских целях, а также в целях </w:t>
      </w:r>
      <w:proofErr w:type="spellStart"/>
      <w:r>
        <w:t>аквакультуры</w:t>
      </w:r>
      <w:proofErr w:type="spellEnd"/>
      <w:r>
        <w:t xml:space="preserve"> (рыбоводства), утвержденными постановлением Правительства Российской Федерации от 26 ноября 2008 г. N 887 (Собрание законодательства Российской Федерации, 2008, N 49, ст. 5832; 2012, N 44, ст. 6026; 2014, N 10, ст. 1035).</w:t>
      </w:r>
    </w:p>
    <w:p w:rsidR="00E20B17" w:rsidRDefault="00E20B17">
      <w:pPr>
        <w:pStyle w:val="EcoNormal"/>
        <w:ind w:firstLine="540"/>
        <w:jc w:val="both"/>
      </w:pPr>
      <w:r>
        <w:t xml:space="preserve">3. Рыболовство в учебных и культурно-просветительских целях осуществляется пользователями на основании согласованных федеральными государственными бюджетными образовательными организациями, находящимися в ведении </w:t>
      </w:r>
      <w:proofErr w:type="spellStart"/>
      <w:r>
        <w:t>Росрыболовства</w:t>
      </w:r>
      <w:proofErr w:type="spellEnd"/>
      <w:r>
        <w:t xml:space="preserve">, или Федеральным государственным бюджетным научным учреждением "Всероссийский научно-исследовательский институт рыбного хозяйства и океанографии" и утвержденных </w:t>
      </w:r>
      <w:proofErr w:type="spellStart"/>
      <w:r>
        <w:t>Росрыболовством</w:t>
      </w:r>
      <w:proofErr w:type="spellEnd"/>
      <w:r>
        <w:t xml:space="preserve"> учебных планов или планов культурно-просветительской деятельности соответственно &lt;1&gt;.</w:t>
      </w:r>
    </w:p>
    <w:p w:rsidR="00E20B17" w:rsidRDefault="00E20B17">
      <w:pPr>
        <w:pStyle w:val="EcoNormal"/>
        <w:ind w:firstLine="540"/>
        <w:jc w:val="both"/>
      </w:pPr>
      <w:r>
        <w:t>--------------------------------</w:t>
      </w:r>
    </w:p>
    <w:p w:rsidR="00E20B17" w:rsidRDefault="00E20B17">
      <w:pPr>
        <w:pStyle w:val="EcoNormal"/>
        <w:ind w:firstLine="540"/>
        <w:jc w:val="both"/>
      </w:pPr>
      <w:r>
        <w:t>&lt;1&gt; подпункт "б" пункта 5 Правил подготовки и принятия решения о предоставлении водных биологических ресурсов в пользование, утвержденных постановлением Правительства Российской Федерации от 15 октября 2008 г. N 765.</w:t>
      </w:r>
    </w:p>
    <w:p w:rsidR="00E20B17" w:rsidRDefault="00E20B17">
      <w:pPr>
        <w:pStyle w:val="EcoNormal"/>
        <w:ind w:firstLine="540"/>
        <w:jc w:val="both"/>
      </w:pPr>
    </w:p>
    <w:p w:rsidR="00E20B17" w:rsidRDefault="00E20B17">
      <w:pPr>
        <w:pStyle w:val="EcoNormal"/>
        <w:ind w:firstLine="540"/>
        <w:jc w:val="both"/>
      </w:pPr>
      <w:r>
        <w:t>4. Водные биоресурсы, добытые (выловленные) в учебных целях или культурно-просветительских целях, используются в соответствии с учебным планом или планом культурно-просветительской деятельности, в том числе для формирования коллекционных и расходных материалов, применяемых в учебных процессах образовательных организаций, а также экспозиций музеев и выставок.</w:t>
      </w:r>
    </w:p>
    <w:p w:rsidR="00E20B17" w:rsidRDefault="00E20B17">
      <w:pPr>
        <w:pStyle w:val="EcoNormal"/>
        <w:ind w:firstLine="540"/>
        <w:jc w:val="both"/>
      </w:pPr>
      <w:r>
        <w:t>Водные биоресурсы, добытые (выловленные) в культурно-просветительских целях, используются зоопарками, океанариумами, музеями, цирками и другими организациями культуры, которым предоставлено право на добычу (вылов) указанных водных биоресурсов, для культурно-просветительской деятельности.</w:t>
      </w:r>
    </w:p>
    <w:p w:rsidR="00E20B17" w:rsidRDefault="00E20B17">
      <w:pPr>
        <w:pStyle w:val="EcoNormal"/>
        <w:ind w:firstLine="540"/>
        <w:jc w:val="both"/>
      </w:pPr>
      <w:r>
        <w:t xml:space="preserve">5. При добыче (вылове) водных биоресурсов в учебных целях проводится обучение лиц, осваивающих образовательные программы среднего профессионального образования, программы </w:t>
      </w:r>
      <w:proofErr w:type="spellStart"/>
      <w:r>
        <w:t>бакалавриата</w:t>
      </w:r>
      <w:proofErr w:type="spellEnd"/>
      <w:r>
        <w:t xml:space="preserve">, программы </w:t>
      </w:r>
      <w:proofErr w:type="spellStart"/>
      <w:r>
        <w:t>специалитета</w:t>
      </w:r>
      <w:proofErr w:type="spellEnd"/>
      <w:r>
        <w:t xml:space="preserve"> или программы магистратуры в соответствии с их образовательными программами.</w:t>
      </w:r>
    </w:p>
    <w:p w:rsidR="00E20B17" w:rsidRDefault="00E20B17">
      <w:pPr>
        <w:pStyle w:val="EcoNormal"/>
        <w:ind w:firstLine="540"/>
        <w:jc w:val="both"/>
      </w:pPr>
      <w:r>
        <w:t>6. Водные биоресурсы, добытые (выловленные) в учебных целях на учебно-производственных судах, могут использоваться для производства рыбной и иной продукции из водных биоресурсов на территории любого субъекта Российской Федерации &lt;2&gt;.</w:t>
      </w:r>
    </w:p>
    <w:p w:rsidR="00E20B17" w:rsidRDefault="00E20B17">
      <w:pPr>
        <w:pStyle w:val="EcoNormal"/>
        <w:ind w:firstLine="540"/>
        <w:jc w:val="both"/>
      </w:pPr>
      <w:r>
        <w:t>--------------------------------</w:t>
      </w:r>
    </w:p>
    <w:p w:rsidR="00E20B17" w:rsidRDefault="00E20B17">
      <w:pPr>
        <w:pStyle w:val="EcoNormal"/>
        <w:ind w:firstLine="540"/>
        <w:jc w:val="both"/>
      </w:pPr>
      <w:r>
        <w:t>&lt;2&gt; часть 3 статьи 7.1 Федерального закона от 20 декабря 2004 г. N 166-ФЗ "О рыболовстве и сохранении водных биологических ресурсов".</w:t>
      </w:r>
    </w:p>
    <w:p w:rsidR="00E20B17" w:rsidRDefault="00E20B17">
      <w:pPr>
        <w:pStyle w:val="EcoNormal"/>
        <w:ind w:firstLine="540"/>
        <w:jc w:val="both"/>
      </w:pPr>
    </w:p>
    <w:p w:rsidR="00E20B17" w:rsidRDefault="00E20B17">
      <w:pPr>
        <w:pStyle w:val="EcoNormal"/>
        <w:ind w:firstLine="540"/>
        <w:jc w:val="both"/>
      </w:pPr>
      <w:r>
        <w:t>7. При добыче (вылове) в учебных и культурно-просветительских целях китообразных пользователи обязаны обеспечить соблюдение Правил отлова и транспортировки китообразных для научно-исследовательских целей, культурно-просветительских и иных непромысловых целей, утвержденных постановлением Правительства Российской Федерации от 25 февраля 2000 г. N 166 "Об утверждении Правил отлова и транспортировки китообразных для научно-исследовательских, культурно-просветительских и иных непромысловых целей" (Собрание законодательства Российской Федерации, 2000, N 10, ст. 1134).</w:t>
      </w:r>
    </w:p>
    <w:p w:rsidR="00E20B17" w:rsidRDefault="00E20B17">
      <w:pPr>
        <w:pStyle w:val="EcoNormal"/>
        <w:ind w:firstLine="540"/>
        <w:jc w:val="both"/>
      </w:pPr>
      <w:r>
        <w:lastRenderedPageBreak/>
        <w:t>8. По окончании работ, указанных в учебных планах или планах культурно-просветительской деятельности, при осуществлении рыболовства в учебных и культурно-просветительских целях, пользователь в течение одного месяца со дня окончания данных работ должен направлять в произвольной форме в Федеральное агентство по рыболовству отчет о результатах осуществления указанного вида рыболовства и использования водных биоресурсов с указанием:</w:t>
      </w:r>
    </w:p>
    <w:p w:rsidR="00E20B17" w:rsidRDefault="00E20B17">
      <w:pPr>
        <w:pStyle w:val="EcoNormal"/>
        <w:ind w:firstLine="540"/>
        <w:jc w:val="both"/>
      </w:pPr>
      <w:r>
        <w:t>русского и латинского названия добытых (выловленных) видов водных биоресурсов;</w:t>
      </w:r>
    </w:p>
    <w:p w:rsidR="00E20B17" w:rsidRDefault="00E20B17">
      <w:pPr>
        <w:pStyle w:val="EcoNormal"/>
        <w:ind w:firstLine="540"/>
        <w:jc w:val="both"/>
      </w:pPr>
      <w:r>
        <w:t>объемов добытых (выловленных) водных биоресурсов (в тоннах (в том числе для водорослей - из расчета веса сырой массы) и в штуках (для морских млекопитающих)), а также пола, возраста и размера (вес, длина) для каждого экземпляра морского млекопитающего;</w:t>
      </w:r>
    </w:p>
    <w:p w:rsidR="00E20B17" w:rsidRDefault="00E20B17">
      <w:pPr>
        <w:pStyle w:val="EcoNormal"/>
        <w:ind w:firstLine="540"/>
        <w:jc w:val="both"/>
      </w:pPr>
      <w:r>
        <w:t>района добычи (вылова) водных биоресурсов (</w:t>
      </w:r>
      <w:proofErr w:type="spellStart"/>
      <w:r>
        <w:t>рыбохозяйственная</w:t>
      </w:r>
      <w:proofErr w:type="spellEnd"/>
      <w:r>
        <w:t xml:space="preserve"> зона (</w:t>
      </w:r>
      <w:proofErr w:type="spellStart"/>
      <w:r>
        <w:t>подзона</w:t>
      </w:r>
      <w:proofErr w:type="spellEnd"/>
      <w:r>
        <w:t>), водный объект), в том числе для каждого экземпляра морского млекопитающего (в случае, если осуществлялась их добыча (вылов));</w:t>
      </w:r>
    </w:p>
    <w:p w:rsidR="00E20B17" w:rsidRDefault="00E20B17">
      <w:pPr>
        <w:pStyle w:val="EcoNormal"/>
        <w:ind w:firstLine="540"/>
        <w:jc w:val="both"/>
      </w:pPr>
      <w:r>
        <w:t>координат мест добычи (вылова) (географическая широта и долгота в градусах, минутах и долях минут) для каждого экземпляра морского млекопитающего (в случае, если осуществлялась их добыча (вылов));</w:t>
      </w:r>
    </w:p>
    <w:p w:rsidR="00E20B17" w:rsidRDefault="00E20B17">
      <w:pPr>
        <w:pStyle w:val="EcoNormal"/>
        <w:ind w:firstLine="540"/>
        <w:jc w:val="both"/>
      </w:pPr>
      <w:r>
        <w:t>сроков начала и окончания (число, месяц, год) проведенных работ для каждого вида водных биоресурсов и для каждого экземпляра морского млекопитающего с указанием даты (число, месяц, год) его добычи (вылова);</w:t>
      </w:r>
    </w:p>
    <w:p w:rsidR="00E20B17" w:rsidRDefault="00E20B17">
      <w:pPr>
        <w:pStyle w:val="EcoNormal"/>
        <w:ind w:firstLine="540"/>
        <w:jc w:val="both"/>
      </w:pPr>
      <w:r>
        <w:t>информации об использовании водных биоресурсов (по каждому виду водных биоресурсов и по каждому экземпляру морских млекопитающих), добытых (выловленных) при осуществлении рыболовства в учебных и культурно-просветительских целях, включая сроки использования водных биоресурсов в культурно-просветительской деятельности пользователей, программах и планах мероприятий указанной деятельности.</w:t>
      </w:r>
    </w:p>
    <w:p w:rsidR="00E20B17" w:rsidRDefault="00E20B17">
      <w:pPr>
        <w:pStyle w:val="EcoNormal"/>
        <w:ind w:firstLine="540"/>
        <w:jc w:val="both"/>
      </w:pPr>
    </w:p>
    <w:p w:rsidR="00E20B17" w:rsidRDefault="00E20B17">
      <w:pPr>
        <w:pStyle w:val="EcoNormal"/>
        <w:ind w:firstLine="540"/>
        <w:jc w:val="both"/>
      </w:pPr>
    </w:p>
    <w:p w:rsidR="00E20B17" w:rsidRDefault="00E20B1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901E0" w:rsidRDefault="008901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20B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20B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20B1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