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425D3B" w:rsidRPr="0097415B" w:rsidRDefault="001F0EBD" w:rsidP="000F51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415B">
        <w:rPr>
          <w:rFonts w:ascii="Times New Roman" w:hAnsi="Times New Roman" w:cs="Times New Roman"/>
          <w:sz w:val="28"/>
          <w:szCs w:val="28"/>
        </w:rPr>
        <w:fldChar w:fldCharType="begin"/>
      </w:r>
      <w:r w:rsidR="00425D3B" w:rsidRPr="0097415B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97415B">
        <w:rPr>
          <w:rFonts w:ascii="Times New Roman" w:hAnsi="Times New Roman" w:cs="Times New Roman"/>
          <w:sz w:val="28"/>
          <w:szCs w:val="28"/>
        </w:rPr>
        <w:fldChar w:fldCharType="separate"/>
      </w:r>
      <w:r w:rsidR="00425D3B" w:rsidRPr="0097415B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#</w:t>
      </w:r>
      <w:proofErr w:type="spellStart"/>
      <w:r w:rsidR="00425D3B" w:rsidRPr="0097415B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судебная_практика</w:t>
      </w:r>
      <w:r w:rsidR="00425D3B" w:rsidRPr="0097415B">
        <w:rPr>
          <w:rStyle w:val="a4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@onlineecology</w:t>
      </w:r>
      <w:proofErr w:type="spellEnd"/>
      <w:r w:rsidRPr="0097415B">
        <w:rPr>
          <w:rFonts w:ascii="Times New Roman" w:hAnsi="Times New Roman" w:cs="Times New Roman"/>
          <w:sz w:val="28"/>
          <w:szCs w:val="28"/>
        </w:rPr>
        <w:fldChar w:fldCharType="end"/>
      </w:r>
    </w:p>
    <w:p w:rsidR="00A01A9C" w:rsidRPr="0097415B" w:rsidRDefault="003B4024" w:rsidP="00A01A9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97415B">
        <w:rPr>
          <w:rStyle w:val="fontstyle14"/>
          <w:b/>
          <w:sz w:val="28"/>
          <w:szCs w:val="28"/>
          <w:bdr w:val="none" w:sz="0" w:space="0" w:color="auto" w:frame="1"/>
        </w:rPr>
        <w:t xml:space="preserve">Вправе ли </w:t>
      </w:r>
      <w:proofErr w:type="spellStart"/>
      <w:r w:rsidRPr="0097415B">
        <w:rPr>
          <w:rStyle w:val="fontstyle14"/>
          <w:b/>
          <w:sz w:val="28"/>
          <w:szCs w:val="28"/>
          <w:bdr w:val="none" w:sz="0" w:space="0" w:color="auto" w:frame="1"/>
        </w:rPr>
        <w:t>п</w:t>
      </w:r>
      <w:r w:rsidR="00652E46" w:rsidRPr="0097415B">
        <w:rPr>
          <w:rStyle w:val="fontstyle14"/>
          <w:b/>
          <w:sz w:val="28"/>
          <w:szCs w:val="28"/>
          <w:bdr w:val="none" w:sz="0" w:space="0" w:color="auto" w:frame="1"/>
        </w:rPr>
        <w:t>риродопользователь</w:t>
      </w:r>
      <w:proofErr w:type="spellEnd"/>
      <w:r w:rsidR="00652E46" w:rsidRPr="0097415B">
        <w:rPr>
          <w:rStyle w:val="fontstyle14"/>
          <w:b/>
          <w:sz w:val="28"/>
          <w:szCs w:val="28"/>
          <w:bdr w:val="none" w:sz="0" w:space="0" w:color="auto" w:frame="1"/>
        </w:rPr>
        <w:t xml:space="preserve">, </w:t>
      </w:r>
      <w:r w:rsidRPr="0097415B">
        <w:rPr>
          <w:rStyle w:val="fontstyle14"/>
          <w:b/>
          <w:sz w:val="28"/>
          <w:szCs w:val="28"/>
          <w:bdr w:val="none" w:sz="0" w:space="0" w:color="auto" w:frame="1"/>
        </w:rPr>
        <w:t xml:space="preserve">осуществляющий </w:t>
      </w:r>
      <w:r w:rsidR="00652E46" w:rsidRPr="0097415B">
        <w:rPr>
          <w:rStyle w:val="fontstyle14"/>
          <w:b/>
          <w:sz w:val="28"/>
          <w:szCs w:val="28"/>
          <w:bdr w:val="none" w:sz="0" w:space="0" w:color="auto" w:frame="1"/>
        </w:rPr>
        <w:t xml:space="preserve"> размещение отходов на специализированном полигоне в пределах его промышленной зоны</w:t>
      </w:r>
      <w:r w:rsidR="0097415B" w:rsidRPr="0097415B">
        <w:rPr>
          <w:rStyle w:val="fontstyle14"/>
          <w:b/>
          <w:sz w:val="28"/>
          <w:szCs w:val="28"/>
          <w:bdr w:val="none" w:sz="0" w:space="0" w:color="auto" w:frame="1"/>
        </w:rPr>
        <w:t>,</w:t>
      </w:r>
      <w:r w:rsidR="00652E46" w:rsidRPr="0097415B">
        <w:rPr>
          <w:rStyle w:val="fontstyle14"/>
          <w:b/>
          <w:sz w:val="28"/>
          <w:szCs w:val="28"/>
          <w:bdr w:val="none" w:sz="0" w:space="0" w:color="auto" w:frame="1"/>
        </w:rPr>
        <w:t xml:space="preserve"> применять понижающий коэффициент</w:t>
      </w:r>
      <w:r w:rsidRPr="0097415B">
        <w:rPr>
          <w:b/>
          <w:sz w:val="28"/>
          <w:szCs w:val="28"/>
          <w:bdr w:val="none" w:sz="0" w:space="0" w:color="auto" w:frame="1"/>
        </w:rPr>
        <w:t xml:space="preserve">? </w:t>
      </w:r>
    </w:p>
    <w:p w:rsidR="007F7316" w:rsidRPr="0097415B" w:rsidRDefault="007F7316" w:rsidP="0065372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1A9C" w:rsidRPr="0097415B" w:rsidRDefault="003D41E8" w:rsidP="0065372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97415B">
        <w:rPr>
          <w:sz w:val="28"/>
          <w:szCs w:val="28"/>
        </w:rPr>
        <w:t>Постановление Двенадцатого</w:t>
      </w:r>
      <w:r w:rsidR="009C233E" w:rsidRPr="0097415B">
        <w:rPr>
          <w:sz w:val="28"/>
          <w:szCs w:val="28"/>
        </w:rPr>
        <w:t xml:space="preserve"> Арбитражного суда </w:t>
      </w:r>
      <w:r w:rsidR="00A01A9C" w:rsidRPr="0097415B">
        <w:rPr>
          <w:sz w:val="28"/>
          <w:szCs w:val="28"/>
        </w:rPr>
        <w:t xml:space="preserve"> </w:t>
      </w:r>
      <w:r w:rsidR="009C233E" w:rsidRPr="0097415B">
        <w:rPr>
          <w:sz w:val="28"/>
          <w:szCs w:val="28"/>
        </w:rPr>
        <w:t xml:space="preserve">от </w:t>
      </w:r>
      <w:r w:rsidR="00F4432D" w:rsidRPr="0097415B">
        <w:rPr>
          <w:color w:val="383C45"/>
          <w:sz w:val="28"/>
          <w:szCs w:val="28"/>
          <w:bdr w:val="none" w:sz="0" w:space="0" w:color="auto" w:frame="1"/>
        </w:rPr>
        <w:t>2</w:t>
      </w:r>
      <w:r w:rsidRPr="0097415B">
        <w:rPr>
          <w:color w:val="383C45"/>
          <w:sz w:val="28"/>
          <w:szCs w:val="28"/>
          <w:bdr w:val="none" w:sz="0" w:space="0" w:color="auto" w:frame="1"/>
        </w:rPr>
        <w:t>8</w:t>
      </w:r>
      <w:r w:rsidR="00F4432D" w:rsidRPr="0097415B">
        <w:rPr>
          <w:color w:val="383C45"/>
          <w:sz w:val="28"/>
          <w:szCs w:val="28"/>
          <w:bdr w:val="none" w:sz="0" w:space="0" w:color="auto" w:frame="1"/>
        </w:rPr>
        <w:t xml:space="preserve"> </w:t>
      </w:r>
      <w:r w:rsidRPr="0097415B">
        <w:rPr>
          <w:color w:val="383C45"/>
          <w:sz w:val="28"/>
          <w:szCs w:val="28"/>
          <w:bdr w:val="none" w:sz="0" w:space="0" w:color="auto" w:frame="1"/>
        </w:rPr>
        <w:t>марта</w:t>
      </w:r>
      <w:r w:rsidR="00A01A9C" w:rsidRPr="0097415B">
        <w:rPr>
          <w:color w:val="383C45"/>
          <w:sz w:val="28"/>
          <w:szCs w:val="28"/>
          <w:bdr w:val="none" w:sz="0" w:space="0" w:color="auto" w:frame="1"/>
        </w:rPr>
        <w:t xml:space="preserve"> 2018</w:t>
      </w:r>
      <w:r w:rsidR="00F4432D" w:rsidRPr="0097415B">
        <w:rPr>
          <w:color w:val="000000"/>
          <w:sz w:val="28"/>
          <w:szCs w:val="28"/>
          <w:bdr w:val="none" w:sz="0" w:space="0" w:color="auto" w:frame="1"/>
        </w:rPr>
        <w:t> года </w:t>
      </w:r>
      <w:r w:rsidR="00A01A9C" w:rsidRPr="0097415B">
        <w:rPr>
          <w:color w:val="000000"/>
          <w:sz w:val="28"/>
          <w:szCs w:val="28"/>
          <w:bdr w:val="none" w:sz="0" w:space="0" w:color="auto" w:frame="1"/>
        </w:rPr>
        <w:t>по делу</w:t>
      </w:r>
      <w:r w:rsidR="00A01A9C" w:rsidRPr="0097415B">
        <w:rPr>
          <w:color w:val="000000"/>
          <w:spacing w:val="1"/>
          <w:sz w:val="28"/>
          <w:szCs w:val="28"/>
          <w:bdr w:val="none" w:sz="0" w:space="0" w:color="auto" w:frame="1"/>
        </w:rPr>
        <w:t xml:space="preserve"> №А</w:t>
      </w:r>
      <w:r w:rsidRPr="0097415B">
        <w:rPr>
          <w:color w:val="000000"/>
          <w:spacing w:val="1"/>
          <w:sz w:val="28"/>
          <w:szCs w:val="28"/>
          <w:bdr w:val="none" w:sz="0" w:space="0" w:color="auto" w:frame="1"/>
        </w:rPr>
        <w:t>57</w:t>
      </w:r>
      <w:r w:rsidR="00A01A9C" w:rsidRPr="0097415B">
        <w:rPr>
          <w:color w:val="000000"/>
          <w:spacing w:val="1"/>
          <w:sz w:val="28"/>
          <w:szCs w:val="28"/>
          <w:bdr w:val="none" w:sz="0" w:space="0" w:color="auto" w:frame="1"/>
        </w:rPr>
        <w:t>-</w:t>
      </w:r>
      <w:r w:rsidRPr="0097415B">
        <w:rPr>
          <w:color w:val="000000"/>
          <w:spacing w:val="1"/>
          <w:sz w:val="28"/>
          <w:szCs w:val="28"/>
          <w:bdr w:val="none" w:sz="0" w:space="0" w:color="auto" w:frame="1"/>
        </w:rPr>
        <w:t>15381</w:t>
      </w:r>
      <w:r w:rsidR="00A01A9C" w:rsidRPr="0097415B">
        <w:rPr>
          <w:color w:val="000000"/>
          <w:spacing w:val="1"/>
          <w:sz w:val="28"/>
          <w:szCs w:val="28"/>
          <w:bdr w:val="none" w:sz="0" w:space="0" w:color="auto" w:frame="1"/>
        </w:rPr>
        <w:t>/2017</w:t>
      </w:r>
    </w:p>
    <w:p w:rsidR="00F4432D" w:rsidRPr="0097415B" w:rsidRDefault="00F4432D" w:rsidP="0065372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</w:p>
    <w:p w:rsidR="00A01A9C" w:rsidRPr="0097415B" w:rsidRDefault="009C233E" w:rsidP="0065372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Предмет спора: </w:t>
      </w:r>
      <w:r w:rsidR="003D41E8" w:rsidRPr="0097415B">
        <w:rPr>
          <w:sz w:val="28"/>
          <w:szCs w:val="28"/>
          <w:bdr w:val="none" w:sz="0" w:space="0" w:color="auto" w:frame="1"/>
        </w:rPr>
        <w:t>о взыскании платы за негативное воздействие на окружающую среду.</w:t>
      </w:r>
      <w:r w:rsidR="00A01A9C" w:rsidRPr="0097415B">
        <w:rPr>
          <w:sz w:val="28"/>
          <w:szCs w:val="28"/>
          <w:bdr w:val="none" w:sz="0" w:space="0" w:color="auto" w:frame="1"/>
        </w:rPr>
        <w:t> </w:t>
      </w:r>
    </w:p>
    <w:p w:rsidR="00A01A9C" w:rsidRPr="0097415B" w:rsidRDefault="00A01A9C" w:rsidP="0065372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Суть спора: </w:t>
      </w:r>
      <w:proofErr w:type="spellStart"/>
      <w:r w:rsidRPr="0097415B">
        <w:rPr>
          <w:sz w:val="28"/>
          <w:szCs w:val="28"/>
        </w:rPr>
        <w:t>Росприроднадзор</w:t>
      </w:r>
      <w:proofErr w:type="spellEnd"/>
      <w:r w:rsidRPr="0097415B">
        <w:rPr>
          <w:sz w:val="28"/>
          <w:szCs w:val="28"/>
        </w:rPr>
        <w:t xml:space="preserve"> по Саратовской области (далее - Управление </w:t>
      </w:r>
      <w:proofErr w:type="spellStart"/>
      <w:r w:rsidRPr="0097415B">
        <w:rPr>
          <w:sz w:val="28"/>
          <w:szCs w:val="28"/>
        </w:rPr>
        <w:t>Росприроднадзора</w:t>
      </w:r>
      <w:proofErr w:type="spellEnd"/>
      <w:r w:rsidRPr="0097415B">
        <w:rPr>
          <w:sz w:val="28"/>
          <w:szCs w:val="28"/>
        </w:rPr>
        <w:t>, истец) обратилось в Арбитражный суд Саратовской области с исковым заявлением к акционерному обществу «</w:t>
      </w:r>
      <w:proofErr w:type="spellStart"/>
      <w:r w:rsidRPr="0097415B">
        <w:rPr>
          <w:sz w:val="28"/>
          <w:szCs w:val="28"/>
        </w:rPr>
        <w:t>Северсталь-Сортовой</w:t>
      </w:r>
      <w:proofErr w:type="spellEnd"/>
      <w:r w:rsidRPr="0097415B">
        <w:rPr>
          <w:sz w:val="28"/>
          <w:szCs w:val="28"/>
        </w:rPr>
        <w:t xml:space="preserve"> завод Балаково» (далее - АО «</w:t>
      </w:r>
      <w:proofErr w:type="spellStart"/>
      <w:r w:rsidRPr="0097415B">
        <w:rPr>
          <w:sz w:val="28"/>
          <w:szCs w:val="28"/>
        </w:rPr>
        <w:t>Северсталь-Сортовой</w:t>
      </w:r>
      <w:proofErr w:type="spellEnd"/>
      <w:r w:rsidRPr="0097415B">
        <w:rPr>
          <w:sz w:val="28"/>
          <w:szCs w:val="28"/>
        </w:rPr>
        <w:t xml:space="preserve"> завод Балаково», ответчик) о взыскании платы за негативное воздействие на окружающую среду за 4 квартал 2014 года в размере 531 695 рублей 49 коп.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Решением Арбитражного суда Саратовской области от 18 января 2018 года в удовлетворении заявленных исковых требований отказано в полном объёме.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Решение суда: решение Арбитражного суда Саратовской области от 18 января 2018 года по делу № А57-15381/2017 оставить без изменения, апелляционную жалобу – без удовлетворения.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Фабула дела: 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В ходе осуществления проверочных мероприятий по осуществлению контроля за правильностью исчисления платы за окружающее воздействие на окружающую среду ЗАО «</w:t>
      </w:r>
      <w:proofErr w:type="spellStart"/>
      <w:r w:rsidRPr="0097415B">
        <w:rPr>
          <w:sz w:val="28"/>
          <w:szCs w:val="28"/>
        </w:rPr>
        <w:t>Северсталь-Сортовой</w:t>
      </w:r>
      <w:proofErr w:type="spellEnd"/>
      <w:r w:rsidRPr="0097415B">
        <w:rPr>
          <w:sz w:val="28"/>
          <w:szCs w:val="28"/>
        </w:rPr>
        <w:t xml:space="preserve"> завод Балаково» за 4 квартал 2014 года Управлением </w:t>
      </w:r>
      <w:proofErr w:type="spellStart"/>
      <w:r w:rsidRPr="0097415B">
        <w:rPr>
          <w:sz w:val="28"/>
          <w:szCs w:val="28"/>
        </w:rPr>
        <w:t>Росприроднадзора</w:t>
      </w:r>
      <w:proofErr w:type="spellEnd"/>
      <w:r w:rsidRPr="0097415B">
        <w:rPr>
          <w:sz w:val="28"/>
          <w:szCs w:val="28"/>
        </w:rPr>
        <w:t xml:space="preserve"> выявлено нарушение заполнения раздела 4 «Размещение отходов производства и потребления» расчет платы за негативное воздействие на окружающую среду.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При расчете платы за негативное воздействие на окружающую среду за 4 квартал 2014 года, возникшие в результате размещения отходов, обществом был применен понижающий коэффициент 0,3, установленный Постановлением Правительства Российской Федерации от 12 июня 2003 года №344 «О нормативах платы за выбросы в атмосферный воздух загрязняющих веществ в </w:t>
      </w:r>
      <w:r w:rsidRPr="0097415B">
        <w:rPr>
          <w:sz w:val="28"/>
          <w:szCs w:val="28"/>
        </w:rPr>
        <w:lastRenderedPageBreak/>
        <w:t xml:space="preserve">поверхностные и подземные водные объекты, размещение отходов производства и потребления». 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Правовое обоснование: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В соответствии с п.1 ст.23 Федерального закона «Об охране окружающей среды» нормативы допустимых выбросов и сбросов веществ и микроорганизмов устанавливаются для стационарных, передвижных и иных источников воздействия на окружающую среду субъектами хозяйственной и иной деятельности исходя из нормативов допустимой антропогенной нагрузки на окружающую среду, нормативов качества окружающей среды, а также технологических нормативов.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Приложением к разрешению на выброс вредных (загрязняющих) веществ в атмосферный воздух являются, в том числе нормативы выбросов вредных (загрязняющих) веществ в атмосферный воздух по конкретным источникам и веществам с указанием номеров источников.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Следовательно, источниками негативного воздействия на окружающую среду являются конкретные источники выбросов/сбросов загрязняющих веществ, а не предприятие в целом как объект хозяйственной и (или) иной деятельности.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В соответствии со статьей 16 Федерального закона «Об охране окружающей среды» из всех видов деятельности по обращению с отходами (сбор, накопление, использование, обезвреживание, транспортирование, размещение) только размещение последних признается видом негативного воздействия на окружающую среду; образование отходов также не признается деятельностью, оказывающей негативное воздействие на окружающую среду.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Размещение отходов осуществляется в форме хранения и захоронения.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Объект размещения отходов - специально оборудованное сооружение, предназначенное для размещения отходов (полигон, </w:t>
      </w:r>
      <w:proofErr w:type="spellStart"/>
      <w:r w:rsidRPr="0097415B">
        <w:rPr>
          <w:sz w:val="28"/>
          <w:szCs w:val="28"/>
        </w:rPr>
        <w:t>шламохранилище</w:t>
      </w:r>
      <w:proofErr w:type="spellEnd"/>
      <w:r w:rsidRPr="0097415B">
        <w:rPr>
          <w:sz w:val="28"/>
          <w:szCs w:val="28"/>
        </w:rPr>
        <w:t xml:space="preserve">, </w:t>
      </w:r>
      <w:proofErr w:type="spellStart"/>
      <w:r w:rsidRPr="0097415B">
        <w:rPr>
          <w:sz w:val="28"/>
          <w:szCs w:val="28"/>
        </w:rPr>
        <w:t>хвостохранилище</w:t>
      </w:r>
      <w:proofErr w:type="spellEnd"/>
      <w:r w:rsidRPr="0097415B">
        <w:rPr>
          <w:sz w:val="28"/>
          <w:szCs w:val="28"/>
        </w:rPr>
        <w:t>, отвал горных пород и другое) (ст.1 Федерального закона от 24 июня 1998 г. № 89-ФЗ «Об отходах производства и потребления» (в ред. от 28 июля 2012 г.)).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В соответствии с п.3 Порядка заполнения и представления формы Расчета платы за негативное воздействие на окружающую среду в расчете платы следует указывать, в том числе, характеристики объекта негативного воздействия, то есть объекта размещения отходов.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Согласно п.п.2-4 Порядка ведения территориальными органами </w:t>
      </w:r>
      <w:proofErr w:type="spellStart"/>
      <w:r w:rsidRPr="0097415B">
        <w:rPr>
          <w:sz w:val="28"/>
          <w:szCs w:val="28"/>
        </w:rPr>
        <w:t>Ростехнадзора</w:t>
      </w:r>
      <w:proofErr w:type="spellEnd"/>
      <w:r w:rsidRPr="0097415B">
        <w:rPr>
          <w:sz w:val="28"/>
          <w:szCs w:val="28"/>
        </w:rPr>
        <w:t xml:space="preserve"> государственного учета объектов, оказывающих негативное </w:t>
      </w:r>
      <w:r w:rsidRPr="0097415B">
        <w:rPr>
          <w:sz w:val="28"/>
          <w:szCs w:val="28"/>
        </w:rPr>
        <w:lastRenderedPageBreak/>
        <w:t xml:space="preserve">воздействие на окружающую среду, утвержденным приказом </w:t>
      </w:r>
      <w:proofErr w:type="spellStart"/>
      <w:r w:rsidRPr="0097415B">
        <w:rPr>
          <w:sz w:val="28"/>
          <w:szCs w:val="28"/>
        </w:rPr>
        <w:t>Ростехнадзора</w:t>
      </w:r>
      <w:proofErr w:type="spellEnd"/>
      <w:r w:rsidRPr="0097415B">
        <w:rPr>
          <w:sz w:val="28"/>
          <w:szCs w:val="28"/>
        </w:rPr>
        <w:t xml:space="preserve"> от 24 ноября 2005 г. № 867, объектом негативного воздействия является территориально обособленный источник негативного воздействия на окружающую природную среду, в том числе, транспортные средства, воздушные, морские суда, суда внутреннего плавания, оборудованные двигателями, работающими на бензине, дизельном топливе, керосине, сжиженном (сжатом) нефтяном или природном газе, объект размещения отходов.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В соответствии с п.2, 5 Порядка ведения территориальными органами </w:t>
      </w:r>
      <w:proofErr w:type="spellStart"/>
      <w:r w:rsidRPr="0097415B">
        <w:rPr>
          <w:sz w:val="28"/>
          <w:szCs w:val="28"/>
        </w:rPr>
        <w:t>Ростехнадзора</w:t>
      </w:r>
      <w:proofErr w:type="spellEnd"/>
      <w:r w:rsidRPr="0097415B">
        <w:rPr>
          <w:sz w:val="28"/>
          <w:szCs w:val="28"/>
        </w:rPr>
        <w:t xml:space="preserve"> государственного учета объектов, оказывающих негативное воздействие на окружающую среду, объекты негативного воздействия подразделяются на стационарные и передвижные объекты негативного воздействия. Объекты негативного воздействия подлежат государственному учету по месту нахождения каждого стационарного объекта и по месту государственной регистрации каждого передвижного объекта.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Как установлено судом первой инстанции и следует из материалов дела, в 2014 году ответчик осуществлял размещение (захоронение) отходов на полигоне ЗАО «Управление отходами» без перехода права собственности на отходы на основании договора Д/ССЗБ-14-0042 от 06.02.2014 и лицензии №64-00126 от 27.12.2013 на размещение отходов </w:t>
      </w:r>
      <w:proofErr w:type="spellStart"/>
      <w:r w:rsidRPr="0097415B">
        <w:rPr>
          <w:sz w:val="28"/>
          <w:szCs w:val="28"/>
        </w:rPr>
        <w:t>III-IVкласса</w:t>
      </w:r>
      <w:proofErr w:type="spellEnd"/>
      <w:r w:rsidRPr="0097415B">
        <w:rPr>
          <w:sz w:val="28"/>
          <w:szCs w:val="28"/>
        </w:rPr>
        <w:t xml:space="preserve"> опасности в </w:t>
      </w:r>
      <w:proofErr w:type="spellStart"/>
      <w:r w:rsidRPr="0097415B">
        <w:rPr>
          <w:sz w:val="28"/>
          <w:szCs w:val="28"/>
        </w:rPr>
        <w:t>промзоне</w:t>
      </w:r>
      <w:proofErr w:type="spellEnd"/>
      <w:r w:rsidRPr="0097415B">
        <w:rPr>
          <w:sz w:val="28"/>
          <w:szCs w:val="28"/>
        </w:rPr>
        <w:t xml:space="preserve"> г. Балаково Саратовской области восточнее очистных сооружений МУП «Балаково-Водоканал», выданной ЗАО «Управление отходами».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Размещение отходов ответчик осуществлял в пределах установленных лимитов (документ об утверждении нормативов образования отходов и лимитов на их размещение № 5/505 от 09.01.2014).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При расчетах платы за размещение отходов в 1 -3 квартале 2014 года ЗАО «</w:t>
      </w:r>
      <w:proofErr w:type="spellStart"/>
      <w:r w:rsidRPr="0097415B">
        <w:rPr>
          <w:sz w:val="28"/>
          <w:szCs w:val="28"/>
        </w:rPr>
        <w:t>Северсталь-Сортовой</w:t>
      </w:r>
      <w:proofErr w:type="spellEnd"/>
      <w:r w:rsidRPr="0097415B">
        <w:rPr>
          <w:sz w:val="28"/>
          <w:szCs w:val="28"/>
        </w:rPr>
        <w:t xml:space="preserve"> завод Балаково» применило коэффициент места расположения объекта размещения отходов - 0,3.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Принимая во внимание данные обстоятельства, в том числе то, что общество  размещало отходы на специализированном полигоне, оборудованном в соответствии с установленными требованиями и расположенном в пределах промышленной зоны источника негативного воздействия, то есть в промышленной зоне объекта размещения отходов - полигона ЗАО «Управление отходами», ответчик при расчетах платы за размещение отходов за 1-3 квартал 2014 года правомерно применял понижающий коэффициент – 0,3.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Применение понижающего коэффициента 0,3 при расчете платы за негативное воздействие на окружающую среду в силу положений Постановления Правительства РФ  №344 возможно при наличии одновременно соблюдения следующих условий: соблюдение установленных лимитов размещения отходов, размещение отходов на специализированных полигонах, промышленных площадках, отвечающих требованиям, установленных </w:t>
      </w:r>
      <w:r w:rsidRPr="0097415B">
        <w:rPr>
          <w:sz w:val="28"/>
          <w:szCs w:val="28"/>
        </w:rPr>
        <w:lastRenderedPageBreak/>
        <w:t>законодательством Российской Федерации к объектам размещения отходов, размещение отходов в пределах промышленной зоны источника негативного воздействия.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При рассмотрении дела, судами установлено, что АО «Северсталь - Сортовой завод Балаково» соблюдены все три условия, при которых возможно применение понижающего коэффициента (0,3%).</w:t>
      </w: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</w:p>
    <w:p w:rsidR="0097415B" w:rsidRPr="0097415B" w:rsidRDefault="0097415B" w:rsidP="0097415B">
      <w:pPr>
        <w:pStyle w:val="a3"/>
        <w:shd w:val="clear" w:color="auto" w:fill="FFFFFF"/>
        <w:spacing w:after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 xml:space="preserve">АО «Северсталь - Сортовой завод Балаково» является </w:t>
      </w:r>
      <w:proofErr w:type="spellStart"/>
      <w:r w:rsidRPr="0097415B">
        <w:rPr>
          <w:sz w:val="28"/>
          <w:szCs w:val="28"/>
        </w:rPr>
        <w:t>природопользователем</w:t>
      </w:r>
      <w:proofErr w:type="spellEnd"/>
      <w:r w:rsidRPr="0097415B">
        <w:rPr>
          <w:sz w:val="28"/>
          <w:szCs w:val="28"/>
        </w:rPr>
        <w:t>, который осуществляет размещение отходов на специализированном полигоне в пределах его промышленной зоны.</w:t>
      </w:r>
    </w:p>
    <w:p w:rsidR="0097415B" w:rsidRDefault="0097415B" w:rsidP="0097415B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</w:rPr>
        <w:t>В силу абзаца 4 статьи 1 Федерального закона №89-ФЗ, пункта 2 статьи 16 Закона №7-ФЗ, размещение обществом отходов на специализированном полигоне относится к источнику негативного воздействия на окружающую среду. Следовательно, ответчиком, как обязанным лицом по внесению платы за загрязнение окружающей среды, правомерно произведен расчет такой платы с применением понижающего коэффициента.</w:t>
      </w:r>
    </w:p>
    <w:p w:rsidR="0097415B" w:rsidRDefault="0097415B" w:rsidP="0097415B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</w:p>
    <w:p w:rsidR="007546FC" w:rsidRPr="0097415B" w:rsidRDefault="00425D3B" w:rsidP="0097415B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97415B">
        <w:rPr>
          <w:sz w:val="28"/>
          <w:szCs w:val="28"/>
          <w:shd w:val="clear" w:color="auto" w:fill="FFFFFF"/>
        </w:rPr>
        <w:t>Это и другие решения вы можете найти на нашем сайте Онлайн Экология, перейдя по ссылке в разделе документы </w:t>
      </w:r>
      <w:hyperlink r:id="R8ad90631e6c64640badb8f072732136f" w:tgtFrame="_blank" w:history="1">
        <w:r w:rsidRPr="0097415B">
          <w:rPr>
            <w:rStyle w:val="a4"/>
            <w:color w:val="auto"/>
            <w:sz w:val="28"/>
            <w:szCs w:val="28"/>
            <w:shd w:val="clear" w:color="auto" w:fill="FFFFFF"/>
          </w:rPr>
          <w:t>https://onlineecology.com/docs</w:t>
        </w:r>
      </w:hyperlink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  <w:style w:type="character" w:customStyle="1" w:styleId="fontstyle34">
    <w:name w:val="fontstyle34"/>
    <w:basedOn w:val="a0"/>
    <w:rsid w:val="00F4432D"/>
  </w:style>
  <w:style w:type="character" w:customStyle="1" w:styleId="fontstyle28">
    <w:name w:val="fontstyle28"/>
    <w:basedOn w:val="a0"/>
    <w:rsid w:val="00F4432D"/>
  </w:style>
  <w:style w:type="character" w:customStyle="1" w:styleId="fontstyle12">
    <w:name w:val="fontstyle12"/>
    <w:basedOn w:val="a0"/>
    <w:rsid w:val="00115BCE"/>
  </w:style>
  <w:style w:type="character" w:customStyle="1" w:styleId="fontstyle14">
    <w:name w:val="fontstyle14"/>
    <w:basedOn w:val="a0"/>
    <w:rsid w:val="003D41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  <w:style w:type="character" w:customStyle="1" w:styleId="fontstyle34">
    <w:name w:val="fontstyle34"/>
    <w:basedOn w:val="a0"/>
    <w:rsid w:val="00F4432D"/>
  </w:style>
  <w:style w:type="character" w:customStyle="1" w:styleId="fontstyle28">
    <w:name w:val="fontstyle28"/>
    <w:basedOn w:val="a0"/>
    <w:rsid w:val="00F4432D"/>
  </w:style>
  <w:style w:type="character" w:customStyle="1" w:styleId="fontstyle12">
    <w:name w:val="fontstyle12"/>
    <w:basedOn w:val="a0"/>
    <w:rsid w:val="00115BCE"/>
  </w:style>
  <w:style w:type="character" w:customStyle="1" w:styleId="fontstyle14">
    <w:name w:val="fontstyle14"/>
    <w:basedOn w:val="a0"/>
    <w:rsid w:val="003D4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8ace914ee4411a" /><Relationship Type="http://schemas.openxmlformats.org/officeDocument/2006/relationships/hyperlink" Target="https://vk.com/away.php?to=https%3A%2F%2Fonlineecology.com%2Fdocs&amp;post=-92579905_1335&amp;cc_key=" TargetMode="External" Id="R8ad90631e6c64640badb8f072732136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