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62FA0A" w14:textId="77777777" w:rsidR="00AF2306" w:rsidRPr="00AF2306" w:rsidRDefault="00AF2306" w:rsidP="00AF2306">
      <w:pPr>
        <w:pStyle w:val="2"/>
        <w:spacing w:before="0" w:beforeAutospacing="0" w:after="240" w:afterAutospacing="0"/>
        <w:jc w:val="center"/>
        <w:textAlignment w:val="baseline"/>
        <w:rPr>
          <w:rFonts w:ascii="Arial" w:hAnsi="Arial" w:cs="Arial"/>
          <w:sz w:val="24"/>
          <w:szCs w:val="24"/>
        </w:rPr>
      </w:pPr>
      <w:r w:rsidRPr="00AF2306">
        <w:rPr>
          <w:rFonts w:ascii="Arial" w:hAnsi="Arial" w:cs="Arial"/>
          <w:sz w:val="24"/>
          <w:szCs w:val="24"/>
        </w:rPr>
        <w:t>УПРАВЛЕНИЕ ПО ОХРАНЕ ОКРУЖАЮЩЕЙ СРЕДЫ И ПРИРОДОПОЛЬЗОВАНИЮ ТАМБОВСКОЙ ОБЛАСТИ</w:t>
      </w:r>
      <w:r w:rsidRPr="00AF2306">
        <w:rPr>
          <w:rFonts w:ascii="Arial" w:hAnsi="Arial" w:cs="Arial"/>
          <w:sz w:val="24"/>
          <w:szCs w:val="24"/>
        </w:rPr>
        <w:br/>
      </w:r>
      <w:r w:rsidRPr="00AF2306">
        <w:rPr>
          <w:rFonts w:ascii="Arial" w:hAnsi="Arial" w:cs="Arial"/>
          <w:sz w:val="24"/>
          <w:szCs w:val="24"/>
        </w:rPr>
        <w:br/>
        <w:t>ПРИКАЗ</w:t>
      </w:r>
      <w:r w:rsidRPr="00AF2306">
        <w:rPr>
          <w:rFonts w:ascii="Arial" w:hAnsi="Arial" w:cs="Arial"/>
          <w:sz w:val="24"/>
          <w:szCs w:val="24"/>
        </w:rPr>
        <w:br/>
      </w:r>
      <w:r w:rsidRPr="00AF2306">
        <w:rPr>
          <w:rFonts w:ascii="Arial" w:hAnsi="Arial" w:cs="Arial"/>
          <w:sz w:val="24"/>
          <w:szCs w:val="24"/>
        </w:rPr>
        <w:br/>
        <w:t>от 19 мая 2020 года N 202</w:t>
      </w:r>
      <w:r w:rsidRPr="00AF2306">
        <w:rPr>
          <w:rFonts w:ascii="Arial" w:hAnsi="Arial" w:cs="Arial"/>
          <w:sz w:val="24"/>
          <w:szCs w:val="24"/>
        </w:rPr>
        <w:br/>
      </w:r>
      <w:r w:rsidRPr="00AF2306">
        <w:rPr>
          <w:rFonts w:ascii="Arial" w:hAnsi="Arial" w:cs="Arial"/>
          <w:sz w:val="24"/>
          <w:szCs w:val="24"/>
        </w:rPr>
        <w:br/>
      </w:r>
      <w:r w:rsidRPr="00AF2306">
        <w:rPr>
          <w:rFonts w:ascii="Arial" w:hAnsi="Arial" w:cs="Arial"/>
          <w:sz w:val="24"/>
          <w:szCs w:val="24"/>
        </w:rPr>
        <w:br/>
        <w:t>Об утверждении Положения об Общественном совете при управлении по охране окружающей среды и природопользованию Тамбовской области</w:t>
      </w:r>
    </w:p>
    <w:p w14:paraId="011F2170" w14:textId="77777777" w:rsidR="00AF2306" w:rsidRPr="00AF2306" w:rsidRDefault="00AF2306" w:rsidP="00AF2306">
      <w:pPr>
        <w:pStyle w:val="formattext"/>
        <w:spacing w:before="0" w:beforeAutospacing="0" w:after="0" w:afterAutospacing="0"/>
        <w:textAlignment w:val="baseline"/>
        <w:rPr>
          <w:rFonts w:ascii="Arial" w:hAnsi="Arial" w:cs="Arial"/>
        </w:rPr>
      </w:pPr>
      <w:r w:rsidRPr="00AF2306">
        <w:rPr>
          <w:rFonts w:ascii="Arial" w:hAnsi="Arial" w:cs="Arial"/>
        </w:rPr>
        <w:br/>
      </w:r>
    </w:p>
    <w:p w14:paraId="225263F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В целях приведения нормативных правовых актов управления по охране окружающей среды и природопользованию области в соответствие с действующим законодательством приказываю:</w:t>
      </w:r>
      <w:r w:rsidRPr="00AF2306">
        <w:rPr>
          <w:rFonts w:ascii="Arial" w:hAnsi="Arial" w:cs="Arial"/>
        </w:rPr>
        <w:br/>
      </w:r>
    </w:p>
    <w:p w14:paraId="4DD1968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C88AD4A"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 Утвердить Положение об Общественном совете при управлении по охране окружающей среды и природопользованию Тамбовской области согласно приложению.</w:t>
      </w:r>
      <w:r w:rsidRPr="00AF2306">
        <w:rPr>
          <w:rFonts w:ascii="Arial" w:hAnsi="Arial" w:cs="Arial"/>
        </w:rPr>
        <w:br/>
      </w:r>
    </w:p>
    <w:p w14:paraId="226CFC2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A1218D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 Признать утратившим силу приказ управления по охране окружающей среды и природопользованию Тамбовской области от 29.01.2016 N 47 "О внесении изменений в приказ управления по охране окружающей среды и природопользованию области от 19.05.2015 N 189 "О создании Общественного совета при управлении по охране окружающей среды и природопользованию области".</w:t>
      </w:r>
      <w:r w:rsidRPr="00AF2306">
        <w:rPr>
          <w:rFonts w:ascii="Arial" w:hAnsi="Arial" w:cs="Arial"/>
        </w:rPr>
        <w:br/>
      </w:r>
    </w:p>
    <w:p w14:paraId="334FE48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AFF8CAE"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 Опубликовать настоящий приказ на официальном сайте управления по охране окружающей среды и природопользованию Тамбовской области (http://opr.tmbreg.ru/), в газете "Тамбовская жизнь" и на "Официальном интернет-портале правовой информации" (www.pravo.gov.ru).</w:t>
      </w:r>
      <w:r w:rsidRPr="00AF2306">
        <w:rPr>
          <w:rFonts w:ascii="Arial" w:hAnsi="Arial" w:cs="Arial"/>
        </w:rPr>
        <w:br/>
      </w:r>
    </w:p>
    <w:p w14:paraId="58C49D11" w14:textId="77777777" w:rsidR="00AF2306" w:rsidRPr="00AF2306" w:rsidRDefault="00AF2306" w:rsidP="00AF2306">
      <w:pPr>
        <w:pStyle w:val="formattext"/>
        <w:spacing w:before="0" w:beforeAutospacing="0" w:after="0" w:afterAutospacing="0"/>
        <w:jc w:val="right"/>
        <w:textAlignment w:val="baseline"/>
        <w:rPr>
          <w:rFonts w:ascii="Arial" w:hAnsi="Arial" w:cs="Arial"/>
        </w:rPr>
      </w:pPr>
      <w:r w:rsidRPr="00AF2306">
        <w:rPr>
          <w:rFonts w:ascii="Arial" w:hAnsi="Arial" w:cs="Arial"/>
        </w:rPr>
        <w:br/>
      </w:r>
      <w:r w:rsidRPr="00AF2306">
        <w:rPr>
          <w:rFonts w:ascii="Arial" w:hAnsi="Arial" w:cs="Arial"/>
        </w:rPr>
        <w:br/>
        <w:t>Начальник управления</w:t>
      </w:r>
      <w:r w:rsidRPr="00AF2306">
        <w:rPr>
          <w:rFonts w:ascii="Arial" w:hAnsi="Arial" w:cs="Arial"/>
        </w:rPr>
        <w:br/>
      </w:r>
      <w:proofErr w:type="spellStart"/>
      <w:r w:rsidRPr="00AF2306">
        <w:rPr>
          <w:rFonts w:ascii="Arial" w:hAnsi="Arial" w:cs="Arial"/>
        </w:rPr>
        <w:t>М.А.Конаков</w:t>
      </w:r>
      <w:proofErr w:type="spellEnd"/>
    </w:p>
    <w:p w14:paraId="09CA7550" w14:textId="77777777" w:rsidR="00AF2306" w:rsidRPr="00AF2306" w:rsidRDefault="00AF2306" w:rsidP="00AF2306">
      <w:pPr>
        <w:pStyle w:val="2"/>
        <w:spacing w:before="0" w:beforeAutospacing="0" w:after="240" w:afterAutospacing="0"/>
        <w:jc w:val="right"/>
        <w:textAlignment w:val="baseline"/>
        <w:rPr>
          <w:rFonts w:ascii="Arial" w:hAnsi="Arial" w:cs="Arial"/>
          <w:sz w:val="24"/>
          <w:szCs w:val="24"/>
        </w:rPr>
      </w:pPr>
      <w:r w:rsidRPr="00AF2306">
        <w:rPr>
          <w:rFonts w:ascii="Arial" w:hAnsi="Arial" w:cs="Arial"/>
          <w:sz w:val="24"/>
          <w:szCs w:val="24"/>
        </w:rPr>
        <w:br/>
      </w:r>
      <w:r w:rsidRPr="00AF2306">
        <w:rPr>
          <w:rFonts w:ascii="Arial" w:hAnsi="Arial" w:cs="Arial"/>
          <w:sz w:val="24"/>
          <w:szCs w:val="24"/>
        </w:rPr>
        <w:br/>
        <w:t>Приложение</w:t>
      </w:r>
      <w:r w:rsidRPr="00AF2306">
        <w:rPr>
          <w:rFonts w:ascii="Arial" w:hAnsi="Arial" w:cs="Arial"/>
          <w:sz w:val="24"/>
          <w:szCs w:val="24"/>
        </w:rPr>
        <w:br/>
        <w:t>Утверждено</w:t>
      </w:r>
      <w:r w:rsidRPr="00AF2306">
        <w:rPr>
          <w:rFonts w:ascii="Arial" w:hAnsi="Arial" w:cs="Arial"/>
          <w:sz w:val="24"/>
          <w:szCs w:val="24"/>
        </w:rPr>
        <w:br/>
        <w:t>Приказом</w:t>
      </w:r>
      <w:r w:rsidRPr="00AF2306">
        <w:rPr>
          <w:rFonts w:ascii="Arial" w:hAnsi="Arial" w:cs="Arial"/>
          <w:sz w:val="24"/>
          <w:szCs w:val="24"/>
        </w:rPr>
        <w:br/>
        <w:t xml:space="preserve">управления </w:t>
      </w:r>
      <w:proofErr w:type="gramStart"/>
      <w:r w:rsidRPr="00AF2306">
        <w:rPr>
          <w:rFonts w:ascii="Arial" w:hAnsi="Arial" w:cs="Arial"/>
          <w:sz w:val="24"/>
          <w:szCs w:val="24"/>
        </w:rPr>
        <w:t>до охране</w:t>
      </w:r>
      <w:proofErr w:type="gramEnd"/>
      <w:r w:rsidRPr="00AF2306">
        <w:rPr>
          <w:rFonts w:ascii="Arial" w:hAnsi="Arial" w:cs="Arial"/>
          <w:sz w:val="24"/>
          <w:szCs w:val="24"/>
        </w:rPr>
        <w:t xml:space="preserve"> окружающей среды и</w:t>
      </w:r>
      <w:r w:rsidRPr="00AF2306">
        <w:rPr>
          <w:rFonts w:ascii="Arial" w:hAnsi="Arial" w:cs="Arial"/>
          <w:sz w:val="24"/>
          <w:szCs w:val="24"/>
        </w:rPr>
        <w:br/>
        <w:t>природопользованию Тамбовской области</w:t>
      </w:r>
      <w:r w:rsidRPr="00AF2306">
        <w:rPr>
          <w:rFonts w:ascii="Arial" w:hAnsi="Arial" w:cs="Arial"/>
          <w:sz w:val="24"/>
          <w:szCs w:val="24"/>
        </w:rPr>
        <w:br/>
        <w:t>от 19.05.2020 N 202</w:t>
      </w:r>
    </w:p>
    <w:p w14:paraId="37033343" w14:textId="77777777" w:rsidR="00AF2306" w:rsidRPr="00AF2306" w:rsidRDefault="00AF2306" w:rsidP="00AF2306">
      <w:pPr>
        <w:pStyle w:val="headertext"/>
        <w:spacing w:before="0" w:beforeAutospacing="0" w:after="240" w:afterAutospacing="0"/>
        <w:jc w:val="center"/>
        <w:textAlignment w:val="baseline"/>
        <w:rPr>
          <w:rFonts w:ascii="Arial" w:hAnsi="Arial" w:cs="Arial"/>
          <w:b/>
          <w:bCs/>
        </w:rPr>
      </w:pPr>
      <w:r w:rsidRPr="00AF2306">
        <w:rPr>
          <w:rFonts w:ascii="Arial" w:hAnsi="Arial" w:cs="Arial"/>
          <w:b/>
          <w:bCs/>
        </w:rPr>
        <w:br/>
      </w:r>
      <w:r w:rsidRPr="00AF2306">
        <w:rPr>
          <w:rFonts w:ascii="Arial" w:hAnsi="Arial" w:cs="Arial"/>
          <w:b/>
          <w:bCs/>
        </w:rPr>
        <w:br/>
        <w:t xml:space="preserve">ПОЛОЖЕНИЕ ОБ ОБЩЕСТВЕННОМ СОВЕТЕ ПРИ УПРАВЛЕНИИ ПО ОХРАНЕ </w:t>
      </w:r>
      <w:r w:rsidRPr="00AF2306">
        <w:rPr>
          <w:rFonts w:ascii="Arial" w:hAnsi="Arial" w:cs="Arial"/>
          <w:b/>
          <w:bCs/>
        </w:rPr>
        <w:lastRenderedPageBreak/>
        <w:t>ОКРУЖАЮЩЕЙ СРЕДЫ И ПРИРОДОПОЛЬЗОВАНИЮ ТАМБОВСКОЙ ОБЛАСТИ</w:t>
      </w:r>
    </w:p>
    <w:p w14:paraId="10D269D5" w14:textId="77777777" w:rsidR="00AF2306" w:rsidRPr="00AF2306" w:rsidRDefault="00AF2306" w:rsidP="00AF2306">
      <w:pPr>
        <w:pStyle w:val="3"/>
        <w:spacing w:before="0" w:beforeAutospacing="0" w:after="240" w:afterAutospacing="0"/>
        <w:jc w:val="center"/>
        <w:textAlignment w:val="baseline"/>
        <w:rPr>
          <w:rFonts w:ascii="Arial" w:hAnsi="Arial" w:cs="Arial"/>
          <w:sz w:val="24"/>
          <w:szCs w:val="24"/>
        </w:rPr>
      </w:pPr>
      <w:r w:rsidRPr="00AF2306">
        <w:rPr>
          <w:rFonts w:ascii="Arial" w:hAnsi="Arial" w:cs="Arial"/>
          <w:sz w:val="24"/>
          <w:szCs w:val="24"/>
        </w:rPr>
        <w:br/>
      </w:r>
      <w:r w:rsidRPr="00AF2306">
        <w:rPr>
          <w:rFonts w:ascii="Arial" w:hAnsi="Arial" w:cs="Arial"/>
          <w:sz w:val="24"/>
          <w:szCs w:val="24"/>
        </w:rPr>
        <w:br/>
        <w:t>1. Общие положения</w:t>
      </w:r>
    </w:p>
    <w:p w14:paraId="7332D7B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08A37F7"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1.1. Положение об Общественном совете при управлении и по охране окружающей среды и природопользованию Тамбовской области (далее - Положение) определяет компетенцию, порядок деятельности Общественного совета, его количественный состав, порядок организации и проведения конкурса кандидатов в члены Общественного совета при управлении и по охране окружающей среды и природопользованию Тамбовской области (далее - Общественный совет), требования к кандидатам, порядок взаимодействия общественного совета с Общественной палатой Тамбовской области (далее - Общественная палата области), срок полномочий членов Общественного совета, их права и обязанности, порядок досрочного прекращения и порядок приостановления деятельности членов общественного совета, иные положения, связанные с особенностями деятельности управлении и по охране окружающей среды и природопользованию Тамбовской области (далее - Управление).</w:t>
      </w:r>
      <w:r w:rsidRPr="00AF2306">
        <w:rPr>
          <w:rFonts w:ascii="Arial" w:hAnsi="Arial" w:cs="Arial"/>
        </w:rPr>
        <w:br/>
      </w:r>
    </w:p>
    <w:p w14:paraId="51919FE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AB10C7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1.2. Общественный совет выполняет консультативно-совещательные функции и участвует в осуществлении общественного контроля в порядке и формах, которые предусмотрены Федеральным законом от 21.07.2014 N 212-ФЗ "Об основах общественного контроля в Российской Федерации", другими федеральными законами и иными нормативными правовыми актами Российской Федерации, нормативными правовыми актами Тамбовской области, положением об Общественном совете.</w:t>
      </w:r>
      <w:r w:rsidRPr="00AF2306">
        <w:rPr>
          <w:rFonts w:ascii="Arial" w:hAnsi="Arial" w:cs="Arial"/>
        </w:rPr>
        <w:br/>
      </w:r>
    </w:p>
    <w:p w14:paraId="5538B7A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BE9795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Общественный совет содействует учету прав и законных интересов общественных объединений, правозащитных, религиозных и иных организаций при общественной оценке деятельности Управления.</w:t>
      </w:r>
      <w:r w:rsidRPr="00AF2306">
        <w:rPr>
          <w:rFonts w:ascii="Arial" w:hAnsi="Arial" w:cs="Arial"/>
        </w:rPr>
        <w:br/>
      </w:r>
    </w:p>
    <w:p w14:paraId="46E2223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C4705EC"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1.3. Общественный совет в своей деятельности руководствуется Конституцией Российской Федерации, федеральными законами, правовыми актами Президента Российской Федерации и Правительства Российской Федерации, Уставом (Основным Законом) Тамбовской области Российской Федерации, законами Тамбовской области и иными нормативными правовыми актами, а также настоящим Положением.</w:t>
      </w:r>
      <w:r w:rsidRPr="00AF2306">
        <w:rPr>
          <w:rFonts w:ascii="Arial" w:hAnsi="Arial" w:cs="Arial"/>
        </w:rPr>
        <w:br/>
      </w:r>
    </w:p>
    <w:p w14:paraId="7BBB113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28F525A"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1.4. Общественный совет осуществляет свою деятельность на основе принципов законности, уважения прав и свобод человека, а также коллегиальности, открытости и гласности.</w:t>
      </w:r>
      <w:r w:rsidRPr="00AF2306">
        <w:rPr>
          <w:rFonts w:ascii="Arial" w:hAnsi="Arial" w:cs="Arial"/>
        </w:rPr>
        <w:br/>
      </w:r>
    </w:p>
    <w:p w14:paraId="5F57208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C87F97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xml:space="preserve">1.5. Общественный совет формируется в целях наиболее эффективного взаимодействия Управления с Общественной палатой области, общественными организациями, представителями научного сообщества и деловых кругов при </w:t>
      </w:r>
      <w:r w:rsidRPr="00AF2306">
        <w:rPr>
          <w:rFonts w:ascii="Arial" w:hAnsi="Arial" w:cs="Arial"/>
        </w:rPr>
        <w:lastRenderedPageBreak/>
        <w:t>реализации полномочий, отнесенных к ведению Управления.</w:t>
      </w:r>
      <w:r w:rsidRPr="00AF2306">
        <w:rPr>
          <w:rFonts w:ascii="Arial" w:hAnsi="Arial" w:cs="Arial"/>
        </w:rPr>
        <w:br/>
      </w:r>
    </w:p>
    <w:p w14:paraId="77793D7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136E64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1.6. Порядок взаимодействия Общественного совета с Общественной палатой области регламентируется настоящим Положением и согласовывается с Советом Общественной палаты области.</w:t>
      </w:r>
      <w:r w:rsidRPr="00AF2306">
        <w:rPr>
          <w:rFonts w:ascii="Arial" w:hAnsi="Arial" w:cs="Arial"/>
        </w:rPr>
        <w:br/>
      </w:r>
    </w:p>
    <w:p w14:paraId="322CFD8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307AFD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Взаимодействие Общественного совета с Общественной палатой области осуществляется в рамках полномочий Общественного совета по следующим направлениям:</w:t>
      </w:r>
      <w:r w:rsidRPr="00AF2306">
        <w:rPr>
          <w:rFonts w:ascii="Arial" w:hAnsi="Arial" w:cs="Arial"/>
        </w:rPr>
        <w:br/>
      </w:r>
    </w:p>
    <w:p w14:paraId="58F1912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6595BC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формирование Общественного совета;</w:t>
      </w:r>
      <w:r w:rsidRPr="00AF2306">
        <w:rPr>
          <w:rFonts w:ascii="Arial" w:hAnsi="Arial" w:cs="Arial"/>
        </w:rPr>
        <w:br/>
      </w:r>
    </w:p>
    <w:p w14:paraId="6D2367C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250AF1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подготовка, организация, проведение и (или) участие в мероприятиях по осуществлению общественного контроля в области;</w:t>
      </w:r>
      <w:r w:rsidRPr="00AF2306">
        <w:rPr>
          <w:rFonts w:ascii="Arial" w:hAnsi="Arial" w:cs="Arial"/>
        </w:rPr>
        <w:br/>
      </w:r>
    </w:p>
    <w:p w14:paraId="6C5898C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DEB062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подготовка, организация, проведение и (или) участие в проведении общественно значимых мероприятий;</w:t>
      </w:r>
      <w:r w:rsidRPr="00AF2306">
        <w:rPr>
          <w:rFonts w:ascii="Arial" w:hAnsi="Arial" w:cs="Arial"/>
        </w:rPr>
        <w:br/>
      </w:r>
    </w:p>
    <w:p w14:paraId="5C59007B"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D744C7E"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участие членов Общественного совета в проведении гражданских форумов, слушаний, "круглых столов" и иных мероприятий по общественно важным вопросам;</w:t>
      </w:r>
      <w:r w:rsidRPr="00AF2306">
        <w:rPr>
          <w:rFonts w:ascii="Arial" w:hAnsi="Arial" w:cs="Arial"/>
        </w:rPr>
        <w:br/>
      </w:r>
    </w:p>
    <w:p w14:paraId="51A7677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E3A584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участие членов Общественного совета в заседаниях Общественной палаты области (по приглашению);</w:t>
      </w:r>
      <w:r w:rsidRPr="00AF2306">
        <w:rPr>
          <w:rFonts w:ascii="Arial" w:hAnsi="Arial" w:cs="Arial"/>
        </w:rPr>
        <w:br/>
      </w:r>
    </w:p>
    <w:p w14:paraId="3F59F0F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87E04A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участие членов Общественной палаты области в мероприятиях, проводимых Общественным советом (по приглашению).</w:t>
      </w:r>
      <w:r w:rsidRPr="00AF2306">
        <w:rPr>
          <w:rFonts w:ascii="Arial" w:hAnsi="Arial" w:cs="Arial"/>
        </w:rPr>
        <w:br/>
      </w:r>
    </w:p>
    <w:p w14:paraId="15855B1B"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804C59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Общественный совет осуществляет взаимодействие с Общественной палатой области по вопросам осуществления общественного контроля, информационного обеспечения общественного контроля, обеспечения его публичности и открытости, а также по иным вопросам, связанным с деятельностью Общественного совета, в порядке, установленном законодательством области об существенном контроле.</w:t>
      </w:r>
      <w:r w:rsidRPr="00AF2306">
        <w:rPr>
          <w:rFonts w:ascii="Arial" w:hAnsi="Arial" w:cs="Arial"/>
        </w:rPr>
        <w:br/>
      </w:r>
    </w:p>
    <w:p w14:paraId="2A1D273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B756DE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Общественный совет вправе обратиться в Общественную палату области за оказанием информационной, методической и иной поддержки в целях развития гражданского общества в Тамбовской области.</w:t>
      </w:r>
      <w:r w:rsidRPr="00AF2306">
        <w:rPr>
          <w:rFonts w:ascii="Arial" w:hAnsi="Arial" w:cs="Arial"/>
        </w:rPr>
        <w:br/>
      </w:r>
    </w:p>
    <w:p w14:paraId="2304F38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FFE807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1.7. Состав Общественного совета формируется в количестве 15 человек.</w:t>
      </w:r>
      <w:r w:rsidRPr="00AF2306">
        <w:rPr>
          <w:rFonts w:ascii="Arial" w:hAnsi="Arial" w:cs="Arial"/>
        </w:rPr>
        <w:br/>
      </w:r>
    </w:p>
    <w:p w14:paraId="3194397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E6C6B7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1.8. Члены Общественного совета исполняют свои обязанности на общественных началах.</w:t>
      </w:r>
      <w:r w:rsidRPr="00AF2306">
        <w:rPr>
          <w:rFonts w:ascii="Arial" w:hAnsi="Arial" w:cs="Arial"/>
        </w:rPr>
        <w:br/>
      </w:r>
    </w:p>
    <w:p w14:paraId="4063455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B66F7C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1.9. Управление разрабатывает положение об Общественном совете на основе Типового положения об общественном совете при органе исполнительной власти области, утвержденного Постановлением администрации Тамбовской области от 14.12.2015 N 1470 и утверждает его своим правовым актом.</w:t>
      </w:r>
      <w:r w:rsidRPr="00AF2306">
        <w:rPr>
          <w:rFonts w:ascii="Arial" w:hAnsi="Arial" w:cs="Arial"/>
        </w:rPr>
        <w:br/>
      </w:r>
    </w:p>
    <w:p w14:paraId="783CBF2B" w14:textId="77777777" w:rsidR="00AF2306" w:rsidRPr="00AF2306" w:rsidRDefault="00AF2306" w:rsidP="00AF2306">
      <w:pPr>
        <w:pStyle w:val="3"/>
        <w:spacing w:before="0" w:beforeAutospacing="0" w:after="240" w:afterAutospacing="0"/>
        <w:jc w:val="center"/>
        <w:textAlignment w:val="baseline"/>
        <w:rPr>
          <w:rFonts w:ascii="Arial" w:hAnsi="Arial" w:cs="Arial"/>
          <w:sz w:val="24"/>
          <w:szCs w:val="24"/>
        </w:rPr>
      </w:pPr>
      <w:r w:rsidRPr="00AF2306">
        <w:rPr>
          <w:rFonts w:ascii="Arial" w:hAnsi="Arial" w:cs="Arial"/>
          <w:sz w:val="24"/>
          <w:szCs w:val="24"/>
        </w:rPr>
        <w:br/>
      </w:r>
      <w:r w:rsidRPr="00AF2306">
        <w:rPr>
          <w:rFonts w:ascii="Arial" w:hAnsi="Arial" w:cs="Arial"/>
          <w:sz w:val="24"/>
          <w:szCs w:val="24"/>
        </w:rPr>
        <w:br/>
        <w:t>2. Задачи и компетенция Общественного совета</w:t>
      </w:r>
    </w:p>
    <w:p w14:paraId="4D7EDD1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6F3A62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2.1. Основными задачами Общественного совета являются:</w:t>
      </w:r>
      <w:r w:rsidRPr="00AF2306">
        <w:rPr>
          <w:rFonts w:ascii="Arial" w:hAnsi="Arial" w:cs="Arial"/>
        </w:rPr>
        <w:br/>
      </w:r>
    </w:p>
    <w:p w14:paraId="1C3ACD6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6E61BE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2.1.1. развитие взаимодействия Управления с общественными объединениями, научными учреждениями и иными некоммерческими организациями и использование их потенциала для повышения эффективности реализации Управлением полномочий, отнесенных к его ведению;</w:t>
      </w:r>
      <w:r w:rsidRPr="00AF2306">
        <w:rPr>
          <w:rFonts w:ascii="Arial" w:hAnsi="Arial" w:cs="Arial"/>
        </w:rPr>
        <w:br/>
      </w:r>
    </w:p>
    <w:p w14:paraId="14C9CEC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D0D876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2.1.2. участие в рассмотрении вопросов, относящихся к сфере деятельности Управления, вызвавших повышенный общественный резонанс, и выработка предложений по их решению;</w:t>
      </w:r>
      <w:r w:rsidRPr="00AF2306">
        <w:rPr>
          <w:rFonts w:ascii="Arial" w:hAnsi="Arial" w:cs="Arial"/>
        </w:rPr>
        <w:br/>
      </w:r>
    </w:p>
    <w:p w14:paraId="2B1114C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955CD6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2.1.3. содействие в подготовке предложений по реализации государственной политики в области конституционных прав граждан;</w:t>
      </w:r>
      <w:r w:rsidRPr="00AF2306">
        <w:rPr>
          <w:rFonts w:ascii="Arial" w:hAnsi="Arial" w:cs="Arial"/>
        </w:rPr>
        <w:br/>
      </w:r>
    </w:p>
    <w:p w14:paraId="7BB60FC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28949C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2.1.4. повышение информированности общественности по основным направлениям деятельности Управления.</w:t>
      </w:r>
      <w:r w:rsidRPr="00AF2306">
        <w:rPr>
          <w:rFonts w:ascii="Arial" w:hAnsi="Arial" w:cs="Arial"/>
        </w:rPr>
        <w:br/>
      </w:r>
    </w:p>
    <w:p w14:paraId="37E0E99B"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A6EB89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2.2. Компетенция Общественного совета:</w:t>
      </w:r>
      <w:r w:rsidRPr="00AF2306">
        <w:rPr>
          <w:rFonts w:ascii="Arial" w:hAnsi="Arial" w:cs="Arial"/>
        </w:rPr>
        <w:br/>
      </w:r>
    </w:p>
    <w:p w14:paraId="14AD996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2E2147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2.2.1. участие в осуществлении общественного контроля в порядке и формах, которые предусмотрены Федеральным законом от 21.07.2014 N 212-ФЗ "Об основах общественного контроля в Российской Федерации", другими федеральными законами и иными нормативными правовыми актами Российской Федерации, Законом Тамбовской области от 29.04.2015 N 522-З "О регулировании отдельных вопросов в сфере осуществления общественного контроля в Тамбовской области", иными нормативными правовыми актами области;</w:t>
      </w:r>
      <w:r w:rsidRPr="00AF2306">
        <w:rPr>
          <w:rFonts w:ascii="Arial" w:hAnsi="Arial" w:cs="Arial"/>
        </w:rPr>
        <w:br/>
      </w:r>
    </w:p>
    <w:p w14:paraId="163857ED"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A91DD2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xml:space="preserve">2.2.2. рассмотрение вопросов, связанных с предоставлением государственных услуг и осуществлением общественного контроля за их </w:t>
      </w:r>
      <w:r w:rsidRPr="00AF2306">
        <w:rPr>
          <w:rFonts w:ascii="Arial" w:hAnsi="Arial" w:cs="Arial"/>
        </w:rPr>
        <w:lastRenderedPageBreak/>
        <w:t>исполнением;</w:t>
      </w:r>
      <w:r w:rsidRPr="00AF2306">
        <w:rPr>
          <w:rFonts w:ascii="Arial" w:hAnsi="Arial" w:cs="Arial"/>
        </w:rPr>
        <w:br/>
      </w:r>
    </w:p>
    <w:p w14:paraId="18DD70D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23EBBE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2.2.3. анализ общественного мнения в сфере деятельности Управления. Выявление на основе проведенного анализа положительного и отрицательного опыта работы в данном направлении. Подготовка предложений по решению выявленных проблем;</w:t>
      </w:r>
      <w:r w:rsidRPr="00AF2306">
        <w:rPr>
          <w:rFonts w:ascii="Arial" w:hAnsi="Arial" w:cs="Arial"/>
        </w:rPr>
        <w:br/>
      </w:r>
    </w:p>
    <w:p w14:paraId="3BBA5D1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790FCB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2.2.4. рассмотрение и обсуждение инициатив граждан и общественных объединений по вопросам, отнесенным к компетенции Управления, связанным с реализацией Управлением своих функций;</w:t>
      </w:r>
      <w:r w:rsidRPr="00AF2306">
        <w:rPr>
          <w:rFonts w:ascii="Arial" w:hAnsi="Arial" w:cs="Arial"/>
        </w:rPr>
        <w:br/>
      </w:r>
    </w:p>
    <w:p w14:paraId="103CCBE9"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76756D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2.2.5. подготовка предложений по совершенствованию законодательства Тамбовской области, а также выработка иных мед по регулированию процессов в сфере деятельности Управления;</w:t>
      </w:r>
      <w:r w:rsidRPr="00AF2306">
        <w:rPr>
          <w:rFonts w:ascii="Arial" w:hAnsi="Arial" w:cs="Arial"/>
        </w:rPr>
        <w:br/>
      </w:r>
    </w:p>
    <w:p w14:paraId="227ACACD"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BC2CE6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2.2.6. рассмотрение и утверждение доклада об антимонопольном комплаенсе.</w:t>
      </w:r>
      <w:r w:rsidRPr="00AF2306">
        <w:rPr>
          <w:rFonts w:ascii="Arial" w:hAnsi="Arial" w:cs="Arial"/>
        </w:rPr>
        <w:br/>
      </w:r>
    </w:p>
    <w:p w14:paraId="5B74F42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0C8230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2.3. Цели и компетенция Общественного совета могут изменяться и дополняться в зависимости от результатов его работы, а также с учетом изменений ситуации в сфере деятельности Управления.</w:t>
      </w:r>
      <w:r w:rsidRPr="00AF2306">
        <w:rPr>
          <w:rFonts w:ascii="Arial" w:hAnsi="Arial" w:cs="Arial"/>
        </w:rPr>
        <w:br/>
      </w:r>
    </w:p>
    <w:p w14:paraId="08F3FA91" w14:textId="77777777" w:rsidR="00AF2306" w:rsidRPr="00AF2306" w:rsidRDefault="00AF2306" w:rsidP="00AF2306">
      <w:pPr>
        <w:pStyle w:val="3"/>
        <w:spacing w:before="0" w:beforeAutospacing="0" w:after="240" w:afterAutospacing="0"/>
        <w:jc w:val="center"/>
        <w:textAlignment w:val="baseline"/>
        <w:rPr>
          <w:rFonts w:ascii="Arial" w:hAnsi="Arial" w:cs="Arial"/>
          <w:sz w:val="24"/>
          <w:szCs w:val="24"/>
        </w:rPr>
      </w:pPr>
      <w:r w:rsidRPr="00AF2306">
        <w:rPr>
          <w:rFonts w:ascii="Arial" w:hAnsi="Arial" w:cs="Arial"/>
          <w:sz w:val="24"/>
          <w:szCs w:val="24"/>
        </w:rPr>
        <w:br/>
      </w:r>
      <w:r w:rsidRPr="00AF2306">
        <w:rPr>
          <w:rFonts w:ascii="Arial" w:hAnsi="Arial" w:cs="Arial"/>
          <w:sz w:val="24"/>
          <w:szCs w:val="24"/>
        </w:rPr>
        <w:br/>
        <w:t>3. Формирование Общественного совета</w:t>
      </w:r>
    </w:p>
    <w:p w14:paraId="12E0434D"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082A46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3.1. Общественный совет формируется на конкурсной основе. Конкурс кандидатов в члены Общественного совета организуется и проводится в порядке установленном настоящим Положением в соответствии с требованиями Федерального закона от 21.07.2014 N 212-ФЗ "Об основах общественного контроля в Российской Федерации", Закона Тамбовской области от 29.04.2015 N 522-З "О регулировании отдельных вопросов в сфере осуществления общественного контроля в Тамбовской области".</w:t>
      </w:r>
      <w:r w:rsidRPr="00AF2306">
        <w:rPr>
          <w:rFonts w:ascii="Arial" w:hAnsi="Arial" w:cs="Arial"/>
        </w:rPr>
        <w:br/>
      </w:r>
    </w:p>
    <w:p w14:paraId="6EEA15E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5571CE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3.1.1 Организация и проведение конкурса кандидатов в члены Общественного совета осуществляется в следующем порядке:</w:t>
      </w:r>
      <w:r w:rsidRPr="00AF2306">
        <w:rPr>
          <w:rFonts w:ascii="Arial" w:hAnsi="Arial" w:cs="Arial"/>
        </w:rPr>
        <w:br/>
      </w:r>
    </w:p>
    <w:p w14:paraId="19FBB53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862B6E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Не менее чем за 1 месяц до истечения срока полномочий членов Общественного совета начальник Управления инициирует процедуру формирования нового состава Общественного совета и организацию проведения конкурса.</w:t>
      </w:r>
      <w:r w:rsidRPr="00AF2306">
        <w:rPr>
          <w:rFonts w:ascii="Arial" w:hAnsi="Arial" w:cs="Arial"/>
        </w:rPr>
        <w:br/>
      </w:r>
    </w:p>
    <w:p w14:paraId="2E10565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3CC78C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xml:space="preserve">Конкурс кандидатов в члены Общественного совета в случае досрочного прекращения полномочий члена Общественного совета проводится в течение 1 </w:t>
      </w:r>
      <w:r w:rsidRPr="00AF2306">
        <w:rPr>
          <w:rFonts w:ascii="Arial" w:hAnsi="Arial" w:cs="Arial"/>
        </w:rPr>
        <w:lastRenderedPageBreak/>
        <w:t>месяца с даты прекращения полномочий.</w:t>
      </w:r>
      <w:r w:rsidRPr="00AF2306">
        <w:rPr>
          <w:rFonts w:ascii="Arial" w:hAnsi="Arial" w:cs="Arial"/>
        </w:rPr>
        <w:br/>
      </w:r>
    </w:p>
    <w:p w14:paraId="1642673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C7DE18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При организации и проведении конкурса Управление осуществляет следующие функции:</w:t>
      </w:r>
      <w:r w:rsidRPr="00AF2306">
        <w:rPr>
          <w:rFonts w:ascii="Arial" w:hAnsi="Arial" w:cs="Arial"/>
        </w:rPr>
        <w:br/>
      </w:r>
    </w:p>
    <w:p w14:paraId="5440BA6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23BBF2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издает приказ о проведении конкурса;</w:t>
      </w:r>
      <w:r w:rsidRPr="00AF2306">
        <w:rPr>
          <w:rFonts w:ascii="Arial" w:hAnsi="Arial" w:cs="Arial"/>
        </w:rPr>
        <w:br/>
      </w:r>
    </w:p>
    <w:p w14:paraId="5921552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ECC50B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готовит документы для проведения конкурса;</w:t>
      </w:r>
      <w:r w:rsidRPr="00AF2306">
        <w:rPr>
          <w:rFonts w:ascii="Arial" w:hAnsi="Arial" w:cs="Arial"/>
        </w:rPr>
        <w:br/>
      </w:r>
    </w:p>
    <w:p w14:paraId="2F4097D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C0E624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обеспечивает размещение объявления о проведении конкурса и его результатах;</w:t>
      </w:r>
      <w:r w:rsidRPr="00AF2306">
        <w:rPr>
          <w:rFonts w:ascii="Arial" w:hAnsi="Arial" w:cs="Arial"/>
        </w:rPr>
        <w:br/>
      </w:r>
    </w:p>
    <w:p w14:paraId="2EDD471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9FC01A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выполняет иные функции в целях подготовки и проведения конкурса.</w:t>
      </w:r>
      <w:r w:rsidRPr="00AF2306">
        <w:rPr>
          <w:rFonts w:ascii="Arial" w:hAnsi="Arial" w:cs="Arial"/>
        </w:rPr>
        <w:br/>
      </w:r>
    </w:p>
    <w:p w14:paraId="53D889D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52D924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Решение о дате, времени и месте проведения конкурса принимается начальником Управления.</w:t>
      </w:r>
      <w:r w:rsidRPr="00AF2306">
        <w:rPr>
          <w:rFonts w:ascii="Arial" w:hAnsi="Arial" w:cs="Arial"/>
        </w:rPr>
        <w:br/>
      </w:r>
    </w:p>
    <w:p w14:paraId="3051104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0EA118A"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Для проведения конкурса Управление образует конкурсную комиссию, которая формируется для проведения отбора, оценки заявлений кандидатов и принятия решения о включении в состав Общественного совета, в целях обеспечения равного доступа граждан Российской Федерации, проживающих на территории Тамбовской области, к участию в работе Общественного совета.</w:t>
      </w:r>
      <w:r w:rsidRPr="00AF2306">
        <w:rPr>
          <w:rFonts w:ascii="Arial" w:hAnsi="Arial" w:cs="Arial"/>
        </w:rPr>
        <w:br/>
      </w:r>
    </w:p>
    <w:p w14:paraId="1EAFB93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6625EC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Конкурсная комиссия формируется в составе не менее 5 человек и состоит из председателя, его заместителя, секретаря и членов комиссии. В состав конкурсной комиссии входит начальник Управления и (или) уполномоченные им представители Управления, а также представители Общественной палаты области. Заседание конкурсной комиссии является правомочным в случае, если на нем присутствуют не менее двух третей от общего числа ее членов.</w:t>
      </w:r>
      <w:r w:rsidRPr="00AF2306">
        <w:rPr>
          <w:rFonts w:ascii="Arial" w:hAnsi="Arial" w:cs="Arial"/>
        </w:rPr>
        <w:br/>
      </w:r>
    </w:p>
    <w:p w14:paraId="16DA0D2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6372805"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Заседание конкурсной комиссии проводит председатель. В случае его отсутствия заседание проводит заместитель председателя.</w:t>
      </w:r>
      <w:r w:rsidRPr="00AF2306">
        <w:rPr>
          <w:rFonts w:ascii="Arial" w:hAnsi="Arial" w:cs="Arial"/>
        </w:rPr>
        <w:br/>
      </w:r>
    </w:p>
    <w:p w14:paraId="4D07310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7F0413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Конкурсная комиссия осуществляет следующие функции:</w:t>
      </w:r>
      <w:r w:rsidRPr="00AF2306">
        <w:rPr>
          <w:rFonts w:ascii="Arial" w:hAnsi="Arial" w:cs="Arial"/>
        </w:rPr>
        <w:br/>
      </w:r>
    </w:p>
    <w:p w14:paraId="4701CD5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B305D7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проводит заседания;</w:t>
      </w:r>
      <w:r w:rsidRPr="00AF2306">
        <w:rPr>
          <w:rFonts w:ascii="Arial" w:hAnsi="Arial" w:cs="Arial"/>
        </w:rPr>
        <w:br/>
      </w:r>
    </w:p>
    <w:p w14:paraId="797DD77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BC1115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принимает заявления на участие в конкурсе и дает им оценку;</w:t>
      </w:r>
      <w:r w:rsidRPr="00AF2306">
        <w:rPr>
          <w:rFonts w:ascii="Arial" w:hAnsi="Arial" w:cs="Arial"/>
        </w:rPr>
        <w:br/>
      </w:r>
    </w:p>
    <w:p w14:paraId="68C3B16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679215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lastRenderedPageBreak/>
        <w:t>- проводит отбор кандидатур для участия в конкурсе;</w:t>
      </w:r>
      <w:r w:rsidRPr="00AF2306">
        <w:rPr>
          <w:rFonts w:ascii="Arial" w:hAnsi="Arial" w:cs="Arial"/>
        </w:rPr>
        <w:br/>
      </w:r>
    </w:p>
    <w:p w14:paraId="6001FD6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762FB4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определяет кандидатуры для включения в состав Общественного совета.</w:t>
      </w:r>
      <w:r w:rsidRPr="00AF2306">
        <w:rPr>
          <w:rFonts w:ascii="Arial" w:hAnsi="Arial" w:cs="Arial"/>
        </w:rPr>
        <w:br/>
      </w:r>
    </w:p>
    <w:p w14:paraId="3B4DFE9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A2C20F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Объявление о конкурсе размещается на официальном сайте Управления в информационно-телекоммуникационной сети "Интернет" (http://opr.tmbreg.ru) (далее - официальный Интернет-сайт) и на сайте сетевого издания "Тамбовская жизнь" (www.tamlife.ru), а также одновременно направляется в Общественную палату Тамбовской области.</w:t>
      </w:r>
      <w:r w:rsidRPr="00AF2306">
        <w:rPr>
          <w:rFonts w:ascii="Arial" w:hAnsi="Arial" w:cs="Arial"/>
        </w:rPr>
        <w:br/>
      </w:r>
    </w:p>
    <w:p w14:paraId="49F8D20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99F63BC"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Объявление о проведении конкурса должно содержать следующую информацию:</w:t>
      </w:r>
      <w:r w:rsidRPr="00AF2306">
        <w:rPr>
          <w:rFonts w:ascii="Arial" w:hAnsi="Arial" w:cs="Arial"/>
        </w:rPr>
        <w:br/>
      </w:r>
    </w:p>
    <w:p w14:paraId="22C21EC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C239F5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дату, время, место и способы приема документов, необходимых для участия в конкурсе;</w:t>
      </w:r>
      <w:r w:rsidRPr="00AF2306">
        <w:rPr>
          <w:rFonts w:ascii="Arial" w:hAnsi="Arial" w:cs="Arial"/>
        </w:rPr>
        <w:br/>
      </w:r>
    </w:p>
    <w:p w14:paraId="4DA3DD4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26C305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перечень документов, которые необходимо представить для участия в конкурсе;</w:t>
      </w:r>
      <w:r w:rsidRPr="00AF2306">
        <w:rPr>
          <w:rFonts w:ascii="Arial" w:hAnsi="Arial" w:cs="Arial"/>
        </w:rPr>
        <w:br/>
      </w:r>
    </w:p>
    <w:p w14:paraId="2B86C9F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CFE5B65"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требования к кандидатам в члены Общественного совета.</w:t>
      </w:r>
      <w:r w:rsidRPr="00AF2306">
        <w:rPr>
          <w:rFonts w:ascii="Arial" w:hAnsi="Arial" w:cs="Arial"/>
        </w:rPr>
        <w:br/>
      </w:r>
    </w:p>
    <w:p w14:paraId="7505360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3F608E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Конкурсная комиссия производит оценку кандидатов на основании представленных документов и принимает решение в отношении каждого претендента.</w:t>
      </w:r>
      <w:r w:rsidRPr="00AF2306">
        <w:rPr>
          <w:rFonts w:ascii="Arial" w:hAnsi="Arial" w:cs="Arial"/>
        </w:rPr>
        <w:br/>
      </w:r>
    </w:p>
    <w:p w14:paraId="70C04A7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BF60BE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Конкурс заключается в оценке конкурсной комиссией соответствия кандидатов требованиям, установленным для членов Общественного совета.</w:t>
      </w:r>
      <w:r w:rsidRPr="00AF2306">
        <w:rPr>
          <w:rFonts w:ascii="Arial" w:hAnsi="Arial" w:cs="Arial"/>
        </w:rPr>
        <w:br/>
      </w:r>
    </w:p>
    <w:p w14:paraId="49327D6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101708C"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Решения конкурсной комиссии по результатам проведения конкурса принимаются открытым голосованием простым большинством голосов ее членов, присутствующих на заседании. При равенстве голосов, решающим является голос председателя конкурсной комиссии.</w:t>
      </w:r>
      <w:r w:rsidRPr="00AF2306">
        <w:rPr>
          <w:rFonts w:ascii="Arial" w:hAnsi="Arial" w:cs="Arial"/>
        </w:rPr>
        <w:br/>
      </w:r>
    </w:p>
    <w:p w14:paraId="1F47711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2C97A9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Результаты голосования конкурсной комиссии оформляются протоколом, который подписывается всеми членами комиссии, принявшими участие в заседании.</w:t>
      </w:r>
      <w:r w:rsidRPr="00AF2306">
        <w:rPr>
          <w:rFonts w:ascii="Arial" w:hAnsi="Arial" w:cs="Arial"/>
        </w:rPr>
        <w:br/>
      </w:r>
    </w:p>
    <w:p w14:paraId="5670851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5AD95F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Состав Общественного совета утверждается приказом Управления.</w:t>
      </w:r>
      <w:r w:rsidRPr="00AF2306">
        <w:rPr>
          <w:rFonts w:ascii="Arial" w:hAnsi="Arial" w:cs="Arial"/>
        </w:rPr>
        <w:br/>
      </w:r>
    </w:p>
    <w:p w14:paraId="5F5F3F2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406C93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lastRenderedPageBreak/>
        <w:t>Сообщения о результатах конкурса направляются в организации, выдвинувшие кандидатов и кандидатам в течение 3 календарных дней со дня его завершения.</w:t>
      </w:r>
      <w:r w:rsidRPr="00AF2306">
        <w:rPr>
          <w:rFonts w:ascii="Arial" w:hAnsi="Arial" w:cs="Arial"/>
        </w:rPr>
        <w:br/>
      </w:r>
    </w:p>
    <w:p w14:paraId="7362C54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F36533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Управление в течение 5 рабочих дней после вступления в силу приказа, которым утвержден состав Общественного совета, размещает на официальном Интернет-сайте Управления информацию об утвержденном составе Общественного совета и одновременно направляет указанную информацию в Общественную палату Тамбовской области.</w:t>
      </w:r>
      <w:r w:rsidRPr="00AF2306">
        <w:rPr>
          <w:rFonts w:ascii="Arial" w:hAnsi="Arial" w:cs="Arial"/>
        </w:rPr>
        <w:br/>
      </w:r>
    </w:p>
    <w:p w14:paraId="5224121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CD7E34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В случае несогласия с решением, принятым конкурсной комиссией, кандидат вправе обратиться в Существенную палату Тамбовской области.</w:t>
      </w:r>
      <w:r w:rsidRPr="00AF2306">
        <w:rPr>
          <w:rFonts w:ascii="Arial" w:hAnsi="Arial" w:cs="Arial"/>
        </w:rPr>
        <w:br/>
      </w:r>
    </w:p>
    <w:p w14:paraId="11365D6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DAB018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3.1.2 Правом выдвижения кандидатур в члены Общественного совета обладают Общественная палата области, общественные объединения и иные негосударственные некоммерческие организации (далее - Организации), в установленном порядке зарегистрированные на территории Тамбовской области, целями деятельности которых являются представление или защита общественных интересов и (или) выполнение экспертной работы в сфере общественных отношений.</w:t>
      </w:r>
      <w:r w:rsidRPr="00AF2306">
        <w:rPr>
          <w:rFonts w:ascii="Arial" w:hAnsi="Arial" w:cs="Arial"/>
        </w:rPr>
        <w:br/>
      </w:r>
    </w:p>
    <w:p w14:paraId="546582B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55459A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3.1.3 Официальные представители Организаций, обладающих правом выдвижения кандидатур в члены Общественного совета, в течение 21 (двадцати одного) календарного дня со дня размещения объявления о конкурсе на официальном Интернет-сайте Управления, представляют лично, либо направляют по почте (электронной почте) предложения о выдвижении кандидатов в члены Общественного совета (далее - кандидат) по форме, указанной в приложении N 1 к настоящему Положению, с предоставлением следующих документов:</w:t>
      </w:r>
      <w:r w:rsidRPr="00AF2306">
        <w:rPr>
          <w:rFonts w:ascii="Arial" w:hAnsi="Arial" w:cs="Arial"/>
        </w:rPr>
        <w:br/>
      </w:r>
    </w:p>
    <w:p w14:paraId="20005E3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92A67A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анкета кандидата по форме, указанной в приложении N 2 к настоящему Положению;</w:t>
      </w:r>
      <w:r w:rsidRPr="00AF2306">
        <w:rPr>
          <w:rFonts w:ascii="Arial" w:hAnsi="Arial" w:cs="Arial"/>
        </w:rPr>
        <w:br/>
      </w:r>
    </w:p>
    <w:p w14:paraId="7AD8249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0FFF53E"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заявление-согласие кандидата на выдвижение в члены Общественного совета по форме, указанной в приложении N 3 к настоящему Положению;</w:t>
      </w:r>
      <w:r w:rsidRPr="00AF2306">
        <w:rPr>
          <w:rFonts w:ascii="Arial" w:hAnsi="Arial" w:cs="Arial"/>
        </w:rPr>
        <w:br/>
      </w:r>
    </w:p>
    <w:p w14:paraId="06701D4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61FC06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заявление-согласие кандидата на обработку его персональных данных по форме, указанной в приложении N 4 к настоящему Положению.</w:t>
      </w:r>
      <w:r w:rsidRPr="00AF2306">
        <w:rPr>
          <w:rFonts w:ascii="Arial" w:hAnsi="Arial" w:cs="Arial"/>
        </w:rPr>
        <w:br/>
      </w:r>
    </w:p>
    <w:p w14:paraId="5B25DFB3"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703C88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Направленное предложение и приложенные к нему документы подлежат регистрации в порядке, установленном инструкцией по делопроизводству.</w:t>
      </w:r>
    </w:p>
    <w:p w14:paraId="47305EC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xml:space="preserve">Несвоевременное представление вышеуказанных документов, представление их не в полном объеме или с нарушением правил оформления без уважительной причины, а также представление заведомо ложных сведений о кандидате </w:t>
      </w:r>
      <w:r w:rsidRPr="00AF2306">
        <w:rPr>
          <w:rFonts w:ascii="Arial" w:hAnsi="Arial" w:cs="Arial"/>
        </w:rPr>
        <w:lastRenderedPageBreak/>
        <w:t>являются основанием для отказа заявителю в их приеме.</w:t>
      </w:r>
      <w:r w:rsidRPr="00AF2306">
        <w:rPr>
          <w:rFonts w:ascii="Arial" w:hAnsi="Arial" w:cs="Arial"/>
        </w:rPr>
        <w:br/>
      </w:r>
    </w:p>
    <w:p w14:paraId="25B09E3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3B22DA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Не допускаются к выдвижению кандидатов в члены Существенного совета общественные объединения и иные негосударственные некоммерческие организации, установленные частью 6 статьи 3 Закона Тамбовской области от 29.04.2015 N 522-З "О регулировании отдельных вопросов в сфере осуществления общественного контроля в Тамбовской области".</w:t>
      </w:r>
      <w:r w:rsidRPr="00AF2306">
        <w:rPr>
          <w:rFonts w:ascii="Arial" w:hAnsi="Arial" w:cs="Arial"/>
        </w:rPr>
        <w:br/>
      </w:r>
    </w:p>
    <w:p w14:paraId="658DFD5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33CC9C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3.2. Требования к кандидатам:</w:t>
      </w:r>
      <w:r w:rsidRPr="00AF2306">
        <w:rPr>
          <w:rFonts w:ascii="Arial" w:hAnsi="Arial" w:cs="Arial"/>
        </w:rPr>
        <w:br/>
      </w:r>
    </w:p>
    <w:p w14:paraId="1E1487B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4A8585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3.2.1. Общественный совет формируется на основе добровольного участия в его деятельности граждан Российской Федерации, проживающих на территории Тамбовской области и достигших возраста восемнадцати лет.</w:t>
      </w:r>
      <w:r w:rsidRPr="00AF2306">
        <w:rPr>
          <w:rFonts w:ascii="Arial" w:hAnsi="Arial" w:cs="Arial"/>
        </w:rPr>
        <w:br/>
      </w:r>
    </w:p>
    <w:p w14:paraId="1951028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3DACC7C"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3.2.2. В состав Общественного совета не могут входить лица, замещающие государственные должности Российской Федерации и субъектов Российской Федерации, должности государственной службы Российской Федерации и субъектов Российской Федерации, лица, замещающие муниципальные должности и должности муниципальной службы, лица, которые в соответствии с Федеральным законом от 04.04.2005 N 32-ФЗ "Об Общественной палате Российской Федерации" не могут быть членами Общественной палаты Российской Федерации, а также лица, которые в соответствии с Законом Тамбовской области от 23.06.2006 N 61-З "Об Общественной палате Тамбовской области" не могут быть членами Общественной палаты Тамбовской области.</w:t>
      </w:r>
      <w:r w:rsidRPr="00AF2306">
        <w:rPr>
          <w:rFonts w:ascii="Arial" w:hAnsi="Arial" w:cs="Arial"/>
        </w:rPr>
        <w:br/>
      </w:r>
    </w:p>
    <w:p w14:paraId="0BE389E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32E99D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3.2.3. При оценке кандидатов учитываются:</w:t>
      </w:r>
      <w:r w:rsidRPr="00AF2306">
        <w:rPr>
          <w:rFonts w:ascii="Arial" w:hAnsi="Arial" w:cs="Arial"/>
        </w:rPr>
        <w:br/>
      </w:r>
    </w:p>
    <w:p w14:paraId="1DCFCF8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859376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наличие опыта и продолжительность общественной деятельности, в том числе участие в работе общественных объединений и иных негосударственных некоммерческих организаций, выражающих мнение в сфере деятельности Управления;</w:t>
      </w:r>
      <w:r w:rsidRPr="00AF2306">
        <w:rPr>
          <w:rFonts w:ascii="Arial" w:hAnsi="Arial" w:cs="Arial"/>
        </w:rPr>
        <w:br/>
      </w:r>
    </w:p>
    <w:p w14:paraId="21AF173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51AD75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имеющийся опыт работы по профилю деятельности Управления не менее одного года.</w:t>
      </w:r>
      <w:r w:rsidRPr="00AF2306">
        <w:rPr>
          <w:rFonts w:ascii="Arial" w:hAnsi="Arial" w:cs="Arial"/>
        </w:rPr>
        <w:br/>
      </w:r>
    </w:p>
    <w:p w14:paraId="01C54669" w14:textId="77777777" w:rsidR="00AF2306" w:rsidRPr="00AF2306" w:rsidRDefault="00AF2306" w:rsidP="00AF2306">
      <w:pPr>
        <w:pStyle w:val="3"/>
        <w:spacing w:before="0" w:beforeAutospacing="0" w:after="240" w:afterAutospacing="0"/>
        <w:jc w:val="center"/>
        <w:textAlignment w:val="baseline"/>
        <w:rPr>
          <w:rFonts w:ascii="Arial" w:hAnsi="Arial" w:cs="Arial"/>
          <w:sz w:val="24"/>
          <w:szCs w:val="24"/>
        </w:rPr>
      </w:pPr>
      <w:r w:rsidRPr="00AF2306">
        <w:rPr>
          <w:rFonts w:ascii="Arial" w:hAnsi="Arial" w:cs="Arial"/>
          <w:sz w:val="24"/>
          <w:szCs w:val="24"/>
        </w:rPr>
        <w:br/>
      </w:r>
      <w:r w:rsidRPr="00AF2306">
        <w:rPr>
          <w:rFonts w:ascii="Arial" w:hAnsi="Arial" w:cs="Arial"/>
          <w:sz w:val="24"/>
          <w:szCs w:val="24"/>
        </w:rPr>
        <w:br/>
        <w:t>4. Порядок деятельности Общественного совета</w:t>
      </w:r>
    </w:p>
    <w:p w14:paraId="082AD70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E87F9D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 Общественный совет осуществляет деятельность в соответствии с планом работы на очередной календарный год, утвержденным на его заседании и согласованным с начальником Управления.</w:t>
      </w:r>
      <w:r w:rsidRPr="00AF2306">
        <w:rPr>
          <w:rFonts w:ascii="Arial" w:hAnsi="Arial" w:cs="Arial"/>
        </w:rPr>
        <w:br/>
      </w:r>
    </w:p>
    <w:p w14:paraId="7187A25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B6B524B"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lastRenderedPageBreak/>
        <w:t>4.2. Основной формой деятельности Общественного совета являются заседания, которые проводятся по мере необходимости, но не реже одного раза в полугодие, и считаются правомочными, если на них присутствует не менее двух третей членов Общественного совета.</w:t>
      </w:r>
      <w:r w:rsidRPr="00AF2306">
        <w:rPr>
          <w:rFonts w:ascii="Arial" w:hAnsi="Arial" w:cs="Arial"/>
        </w:rPr>
        <w:br/>
      </w:r>
    </w:p>
    <w:p w14:paraId="5F41091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D06D5A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4.3. На первом заседании Общественный совет большинством голосов его членов избирает председателя Общественного совета, который организует работу Общественного совета и проводит его заседания, и секретаря Общественного совета.</w:t>
      </w:r>
      <w:r w:rsidRPr="00AF2306">
        <w:rPr>
          <w:rFonts w:ascii="Arial" w:hAnsi="Arial" w:cs="Arial"/>
        </w:rPr>
        <w:br/>
      </w:r>
    </w:p>
    <w:p w14:paraId="6A4046A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EE2873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 Председатель Общественного совета:</w:t>
      </w:r>
      <w:r w:rsidRPr="00AF2306">
        <w:rPr>
          <w:rFonts w:ascii="Arial" w:hAnsi="Arial" w:cs="Arial"/>
        </w:rPr>
        <w:br/>
      </w:r>
    </w:p>
    <w:p w14:paraId="13697AE9"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09CE5C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4.4.1. определяет приоритетные направления деятельности Общественного совета, организует его работу и председательствует на заседаниях;</w:t>
      </w:r>
      <w:r w:rsidRPr="00AF2306">
        <w:rPr>
          <w:rFonts w:ascii="Arial" w:hAnsi="Arial" w:cs="Arial"/>
        </w:rPr>
        <w:br/>
      </w:r>
    </w:p>
    <w:p w14:paraId="2E27F8C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E7FE34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4.4.2. вносит на утверждение Общественного совета планы работы, формирует повестку заседания Общественного совета, состав экспертов и иных лиц, приглашаемых на заседания;</w:t>
      </w:r>
      <w:r w:rsidRPr="00AF2306">
        <w:rPr>
          <w:rFonts w:ascii="Arial" w:hAnsi="Arial" w:cs="Arial"/>
        </w:rPr>
        <w:br/>
      </w:r>
    </w:p>
    <w:p w14:paraId="1B3FE83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DBCB815"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4.4.3. координирует деятельность Общественного совета;</w:t>
      </w:r>
      <w:r w:rsidRPr="00AF2306">
        <w:rPr>
          <w:rFonts w:ascii="Arial" w:hAnsi="Arial" w:cs="Arial"/>
        </w:rPr>
        <w:br/>
      </w:r>
    </w:p>
    <w:p w14:paraId="4BEEF49D"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92B15F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4.4.4. взаимодействует с начальником Управления по вопросам реализации решений Общественного совета, изменению его состава;</w:t>
      </w:r>
      <w:r w:rsidRPr="00AF2306">
        <w:rPr>
          <w:rFonts w:ascii="Arial" w:hAnsi="Arial" w:cs="Arial"/>
        </w:rPr>
        <w:br/>
      </w:r>
    </w:p>
    <w:p w14:paraId="74F6398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50B0FD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4.4.5. подписывает протоколы заседаний и другие документы Общественного совета;</w:t>
      </w:r>
      <w:r w:rsidRPr="00AF2306">
        <w:rPr>
          <w:rFonts w:ascii="Arial" w:hAnsi="Arial" w:cs="Arial"/>
        </w:rPr>
        <w:br/>
      </w:r>
    </w:p>
    <w:p w14:paraId="346AC24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EAC199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4.4.6. представляет Общественный совет в органах государственной власти, органах местного самоуправления, организациях.</w:t>
      </w:r>
      <w:r w:rsidRPr="00AF2306">
        <w:rPr>
          <w:rFonts w:ascii="Arial" w:hAnsi="Arial" w:cs="Arial"/>
        </w:rPr>
        <w:br/>
      </w:r>
    </w:p>
    <w:p w14:paraId="2B5DF8F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F23F59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4.5. В отсутствие председателя Общественного совета его функции выполняет заместитель.</w:t>
      </w:r>
      <w:r w:rsidRPr="00AF2306">
        <w:rPr>
          <w:rFonts w:ascii="Arial" w:hAnsi="Arial" w:cs="Arial"/>
        </w:rPr>
        <w:br/>
      </w:r>
    </w:p>
    <w:p w14:paraId="31926D7D"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97F2C0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4.6. Секретарь Общественного совета:</w:t>
      </w:r>
      <w:r w:rsidRPr="00AF2306">
        <w:rPr>
          <w:rFonts w:ascii="Arial" w:hAnsi="Arial" w:cs="Arial"/>
        </w:rPr>
        <w:br/>
      </w:r>
    </w:p>
    <w:p w14:paraId="7EC7E2C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554B467"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4.6.1. организует текущую деятельность Общественного совета;</w:t>
      </w:r>
      <w:r w:rsidRPr="00AF2306">
        <w:rPr>
          <w:rFonts w:ascii="Arial" w:hAnsi="Arial" w:cs="Arial"/>
        </w:rPr>
        <w:br/>
      </w:r>
    </w:p>
    <w:p w14:paraId="2D99BCD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DEE73B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4.6.2. информирует членов Общественного совета о времени, месте и повестке дня его заседания, а также об утвержденных планах работы;</w:t>
      </w:r>
      <w:r w:rsidRPr="00AF2306">
        <w:rPr>
          <w:rFonts w:ascii="Arial" w:hAnsi="Arial" w:cs="Arial"/>
        </w:rPr>
        <w:br/>
      </w:r>
    </w:p>
    <w:p w14:paraId="3FDB58F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CF0582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4.6.3. во взаимодействии с членами Общественного совета обеспечивает подготовку информационно-аналитических материалов к заседанию по вопросам, включенным в повестку дня;</w:t>
      </w:r>
      <w:r w:rsidRPr="00AF2306">
        <w:rPr>
          <w:rFonts w:ascii="Arial" w:hAnsi="Arial" w:cs="Arial"/>
        </w:rPr>
        <w:br/>
      </w:r>
    </w:p>
    <w:p w14:paraId="0B722C3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616998A"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4.6.4. организует делопроизводство.</w:t>
      </w:r>
      <w:r w:rsidRPr="00AF2306">
        <w:rPr>
          <w:rFonts w:ascii="Arial" w:hAnsi="Arial" w:cs="Arial"/>
        </w:rPr>
        <w:br/>
      </w:r>
    </w:p>
    <w:p w14:paraId="1C0D040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A601932"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4.7. Члены Общественного совета имеют право:</w:t>
      </w:r>
      <w:r w:rsidRPr="00AF2306">
        <w:rPr>
          <w:rFonts w:ascii="Arial" w:hAnsi="Arial" w:cs="Arial"/>
        </w:rPr>
        <w:br/>
      </w:r>
    </w:p>
    <w:p w14:paraId="13B363C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40800F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4.7.1. вносить предложения относительно формирования планов работы Общественного совета и повестки дня его заседания;</w:t>
      </w:r>
      <w:r w:rsidRPr="00AF2306">
        <w:rPr>
          <w:rFonts w:ascii="Arial" w:hAnsi="Arial" w:cs="Arial"/>
        </w:rPr>
        <w:br/>
      </w:r>
    </w:p>
    <w:p w14:paraId="2218FF1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3FF9BAE"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4.7.2. знакомиться с документами и материалами по вопросам, вынесенным на обсуждение Общественного совета;</w:t>
      </w:r>
      <w:r w:rsidRPr="00AF2306">
        <w:rPr>
          <w:rFonts w:ascii="Arial" w:hAnsi="Arial" w:cs="Arial"/>
        </w:rPr>
        <w:br/>
      </w:r>
    </w:p>
    <w:p w14:paraId="7004392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D10757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4.7.3. предлагать кандидатуры экспертов для участия в заседаниях Общественного совета;</w:t>
      </w:r>
      <w:r w:rsidRPr="00AF2306">
        <w:rPr>
          <w:rFonts w:ascii="Arial" w:hAnsi="Arial" w:cs="Arial"/>
        </w:rPr>
        <w:br/>
      </w:r>
    </w:p>
    <w:p w14:paraId="2B762A6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F4637E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4.7.4. возглавлять и входить в состав рабочих и экспертных групп, формируемых Общественным советом;</w:t>
      </w:r>
      <w:r w:rsidRPr="00AF2306">
        <w:rPr>
          <w:rFonts w:ascii="Arial" w:hAnsi="Arial" w:cs="Arial"/>
        </w:rPr>
        <w:br/>
      </w:r>
    </w:p>
    <w:p w14:paraId="73DB0AA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535A1E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4.7.5. вносить предложения в проекты решений заседаний Общественного совета.</w:t>
      </w:r>
      <w:r w:rsidRPr="00AF2306">
        <w:rPr>
          <w:rFonts w:ascii="Arial" w:hAnsi="Arial" w:cs="Arial"/>
        </w:rPr>
        <w:br/>
      </w:r>
    </w:p>
    <w:p w14:paraId="659216E1"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084936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4.8. Члены Общественного совета обязаны:</w:t>
      </w:r>
      <w:r w:rsidRPr="00AF2306">
        <w:rPr>
          <w:rFonts w:ascii="Arial" w:hAnsi="Arial" w:cs="Arial"/>
        </w:rPr>
        <w:br/>
      </w:r>
    </w:p>
    <w:p w14:paraId="69178BD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75CA48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4.8.1. принимать участие в заседаниях лично, не передавая свои полномочия другим лицам;</w:t>
      </w:r>
      <w:r w:rsidRPr="00AF2306">
        <w:rPr>
          <w:rFonts w:ascii="Arial" w:hAnsi="Arial" w:cs="Arial"/>
        </w:rPr>
        <w:br/>
      </w:r>
    </w:p>
    <w:p w14:paraId="481FA3D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0DCFA5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4.8.2. соблюдать законодательство Российской Федерации об общественном контроле;</w:t>
      </w:r>
      <w:r w:rsidRPr="00AF2306">
        <w:rPr>
          <w:rFonts w:ascii="Arial" w:hAnsi="Arial" w:cs="Arial"/>
        </w:rPr>
        <w:br/>
      </w:r>
    </w:p>
    <w:p w14:paraId="387CE540"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A73959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4.8.3. соблюдать конфиденциальность полученной в ходе общественного контроля информации;</w:t>
      </w:r>
      <w:r w:rsidRPr="00AF2306">
        <w:rPr>
          <w:rFonts w:ascii="Arial" w:hAnsi="Arial" w:cs="Arial"/>
        </w:rPr>
        <w:br/>
      </w:r>
    </w:p>
    <w:p w14:paraId="2F3E1F1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D3B8467"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4.8.4. информировать о возникновении личной заинтересованности, которая может привести к конфликту интересов.</w:t>
      </w:r>
      <w:r w:rsidRPr="00AF2306">
        <w:rPr>
          <w:rFonts w:ascii="Arial" w:hAnsi="Arial" w:cs="Arial"/>
        </w:rPr>
        <w:br/>
      </w:r>
    </w:p>
    <w:p w14:paraId="6F53557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B02550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lastRenderedPageBreak/>
        <w:t>4.9. Решения Общественного совета принимаются открытым голосованием простым большинством голосов его членов, присутствующих на заседании. При равенстве голосов решающим является голос председательствующего.</w:t>
      </w:r>
      <w:r w:rsidRPr="00AF2306">
        <w:rPr>
          <w:rFonts w:ascii="Arial" w:hAnsi="Arial" w:cs="Arial"/>
        </w:rPr>
        <w:br/>
      </w:r>
    </w:p>
    <w:p w14:paraId="5384BA3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5E7E31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Решения Общественного совета принимаются в форме заключений, предложений и обращений, носят рекомендательный характер и отражаются в протоколах заседаний, которые подписывают председатель Общественного совета и секретарь Общественного совета.</w:t>
      </w:r>
      <w:r w:rsidRPr="00AF2306">
        <w:rPr>
          <w:rFonts w:ascii="Arial" w:hAnsi="Arial" w:cs="Arial"/>
        </w:rPr>
        <w:br/>
      </w:r>
    </w:p>
    <w:p w14:paraId="4C0085E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4B1EF6B8"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Копии протоколов представляются начальнику Управления.</w:t>
      </w:r>
      <w:r w:rsidRPr="00AF2306">
        <w:rPr>
          <w:rFonts w:ascii="Arial" w:hAnsi="Arial" w:cs="Arial"/>
        </w:rPr>
        <w:br/>
      </w:r>
    </w:p>
    <w:p w14:paraId="7DEBC2F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8A35A91"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4.10. По запросам Общественного совета Управление в течение 20 календарных дней представляет Общественному совету сведения, необходимые для исполнения его полномочий, за исключением сведений, составляющих государственную или иную охраняемую законом тайну, сведений о персональных данных, а также информации, доступ к которой ограничен федеральными законами.</w:t>
      </w:r>
      <w:r w:rsidRPr="00AF2306">
        <w:rPr>
          <w:rFonts w:ascii="Arial" w:hAnsi="Arial" w:cs="Arial"/>
        </w:rPr>
        <w:br/>
      </w:r>
    </w:p>
    <w:p w14:paraId="0DD6489E"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0AC840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 Срок полномочий членов Общественного совета истекает через три года со дня издания правового акта о составе Общественного совета.</w:t>
      </w:r>
      <w:r w:rsidRPr="00AF2306">
        <w:rPr>
          <w:rFonts w:ascii="Arial" w:hAnsi="Arial" w:cs="Arial"/>
        </w:rPr>
        <w:br/>
      </w:r>
    </w:p>
    <w:p w14:paraId="2550F374"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D9881E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Полномочия члена Общественного совета прекращаются по истечении срока его полномочий, а также досрочно в случаях:</w:t>
      </w:r>
      <w:r w:rsidRPr="00AF2306">
        <w:rPr>
          <w:rFonts w:ascii="Arial" w:hAnsi="Arial" w:cs="Arial"/>
        </w:rPr>
        <w:br/>
      </w:r>
    </w:p>
    <w:p w14:paraId="4EBD6AA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3B1E87A"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4.11.1. письменного заявления о выходе из состава Общественного совета;</w:t>
      </w:r>
      <w:r w:rsidRPr="00AF2306">
        <w:rPr>
          <w:rFonts w:ascii="Arial" w:hAnsi="Arial" w:cs="Arial"/>
        </w:rPr>
        <w:br/>
      </w:r>
    </w:p>
    <w:p w14:paraId="6B307FA9"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E9E7373"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4.11.2. утраты гражданства Российской Федерации, приобретения гражданства иностранного государства либо получения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r w:rsidRPr="00AF2306">
        <w:rPr>
          <w:rFonts w:ascii="Arial" w:hAnsi="Arial" w:cs="Arial"/>
        </w:rPr>
        <w:br/>
      </w:r>
    </w:p>
    <w:p w14:paraId="5FBFE2C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F6B2077"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4.11.3. вступления в законную силу обвинительного приговора суда;</w:t>
      </w:r>
      <w:r w:rsidRPr="00AF2306">
        <w:rPr>
          <w:rFonts w:ascii="Arial" w:hAnsi="Arial" w:cs="Arial"/>
        </w:rPr>
        <w:br/>
      </w:r>
    </w:p>
    <w:p w14:paraId="2BC955F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5F3AB5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4.11.4. признания недееспособным, безвестно отсутствующим, объявления умершим на основании решения суда, вступившего в законную силу;</w:t>
      </w:r>
      <w:r w:rsidRPr="00AF2306">
        <w:rPr>
          <w:rFonts w:ascii="Arial" w:hAnsi="Arial" w:cs="Arial"/>
        </w:rPr>
        <w:br/>
      </w:r>
    </w:p>
    <w:p w14:paraId="4FFFF9F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A24A99C"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4.11.5. смерти;</w:t>
      </w:r>
      <w:r w:rsidRPr="00AF2306">
        <w:rPr>
          <w:rFonts w:ascii="Arial" w:hAnsi="Arial" w:cs="Arial"/>
        </w:rPr>
        <w:br/>
      </w:r>
    </w:p>
    <w:p w14:paraId="5B8B805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11C76C10"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xml:space="preserve">4.11.6. наступления обстоятельств, в силу которых член Общественного совета входит в круг лиц, указанных в части 3 статьи 3 Закона Тамбовской области от 29.04.2015 N 522-З "О регулировании отдельных вопросов в сфере </w:t>
      </w:r>
      <w:r w:rsidRPr="00AF2306">
        <w:rPr>
          <w:rFonts w:ascii="Arial" w:hAnsi="Arial" w:cs="Arial"/>
        </w:rPr>
        <w:lastRenderedPageBreak/>
        <w:t>осуществления общественного контроля в Тамбовской области";</w:t>
      </w:r>
      <w:r w:rsidRPr="00AF2306">
        <w:rPr>
          <w:rFonts w:ascii="Arial" w:hAnsi="Arial" w:cs="Arial"/>
        </w:rPr>
        <w:br/>
      </w:r>
    </w:p>
    <w:p w14:paraId="2A896F3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757C5CCE"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4.11.7. несоблюдения, неисполнения и (или) ненадлежащего исполнения федерального законодательства и законодательства Тамбовской области об общественном контроле.</w:t>
      </w:r>
      <w:r w:rsidRPr="00AF2306">
        <w:rPr>
          <w:rFonts w:ascii="Arial" w:hAnsi="Arial" w:cs="Arial"/>
        </w:rPr>
        <w:br/>
      </w:r>
    </w:p>
    <w:p w14:paraId="3F01442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EA01C47"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 В. прекращения членства в Общественной палате Тамбовской области, общественном объединении, иной негосударственной некоммерческой организации члена общественного совета, кандидатура которого выдвинута соответственно Общественной палатой, данным общественным объединением, иной негосударственной некоммерческой организацией;</w:t>
      </w:r>
      <w:r w:rsidRPr="00AF2306">
        <w:rPr>
          <w:rFonts w:ascii="Arial" w:hAnsi="Arial" w:cs="Arial"/>
        </w:rPr>
        <w:br/>
      </w:r>
    </w:p>
    <w:p w14:paraId="4F69ABA8"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3EB1A0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4.11.9 ходатайства Общественной палаты Тамбовской области, общественного объединения, иной негосударственной некоммерческой организации об отзыве члена Общественного совета, кандидатура которого выдвинута соответственно Общественной палатой, данным общественным объединением, иной негосударственной некоммерческой организацией.</w:t>
      </w:r>
      <w:r w:rsidRPr="00AF2306">
        <w:rPr>
          <w:rFonts w:ascii="Arial" w:hAnsi="Arial" w:cs="Arial"/>
        </w:rPr>
        <w:br/>
      </w:r>
    </w:p>
    <w:p w14:paraId="0D52821F"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156913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Досрочное прекращение полномочий члена Общественного совета по письменному заявлению о выходе из состава Общественного совета оформляется решением председателя Общественного совета с последующим уведомлением начальника Управления.</w:t>
      </w:r>
      <w:r w:rsidRPr="00AF2306">
        <w:rPr>
          <w:rFonts w:ascii="Arial" w:hAnsi="Arial" w:cs="Arial"/>
        </w:rPr>
        <w:br/>
      </w:r>
    </w:p>
    <w:p w14:paraId="610EB0EB"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BA60675"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 xml:space="preserve">Досрочное прекращение полномочий члена Общественного совета по основаниям, предусмотренным подпунктами </w:t>
      </w:r>
      <w:proofErr w:type="gramStart"/>
      <w:r w:rsidRPr="00AF2306">
        <w:rPr>
          <w:rFonts w:ascii="Arial" w:hAnsi="Arial" w:cs="Arial"/>
        </w:rPr>
        <w:t>4.11.2 - 4.11.9</w:t>
      </w:r>
      <w:proofErr w:type="gramEnd"/>
      <w:r w:rsidRPr="00AF2306">
        <w:rPr>
          <w:rFonts w:ascii="Arial" w:hAnsi="Arial" w:cs="Arial"/>
        </w:rPr>
        <w:t xml:space="preserve"> пункта 4.11 настоящего Положения, оформляется решением Общественного совета, согласованным с руководителем органа исполнительной власти.</w:t>
      </w:r>
      <w:r w:rsidRPr="00AF2306">
        <w:rPr>
          <w:rFonts w:ascii="Arial" w:hAnsi="Arial" w:cs="Arial"/>
        </w:rPr>
        <w:br/>
      </w:r>
    </w:p>
    <w:p w14:paraId="7B527D3C"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69B529F"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В случае досрочного прекращения полномочий члена Общественного совета новый член Общественного совета вводится в его состав в порядке, предусмотренном разделом 3 настоящего Положения.</w:t>
      </w:r>
      <w:r w:rsidRPr="00AF2306">
        <w:rPr>
          <w:rFonts w:ascii="Arial" w:hAnsi="Arial" w:cs="Arial"/>
        </w:rPr>
        <w:br/>
      </w:r>
    </w:p>
    <w:p w14:paraId="2FBD5FED"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F15C97D"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4.12. Полномочия члена Общественного совета приостанавливаются в случае:</w:t>
      </w:r>
      <w:r w:rsidRPr="00AF2306">
        <w:rPr>
          <w:rFonts w:ascii="Arial" w:hAnsi="Arial" w:cs="Arial"/>
        </w:rPr>
        <w:br/>
      </w:r>
    </w:p>
    <w:p w14:paraId="51DF7156"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40BE18A"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4.12.1. предъявления ему в порядке, установленном уголовно-процессуальным законодательством Российской Федерации, обвинения в совершении преступления;</w:t>
      </w:r>
      <w:r w:rsidRPr="00AF2306">
        <w:rPr>
          <w:rFonts w:ascii="Arial" w:hAnsi="Arial" w:cs="Arial"/>
        </w:rPr>
        <w:br/>
      </w:r>
    </w:p>
    <w:p w14:paraId="56D810D2"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3A0A302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4.12.2. назначения ему административного наказания в виде административного ареста;</w:t>
      </w:r>
      <w:r w:rsidRPr="00AF2306">
        <w:rPr>
          <w:rFonts w:ascii="Arial" w:hAnsi="Arial" w:cs="Arial"/>
        </w:rPr>
        <w:br/>
      </w:r>
    </w:p>
    <w:p w14:paraId="33E5A57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C0A0F57"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lastRenderedPageBreak/>
        <w:t>4.12.3. регистрации его в качестве кандидата на государственную должность Российской Федерации, кандидата в депутаты законодательного (представительного) органа субъекта Российской Федерации, кандидата на государственную должность субъекта Российской Федерации, кандидата на должность государственной службы Российской Федерации, кандидата на должность государственной службы субъекта Российской Федерации, кандидата на муниципальную должность, кандидата в депутаты представительного органа местного самоуправления, кандидата на должность муниципальной службы, доверенного липа или уполномоченного представителя кандидата (избирательного объединения, политической партии), а также в случае вхождения его в состав инициативной группы по проведению референдума в Российской Федерации или в Тамбовской области.</w:t>
      </w:r>
      <w:r w:rsidRPr="00AF2306">
        <w:rPr>
          <w:rFonts w:ascii="Arial" w:hAnsi="Arial" w:cs="Arial"/>
        </w:rPr>
        <w:br/>
      </w:r>
    </w:p>
    <w:p w14:paraId="78FB4429"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5A72C4A4"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Приостановление полномочий члена Общественного совета оформляется решением Общественного совета, согласованным с начальником Управления.</w:t>
      </w:r>
      <w:r w:rsidRPr="00AF2306">
        <w:rPr>
          <w:rFonts w:ascii="Arial" w:hAnsi="Arial" w:cs="Arial"/>
        </w:rPr>
        <w:br/>
      </w:r>
    </w:p>
    <w:p w14:paraId="7FEEA935"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01DE4A1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4.13. Полномочия члена Общественного совета возобновляются на следующий день после истечения срока применения соответствующей меры либо прекращения обстоятельств, указанных в пункте 4.12 настоящего Положения.</w:t>
      </w:r>
      <w:r w:rsidRPr="00AF2306">
        <w:rPr>
          <w:rFonts w:ascii="Arial" w:hAnsi="Arial" w:cs="Arial"/>
        </w:rPr>
        <w:br/>
      </w:r>
    </w:p>
    <w:p w14:paraId="47CD4DAA"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2A294F86"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Возобновление полномочий члена Общественного совета оформляется решением Общественного совета, с последующим уведомлением начальника Управления.</w:t>
      </w:r>
      <w:r w:rsidRPr="00AF2306">
        <w:rPr>
          <w:rFonts w:ascii="Arial" w:hAnsi="Arial" w:cs="Arial"/>
        </w:rPr>
        <w:br/>
      </w:r>
    </w:p>
    <w:p w14:paraId="0DDC8D37" w14:textId="77777777" w:rsidR="00AF2306" w:rsidRPr="00AF2306" w:rsidRDefault="00AF2306" w:rsidP="00AF2306">
      <w:pPr>
        <w:pStyle w:val="formattext"/>
        <w:spacing w:before="0" w:beforeAutospacing="0" w:after="0" w:afterAutospacing="0"/>
        <w:textAlignment w:val="baseline"/>
        <w:rPr>
          <w:rFonts w:ascii="Arial" w:hAnsi="Arial" w:cs="Arial"/>
        </w:rPr>
      </w:pPr>
    </w:p>
    <w:p w14:paraId="61224009" w14:textId="77777777" w:rsidR="00AF2306" w:rsidRPr="00AF2306" w:rsidRDefault="00AF2306" w:rsidP="00AF2306">
      <w:pPr>
        <w:pStyle w:val="formattext"/>
        <w:spacing w:before="0" w:beforeAutospacing="0" w:after="0" w:afterAutospacing="0"/>
        <w:ind w:firstLine="480"/>
        <w:textAlignment w:val="baseline"/>
        <w:rPr>
          <w:rFonts w:ascii="Arial" w:hAnsi="Arial" w:cs="Arial"/>
        </w:rPr>
      </w:pPr>
      <w:r w:rsidRPr="00AF2306">
        <w:rPr>
          <w:rFonts w:ascii="Arial" w:hAnsi="Arial" w:cs="Arial"/>
        </w:rPr>
        <w:t>4.14. Организационно-техническое обеспечение деятельности Общественного совета, в том числе включая проведение заседаний, осуществляет Управление.</w:t>
      </w:r>
    </w:p>
    <w:p w14:paraId="79FF76ED" w14:textId="77777777" w:rsidR="00AF2306" w:rsidRPr="00AF2306" w:rsidRDefault="00AF2306" w:rsidP="00AF2306">
      <w:pPr>
        <w:spacing w:after="0" w:line="240" w:lineRule="auto"/>
        <w:ind w:firstLine="480"/>
        <w:textAlignment w:val="baseline"/>
        <w:rPr>
          <w:rFonts w:ascii="Arial" w:eastAsia="Times New Roman" w:hAnsi="Arial" w:cs="Arial"/>
          <w:sz w:val="24"/>
          <w:szCs w:val="24"/>
          <w:lang w:eastAsia="ru-RU"/>
        </w:rPr>
      </w:pPr>
      <w:r w:rsidRPr="00AF2306">
        <w:rPr>
          <w:rFonts w:ascii="Arial" w:eastAsia="Times New Roman" w:hAnsi="Arial" w:cs="Arial"/>
          <w:sz w:val="24"/>
          <w:szCs w:val="24"/>
          <w:lang w:eastAsia="ru-RU"/>
        </w:rPr>
        <w:t>4.15. Информация о создании Общественного совета, его составе, планах работы и принятых на заседаниях решениях размещается на официальном Интернет-сайте Управления.</w:t>
      </w:r>
      <w:r w:rsidRPr="00AF2306">
        <w:rPr>
          <w:rFonts w:ascii="Arial" w:eastAsia="Times New Roman" w:hAnsi="Arial" w:cs="Arial"/>
          <w:sz w:val="24"/>
          <w:szCs w:val="24"/>
          <w:lang w:eastAsia="ru-RU"/>
        </w:rPr>
        <w:br/>
      </w:r>
    </w:p>
    <w:p w14:paraId="5882643F" w14:textId="77777777" w:rsidR="00AF2306" w:rsidRPr="00AF2306" w:rsidRDefault="00AF2306" w:rsidP="00AF2306">
      <w:pPr>
        <w:spacing w:after="240" w:line="240" w:lineRule="auto"/>
        <w:jc w:val="right"/>
        <w:textAlignment w:val="baseline"/>
        <w:outlineLvl w:val="2"/>
        <w:rPr>
          <w:rFonts w:ascii="Arial" w:eastAsia="Times New Roman" w:hAnsi="Arial" w:cs="Arial"/>
          <w:b/>
          <w:bCs/>
          <w:sz w:val="24"/>
          <w:szCs w:val="24"/>
          <w:lang w:eastAsia="ru-RU"/>
        </w:rPr>
      </w:pPr>
      <w:r w:rsidRPr="00AF2306">
        <w:rPr>
          <w:rFonts w:ascii="Arial" w:eastAsia="Times New Roman" w:hAnsi="Arial" w:cs="Arial"/>
          <w:b/>
          <w:bCs/>
          <w:sz w:val="24"/>
          <w:szCs w:val="24"/>
          <w:lang w:eastAsia="ru-RU"/>
        </w:rPr>
        <w:br/>
      </w:r>
      <w:r w:rsidRPr="00AF2306">
        <w:rPr>
          <w:rFonts w:ascii="Arial" w:eastAsia="Times New Roman" w:hAnsi="Arial" w:cs="Arial"/>
          <w:b/>
          <w:bCs/>
          <w:sz w:val="24"/>
          <w:szCs w:val="24"/>
          <w:lang w:eastAsia="ru-RU"/>
        </w:rPr>
        <w:br/>
        <w:t>Приложение 1</w:t>
      </w:r>
      <w:r w:rsidRPr="00AF2306">
        <w:rPr>
          <w:rFonts w:ascii="Arial" w:eastAsia="Times New Roman" w:hAnsi="Arial" w:cs="Arial"/>
          <w:b/>
          <w:bCs/>
          <w:sz w:val="24"/>
          <w:szCs w:val="24"/>
          <w:lang w:eastAsia="ru-RU"/>
        </w:rPr>
        <w:br/>
        <w:t>к Положению об Общественном совете</w:t>
      </w:r>
      <w:r w:rsidRPr="00AF2306">
        <w:rPr>
          <w:rFonts w:ascii="Arial" w:eastAsia="Times New Roman" w:hAnsi="Arial" w:cs="Arial"/>
          <w:b/>
          <w:bCs/>
          <w:sz w:val="24"/>
          <w:szCs w:val="24"/>
          <w:lang w:eastAsia="ru-RU"/>
        </w:rPr>
        <w:br/>
        <w:t>при управлении по охране окружающей</w:t>
      </w:r>
      <w:r w:rsidRPr="00AF2306">
        <w:rPr>
          <w:rFonts w:ascii="Arial" w:eastAsia="Times New Roman" w:hAnsi="Arial" w:cs="Arial"/>
          <w:b/>
          <w:bCs/>
          <w:sz w:val="24"/>
          <w:szCs w:val="24"/>
          <w:lang w:eastAsia="ru-RU"/>
        </w:rPr>
        <w:br/>
        <w:t>среды и природопользованию</w:t>
      </w:r>
      <w:r w:rsidRPr="00AF2306">
        <w:rPr>
          <w:rFonts w:ascii="Arial" w:eastAsia="Times New Roman" w:hAnsi="Arial" w:cs="Arial"/>
          <w:b/>
          <w:bCs/>
          <w:sz w:val="24"/>
          <w:szCs w:val="24"/>
          <w:lang w:eastAsia="ru-RU"/>
        </w:rPr>
        <w:br/>
        <w:t>Тамбовской области</w:t>
      </w:r>
    </w:p>
    <w:p w14:paraId="1D4CB25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                                ПРЕДЛОЖЕНИЕ </w:t>
      </w:r>
    </w:p>
    <w:p w14:paraId="2263355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о выдвижении кандидата(</w:t>
      </w:r>
      <w:proofErr w:type="spellStart"/>
      <w:r w:rsidRPr="00AF2306">
        <w:rPr>
          <w:rFonts w:ascii="Courier New" w:eastAsia="Times New Roman" w:hAnsi="Courier New" w:cs="Courier New"/>
          <w:spacing w:val="-18"/>
          <w:sz w:val="24"/>
          <w:szCs w:val="24"/>
          <w:lang w:eastAsia="ru-RU"/>
        </w:rPr>
        <w:t>ов</w:t>
      </w:r>
      <w:proofErr w:type="spellEnd"/>
      <w:r w:rsidRPr="00AF2306">
        <w:rPr>
          <w:rFonts w:ascii="Courier New" w:eastAsia="Times New Roman" w:hAnsi="Courier New" w:cs="Courier New"/>
          <w:spacing w:val="-18"/>
          <w:sz w:val="24"/>
          <w:szCs w:val="24"/>
          <w:lang w:eastAsia="ru-RU"/>
        </w:rPr>
        <w:t xml:space="preserve">) в члены Общественного совета при управлении </w:t>
      </w:r>
    </w:p>
    <w:p w14:paraId="5302DE4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по охране окружающей среды и природопользованию Тамбовской области </w:t>
      </w:r>
    </w:p>
    <w:p w14:paraId="3015BA5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___________________________________________________________________________</w:t>
      </w:r>
    </w:p>
    <w:p w14:paraId="4C9B253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Наименование общественного объединения (негосударственной некоммерческой </w:t>
      </w:r>
    </w:p>
    <w:p w14:paraId="76EFF8A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организации)</w:t>
      </w:r>
    </w:p>
    <w:p w14:paraId="6F2450E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5F3F9297"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lastRenderedPageBreak/>
        <w:t>              (фактический адрес, телефон, электронный адрес)</w:t>
      </w:r>
    </w:p>
    <w:p w14:paraId="24E79661"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выдвигает кандидата(</w:t>
      </w:r>
      <w:proofErr w:type="spellStart"/>
      <w:r w:rsidRPr="00AF2306">
        <w:rPr>
          <w:rFonts w:ascii="Courier New" w:eastAsia="Times New Roman" w:hAnsi="Courier New" w:cs="Courier New"/>
          <w:spacing w:val="-18"/>
          <w:sz w:val="24"/>
          <w:szCs w:val="24"/>
          <w:lang w:eastAsia="ru-RU"/>
        </w:rPr>
        <w:t>ов</w:t>
      </w:r>
      <w:proofErr w:type="spellEnd"/>
      <w:r w:rsidRPr="00AF2306">
        <w:rPr>
          <w:rFonts w:ascii="Courier New" w:eastAsia="Times New Roman" w:hAnsi="Courier New" w:cs="Courier New"/>
          <w:spacing w:val="-18"/>
          <w:sz w:val="24"/>
          <w:szCs w:val="24"/>
          <w:lang w:eastAsia="ru-RU"/>
        </w:rPr>
        <w:t>):</w:t>
      </w:r>
    </w:p>
    <w:p w14:paraId="6380D3D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604AC4D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2F6DD2EE"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2341CD1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2E6633B7"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21DAC215"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(Ф.И.О.)</w:t>
      </w:r>
    </w:p>
    <w:p w14:paraId="605467D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в   </w:t>
      </w:r>
      <w:proofErr w:type="gramStart"/>
      <w:r w:rsidRPr="00AF2306">
        <w:rPr>
          <w:rFonts w:ascii="Courier New" w:eastAsia="Times New Roman" w:hAnsi="Courier New" w:cs="Courier New"/>
          <w:spacing w:val="-18"/>
          <w:sz w:val="24"/>
          <w:szCs w:val="24"/>
          <w:lang w:eastAsia="ru-RU"/>
        </w:rPr>
        <w:t>члены  Общественного</w:t>
      </w:r>
      <w:proofErr w:type="gramEnd"/>
      <w:r w:rsidRPr="00AF2306">
        <w:rPr>
          <w:rFonts w:ascii="Courier New" w:eastAsia="Times New Roman" w:hAnsi="Courier New" w:cs="Courier New"/>
          <w:spacing w:val="-18"/>
          <w:sz w:val="24"/>
          <w:szCs w:val="24"/>
          <w:lang w:eastAsia="ru-RU"/>
        </w:rPr>
        <w:t xml:space="preserve"> совета при управлении по охране окружающей среды и </w:t>
      </w:r>
    </w:p>
    <w:p w14:paraId="212140A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природопользованию Тамбовской области.</w:t>
      </w:r>
    </w:p>
    <w:p w14:paraId="13BA4FC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Приложение:</w:t>
      </w:r>
    </w:p>
    <w:p w14:paraId="6D93BB4B"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1. Анкета(</w:t>
      </w:r>
      <w:proofErr w:type="gramStart"/>
      <w:r w:rsidRPr="00AF2306">
        <w:rPr>
          <w:rFonts w:ascii="Courier New" w:eastAsia="Times New Roman" w:hAnsi="Courier New" w:cs="Courier New"/>
          <w:spacing w:val="-18"/>
          <w:sz w:val="24"/>
          <w:szCs w:val="24"/>
          <w:lang w:eastAsia="ru-RU"/>
        </w:rPr>
        <w:t>ы)   </w:t>
      </w:r>
      <w:proofErr w:type="gramEnd"/>
      <w:r w:rsidRPr="00AF2306">
        <w:rPr>
          <w:rFonts w:ascii="Courier New" w:eastAsia="Times New Roman" w:hAnsi="Courier New" w:cs="Courier New"/>
          <w:spacing w:val="-18"/>
          <w:sz w:val="24"/>
          <w:szCs w:val="24"/>
          <w:lang w:eastAsia="ru-RU"/>
        </w:rPr>
        <w:t xml:space="preserve">кандидатов)   в члены Общественного совета при управлении по </w:t>
      </w:r>
    </w:p>
    <w:p w14:paraId="57850DF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охране окружающей среды и природопользованию Тамбовской области.</w:t>
      </w:r>
    </w:p>
    <w:p w14:paraId="26751E16"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2. Заявление-согласие   кандидата(</w:t>
      </w:r>
      <w:proofErr w:type="spellStart"/>
      <w:proofErr w:type="gramStart"/>
      <w:r w:rsidRPr="00AF2306">
        <w:rPr>
          <w:rFonts w:ascii="Courier New" w:eastAsia="Times New Roman" w:hAnsi="Courier New" w:cs="Courier New"/>
          <w:spacing w:val="-18"/>
          <w:sz w:val="24"/>
          <w:szCs w:val="24"/>
          <w:lang w:eastAsia="ru-RU"/>
        </w:rPr>
        <w:t>ов</w:t>
      </w:r>
      <w:proofErr w:type="spellEnd"/>
      <w:r w:rsidRPr="00AF2306">
        <w:rPr>
          <w:rFonts w:ascii="Courier New" w:eastAsia="Times New Roman" w:hAnsi="Courier New" w:cs="Courier New"/>
          <w:spacing w:val="-18"/>
          <w:sz w:val="24"/>
          <w:szCs w:val="24"/>
          <w:lang w:eastAsia="ru-RU"/>
        </w:rPr>
        <w:t>)   </w:t>
      </w:r>
      <w:proofErr w:type="gramEnd"/>
      <w:r w:rsidRPr="00AF2306">
        <w:rPr>
          <w:rFonts w:ascii="Courier New" w:eastAsia="Times New Roman" w:hAnsi="Courier New" w:cs="Courier New"/>
          <w:spacing w:val="-18"/>
          <w:sz w:val="24"/>
          <w:szCs w:val="24"/>
          <w:lang w:eastAsia="ru-RU"/>
        </w:rPr>
        <w:t xml:space="preserve">на выдвижение в члены Общественного </w:t>
      </w:r>
    </w:p>
    <w:p w14:paraId="761000A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совета   при   управлении   по охране окружающей среды и природопользованию </w:t>
      </w:r>
    </w:p>
    <w:p w14:paraId="5EF66F52"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Тамбовской области.</w:t>
      </w:r>
    </w:p>
    <w:p w14:paraId="2F19767B"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3. Заявление-согласие   кандидата(</w:t>
      </w:r>
      <w:proofErr w:type="spellStart"/>
      <w:proofErr w:type="gramStart"/>
      <w:r w:rsidRPr="00AF2306">
        <w:rPr>
          <w:rFonts w:ascii="Courier New" w:eastAsia="Times New Roman" w:hAnsi="Courier New" w:cs="Courier New"/>
          <w:spacing w:val="-18"/>
          <w:sz w:val="24"/>
          <w:szCs w:val="24"/>
          <w:lang w:eastAsia="ru-RU"/>
        </w:rPr>
        <w:t>ов</w:t>
      </w:r>
      <w:proofErr w:type="spellEnd"/>
      <w:r w:rsidRPr="00AF2306">
        <w:rPr>
          <w:rFonts w:ascii="Courier New" w:eastAsia="Times New Roman" w:hAnsi="Courier New" w:cs="Courier New"/>
          <w:spacing w:val="-18"/>
          <w:sz w:val="24"/>
          <w:szCs w:val="24"/>
          <w:lang w:eastAsia="ru-RU"/>
        </w:rPr>
        <w:t>)   </w:t>
      </w:r>
      <w:proofErr w:type="gramEnd"/>
      <w:r w:rsidRPr="00AF2306">
        <w:rPr>
          <w:rFonts w:ascii="Courier New" w:eastAsia="Times New Roman" w:hAnsi="Courier New" w:cs="Courier New"/>
          <w:spacing w:val="-18"/>
          <w:sz w:val="24"/>
          <w:szCs w:val="24"/>
          <w:lang w:eastAsia="ru-RU"/>
        </w:rPr>
        <w:t xml:space="preserve">на   обработку   его   персональных </w:t>
      </w:r>
    </w:p>
    <w:p w14:paraId="7EE3106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данных.</w:t>
      </w:r>
    </w:p>
    <w:p w14:paraId="67F9BA8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______________________________                        _____________________</w:t>
      </w:r>
    </w:p>
    <w:p w14:paraId="7274B46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(подпись уполномоченного </w:t>
      </w:r>
      <w:proofErr w:type="gramStart"/>
      <w:r w:rsidRPr="00AF2306">
        <w:rPr>
          <w:rFonts w:ascii="Courier New" w:eastAsia="Times New Roman" w:hAnsi="Courier New" w:cs="Courier New"/>
          <w:spacing w:val="-18"/>
          <w:sz w:val="24"/>
          <w:szCs w:val="24"/>
          <w:lang w:eastAsia="ru-RU"/>
        </w:rPr>
        <w:t>лица)   </w:t>
      </w:r>
      <w:proofErr w:type="gramEnd"/>
      <w:r w:rsidRPr="00AF2306">
        <w:rPr>
          <w:rFonts w:ascii="Courier New" w:eastAsia="Times New Roman" w:hAnsi="Courier New" w:cs="Courier New"/>
          <w:spacing w:val="-18"/>
          <w:sz w:val="24"/>
          <w:szCs w:val="24"/>
          <w:lang w:eastAsia="ru-RU"/>
        </w:rPr>
        <w:t>                       (расшифровка)</w:t>
      </w:r>
    </w:p>
    <w:p w14:paraId="023A2047"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"__" ____________ 20__ г.</w:t>
      </w:r>
    </w:p>
    <w:p w14:paraId="0AF4E849" w14:textId="77777777" w:rsidR="00AF2306" w:rsidRPr="00AF2306" w:rsidRDefault="00AF2306" w:rsidP="00AF2306">
      <w:pPr>
        <w:spacing w:after="240" w:line="240" w:lineRule="auto"/>
        <w:jc w:val="right"/>
        <w:textAlignment w:val="baseline"/>
        <w:outlineLvl w:val="2"/>
        <w:rPr>
          <w:rFonts w:ascii="Arial" w:eastAsia="Times New Roman" w:hAnsi="Arial" w:cs="Arial"/>
          <w:b/>
          <w:bCs/>
          <w:sz w:val="24"/>
          <w:szCs w:val="24"/>
          <w:lang w:eastAsia="ru-RU"/>
        </w:rPr>
      </w:pPr>
      <w:r w:rsidRPr="00AF2306">
        <w:rPr>
          <w:rFonts w:ascii="Arial" w:eastAsia="Times New Roman" w:hAnsi="Arial" w:cs="Arial"/>
          <w:b/>
          <w:bCs/>
          <w:sz w:val="24"/>
          <w:szCs w:val="24"/>
          <w:lang w:eastAsia="ru-RU"/>
        </w:rPr>
        <w:br/>
      </w:r>
      <w:r w:rsidRPr="00AF2306">
        <w:rPr>
          <w:rFonts w:ascii="Arial" w:eastAsia="Times New Roman" w:hAnsi="Arial" w:cs="Arial"/>
          <w:b/>
          <w:bCs/>
          <w:sz w:val="24"/>
          <w:szCs w:val="24"/>
          <w:lang w:eastAsia="ru-RU"/>
        </w:rPr>
        <w:br/>
        <w:t>Приложение 2</w:t>
      </w:r>
      <w:r w:rsidRPr="00AF2306">
        <w:rPr>
          <w:rFonts w:ascii="Arial" w:eastAsia="Times New Roman" w:hAnsi="Arial" w:cs="Arial"/>
          <w:b/>
          <w:bCs/>
          <w:sz w:val="24"/>
          <w:szCs w:val="24"/>
          <w:lang w:eastAsia="ru-RU"/>
        </w:rPr>
        <w:br/>
        <w:t>к Положению об Общественном совете</w:t>
      </w:r>
      <w:r w:rsidRPr="00AF2306">
        <w:rPr>
          <w:rFonts w:ascii="Arial" w:eastAsia="Times New Roman" w:hAnsi="Arial" w:cs="Arial"/>
          <w:b/>
          <w:bCs/>
          <w:sz w:val="24"/>
          <w:szCs w:val="24"/>
          <w:lang w:eastAsia="ru-RU"/>
        </w:rPr>
        <w:br/>
        <w:t>при управлении по охране окружающей</w:t>
      </w:r>
      <w:r w:rsidRPr="00AF2306">
        <w:rPr>
          <w:rFonts w:ascii="Arial" w:eastAsia="Times New Roman" w:hAnsi="Arial" w:cs="Arial"/>
          <w:b/>
          <w:bCs/>
          <w:sz w:val="24"/>
          <w:szCs w:val="24"/>
          <w:lang w:eastAsia="ru-RU"/>
        </w:rPr>
        <w:br/>
        <w:t>среды и природопользованию</w:t>
      </w:r>
      <w:r w:rsidRPr="00AF2306">
        <w:rPr>
          <w:rFonts w:ascii="Arial" w:eastAsia="Times New Roman" w:hAnsi="Arial" w:cs="Arial"/>
          <w:b/>
          <w:bCs/>
          <w:sz w:val="24"/>
          <w:szCs w:val="24"/>
          <w:lang w:eastAsia="ru-RU"/>
        </w:rPr>
        <w:br/>
        <w:t>Тамбовской области</w:t>
      </w:r>
    </w:p>
    <w:p w14:paraId="707FFD9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                                  АНКЕТА </w:t>
      </w:r>
    </w:p>
    <w:p w14:paraId="7930FFE8"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кандидата в члены Общественного совета при управлении по охране </w:t>
      </w:r>
    </w:p>
    <w:p w14:paraId="67D66BD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окружающей среды и природопользованию </w:t>
      </w:r>
    </w:p>
    <w:p w14:paraId="27F38A4B"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Тамбовской области </w:t>
      </w:r>
    </w:p>
    <w:p w14:paraId="450D36C3"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1. ________________________________________________________________________</w:t>
      </w:r>
    </w:p>
    <w:p w14:paraId="26FAB6A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lastRenderedPageBreak/>
        <w:t>                         (фамилия, имя, отчество)</w:t>
      </w:r>
    </w:p>
    <w:p w14:paraId="7B3ECA8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2. ________________________________________________________________________</w:t>
      </w:r>
    </w:p>
    <w:p w14:paraId="32ECD2B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(число, месяц, год рождения)</w:t>
      </w:r>
    </w:p>
    <w:p w14:paraId="425DAF4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3. ________________________________________________________________________</w:t>
      </w:r>
    </w:p>
    <w:p w14:paraId="1F1ABC25"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(почтовый адрес, номер телефона, адрес электронной почты)</w:t>
      </w:r>
    </w:p>
    <w:p w14:paraId="5FB0A07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4. ________________________________________________________________________</w:t>
      </w:r>
    </w:p>
    <w:p w14:paraId="160A05C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(гражданство)</w:t>
      </w:r>
    </w:p>
    <w:p w14:paraId="198D3EE6"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5. Сведения об образовании, наличии, ученой степени, ученого звания</w:t>
      </w:r>
    </w:p>
    <w:tbl>
      <w:tblPr>
        <w:tblW w:w="0" w:type="auto"/>
        <w:tblCellMar>
          <w:left w:w="0" w:type="dxa"/>
          <w:right w:w="0" w:type="dxa"/>
        </w:tblCellMar>
        <w:tblLook w:val="04A0" w:firstRow="1" w:lastRow="0" w:firstColumn="1" w:lastColumn="0" w:noHBand="0" w:noVBand="1"/>
      </w:tblPr>
      <w:tblGrid>
        <w:gridCol w:w="1378"/>
        <w:gridCol w:w="3993"/>
        <w:gridCol w:w="3984"/>
      </w:tblGrid>
      <w:tr w:rsidR="00AF2306" w:rsidRPr="00AF2306" w14:paraId="5C5EB5AD" w14:textId="77777777" w:rsidTr="00AF2306">
        <w:trPr>
          <w:trHeight w:val="15"/>
        </w:trPr>
        <w:tc>
          <w:tcPr>
            <w:tcW w:w="1294" w:type="dxa"/>
            <w:hideMark/>
          </w:tcPr>
          <w:p w14:paraId="5AB2C496" w14:textId="77777777" w:rsidR="00AF2306" w:rsidRPr="00AF2306" w:rsidRDefault="00AF2306">
            <w:pPr>
              <w:rPr>
                <w:rFonts w:ascii="Courier New" w:eastAsia="Times New Roman" w:hAnsi="Courier New" w:cs="Courier New"/>
                <w:spacing w:val="-18"/>
                <w:sz w:val="24"/>
                <w:szCs w:val="24"/>
                <w:lang w:eastAsia="ru-RU"/>
              </w:rPr>
            </w:pPr>
          </w:p>
        </w:tc>
        <w:tc>
          <w:tcPr>
            <w:tcW w:w="4066" w:type="dxa"/>
            <w:hideMark/>
          </w:tcPr>
          <w:p w14:paraId="172C8FD4" w14:textId="77777777" w:rsidR="00AF2306" w:rsidRPr="00AF2306" w:rsidRDefault="00AF2306">
            <w:pPr>
              <w:rPr>
                <w:sz w:val="20"/>
                <w:szCs w:val="20"/>
                <w:lang w:eastAsia="ru-RU"/>
              </w:rPr>
            </w:pPr>
          </w:p>
        </w:tc>
        <w:tc>
          <w:tcPr>
            <w:tcW w:w="4066" w:type="dxa"/>
            <w:hideMark/>
          </w:tcPr>
          <w:p w14:paraId="2396699F" w14:textId="77777777" w:rsidR="00AF2306" w:rsidRPr="00AF2306" w:rsidRDefault="00AF2306">
            <w:pPr>
              <w:rPr>
                <w:sz w:val="20"/>
                <w:szCs w:val="20"/>
                <w:lang w:eastAsia="ru-RU"/>
              </w:rPr>
            </w:pPr>
          </w:p>
        </w:tc>
      </w:tr>
      <w:tr w:rsidR="00AF2306" w:rsidRPr="00AF2306" w14:paraId="423577FE" w14:textId="77777777" w:rsidTr="00AF2306">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CA18A"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Год окончания</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DEFFE"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Наименование образовательного (научного) заведения</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CBA58"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Направление подготовки или специальность, квалификация, ученая степень, ученое звание</w:t>
            </w:r>
          </w:p>
        </w:tc>
      </w:tr>
      <w:tr w:rsidR="00AF2306" w:rsidRPr="00AF2306" w14:paraId="28D6A951" w14:textId="77777777" w:rsidTr="00AF2306">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923B1" w14:textId="77777777" w:rsidR="00AF2306" w:rsidRPr="00AF2306" w:rsidRDefault="00AF2306">
            <w:pPr>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AFDAA"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23DB8" w14:textId="77777777" w:rsidR="00AF2306" w:rsidRPr="00AF2306" w:rsidRDefault="00AF2306">
            <w:pPr>
              <w:spacing w:after="0"/>
              <w:rPr>
                <w:sz w:val="20"/>
                <w:szCs w:val="20"/>
                <w:lang w:eastAsia="ru-RU"/>
              </w:rPr>
            </w:pPr>
          </w:p>
        </w:tc>
      </w:tr>
      <w:tr w:rsidR="00AF2306" w:rsidRPr="00AF2306" w14:paraId="0F06A674" w14:textId="77777777" w:rsidTr="00AF2306">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A4A70"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68580"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C5F09" w14:textId="77777777" w:rsidR="00AF2306" w:rsidRPr="00AF2306" w:rsidRDefault="00AF2306">
            <w:pPr>
              <w:spacing w:after="0"/>
              <w:rPr>
                <w:sz w:val="20"/>
                <w:szCs w:val="20"/>
                <w:lang w:eastAsia="ru-RU"/>
              </w:rPr>
            </w:pPr>
          </w:p>
        </w:tc>
      </w:tr>
      <w:tr w:rsidR="00AF2306" w:rsidRPr="00AF2306" w14:paraId="20446B84" w14:textId="77777777" w:rsidTr="00AF2306">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C5CE0"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3C1B5"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B2FC6" w14:textId="77777777" w:rsidR="00AF2306" w:rsidRPr="00AF2306" w:rsidRDefault="00AF2306">
            <w:pPr>
              <w:spacing w:after="0"/>
              <w:rPr>
                <w:sz w:val="20"/>
                <w:szCs w:val="20"/>
                <w:lang w:eastAsia="ru-RU"/>
              </w:rPr>
            </w:pPr>
          </w:p>
        </w:tc>
      </w:tr>
    </w:tbl>
    <w:p w14:paraId="7BDD5D5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6. Сведения о трудовой деятельности за последние 5 лет,</w:t>
      </w:r>
    </w:p>
    <w:tbl>
      <w:tblPr>
        <w:tblW w:w="0" w:type="auto"/>
        <w:tblCellMar>
          <w:left w:w="0" w:type="dxa"/>
          <w:right w:w="0" w:type="dxa"/>
        </w:tblCellMar>
        <w:tblLook w:val="04A0" w:firstRow="1" w:lastRow="0" w:firstColumn="1" w:lastColumn="0" w:noHBand="0" w:noVBand="1"/>
      </w:tblPr>
      <w:tblGrid>
        <w:gridCol w:w="1660"/>
        <w:gridCol w:w="4025"/>
        <w:gridCol w:w="3670"/>
      </w:tblGrid>
      <w:tr w:rsidR="00AF2306" w:rsidRPr="00AF2306" w14:paraId="14F77DBC" w14:textId="77777777" w:rsidTr="00AF2306">
        <w:trPr>
          <w:trHeight w:val="15"/>
        </w:trPr>
        <w:tc>
          <w:tcPr>
            <w:tcW w:w="1663" w:type="dxa"/>
            <w:hideMark/>
          </w:tcPr>
          <w:p w14:paraId="76531A96" w14:textId="77777777" w:rsidR="00AF2306" w:rsidRPr="00AF2306" w:rsidRDefault="00AF2306">
            <w:pPr>
              <w:rPr>
                <w:rFonts w:ascii="Courier New" w:eastAsia="Times New Roman" w:hAnsi="Courier New" w:cs="Courier New"/>
                <w:spacing w:val="-18"/>
                <w:sz w:val="24"/>
                <w:szCs w:val="24"/>
                <w:lang w:eastAsia="ru-RU"/>
              </w:rPr>
            </w:pPr>
          </w:p>
        </w:tc>
        <w:tc>
          <w:tcPr>
            <w:tcW w:w="4066" w:type="dxa"/>
            <w:hideMark/>
          </w:tcPr>
          <w:p w14:paraId="6D2FE50D" w14:textId="77777777" w:rsidR="00AF2306" w:rsidRPr="00AF2306" w:rsidRDefault="00AF2306">
            <w:pPr>
              <w:rPr>
                <w:sz w:val="20"/>
                <w:szCs w:val="20"/>
                <w:lang w:eastAsia="ru-RU"/>
              </w:rPr>
            </w:pPr>
          </w:p>
        </w:tc>
        <w:tc>
          <w:tcPr>
            <w:tcW w:w="3696" w:type="dxa"/>
            <w:hideMark/>
          </w:tcPr>
          <w:p w14:paraId="6173079A" w14:textId="77777777" w:rsidR="00AF2306" w:rsidRPr="00AF2306" w:rsidRDefault="00AF2306">
            <w:pPr>
              <w:rPr>
                <w:sz w:val="20"/>
                <w:szCs w:val="20"/>
                <w:lang w:eastAsia="ru-RU"/>
              </w:rPr>
            </w:pPr>
          </w:p>
        </w:tc>
      </w:tr>
      <w:tr w:rsidR="00AF2306" w:rsidRPr="00AF2306" w14:paraId="5B113018" w14:textId="77777777" w:rsidTr="00AF2306">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F4027"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Год приема и увольнения</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D1479"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Место работы, адрес</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74CFB"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Наименование должности</w:t>
            </w:r>
          </w:p>
        </w:tc>
      </w:tr>
      <w:tr w:rsidR="00AF2306" w:rsidRPr="00AF2306" w14:paraId="5772ABC4" w14:textId="77777777" w:rsidTr="00AF2306">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ECAC" w14:textId="77777777" w:rsidR="00AF2306" w:rsidRPr="00AF2306" w:rsidRDefault="00AF2306">
            <w:pPr>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A6829" w14:textId="77777777" w:rsidR="00AF2306" w:rsidRPr="00AF2306" w:rsidRDefault="00AF2306">
            <w:pPr>
              <w:spacing w:after="0"/>
              <w:rPr>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AD963" w14:textId="77777777" w:rsidR="00AF2306" w:rsidRPr="00AF2306" w:rsidRDefault="00AF2306">
            <w:pPr>
              <w:spacing w:after="0"/>
              <w:rPr>
                <w:sz w:val="20"/>
                <w:szCs w:val="20"/>
                <w:lang w:eastAsia="ru-RU"/>
              </w:rPr>
            </w:pPr>
          </w:p>
        </w:tc>
      </w:tr>
      <w:tr w:rsidR="00AF2306" w:rsidRPr="00AF2306" w14:paraId="5FB714C1" w14:textId="77777777" w:rsidTr="00AF2306">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46142"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3FFC3" w14:textId="77777777" w:rsidR="00AF2306" w:rsidRPr="00AF2306" w:rsidRDefault="00AF2306">
            <w:pPr>
              <w:spacing w:after="0"/>
              <w:rPr>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7AD10" w14:textId="77777777" w:rsidR="00AF2306" w:rsidRPr="00AF2306" w:rsidRDefault="00AF2306">
            <w:pPr>
              <w:spacing w:after="0"/>
              <w:rPr>
                <w:sz w:val="20"/>
                <w:szCs w:val="20"/>
                <w:lang w:eastAsia="ru-RU"/>
              </w:rPr>
            </w:pPr>
          </w:p>
        </w:tc>
      </w:tr>
      <w:tr w:rsidR="00AF2306" w:rsidRPr="00AF2306" w14:paraId="276EE0DA" w14:textId="77777777" w:rsidTr="00AF2306">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41711"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5B0AE" w14:textId="77777777" w:rsidR="00AF2306" w:rsidRPr="00AF2306" w:rsidRDefault="00AF2306">
            <w:pPr>
              <w:spacing w:after="0"/>
              <w:rPr>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7E452" w14:textId="77777777" w:rsidR="00AF2306" w:rsidRPr="00AF2306" w:rsidRDefault="00AF2306">
            <w:pPr>
              <w:spacing w:after="0"/>
              <w:rPr>
                <w:sz w:val="20"/>
                <w:szCs w:val="20"/>
                <w:lang w:eastAsia="ru-RU"/>
              </w:rPr>
            </w:pPr>
          </w:p>
        </w:tc>
      </w:tr>
    </w:tbl>
    <w:p w14:paraId="63B4D47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7. Сведения об опыте общественной деятельности</w:t>
      </w:r>
    </w:p>
    <w:tbl>
      <w:tblPr>
        <w:tblW w:w="0" w:type="auto"/>
        <w:tblCellMar>
          <w:left w:w="0" w:type="dxa"/>
          <w:right w:w="0" w:type="dxa"/>
        </w:tblCellMar>
        <w:tblLook w:val="04A0" w:firstRow="1" w:lastRow="0" w:firstColumn="1" w:lastColumn="0" w:noHBand="0" w:noVBand="1"/>
      </w:tblPr>
      <w:tblGrid>
        <w:gridCol w:w="1472"/>
        <w:gridCol w:w="4034"/>
        <w:gridCol w:w="3849"/>
      </w:tblGrid>
      <w:tr w:rsidR="00AF2306" w:rsidRPr="00AF2306" w14:paraId="13EFFD80" w14:textId="77777777" w:rsidTr="00AF2306">
        <w:trPr>
          <w:trHeight w:val="15"/>
        </w:trPr>
        <w:tc>
          <w:tcPr>
            <w:tcW w:w="1478" w:type="dxa"/>
            <w:hideMark/>
          </w:tcPr>
          <w:p w14:paraId="2B481886" w14:textId="77777777" w:rsidR="00AF2306" w:rsidRPr="00AF2306" w:rsidRDefault="00AF2306">
            <w:pPr>
              <w:rPr>
                <w:rFonts w:ascii="Courier New" w:eastAsia="Times New Roman" w:hAnsi="Courier New" w:cs="Courier New"/>
                <w:spacing w:val="-18"/>
                <w:sz w:val="24"/>
                <w:szCs w:val="24"/>
                <w:lang w:eastAsia="ru-RU"/>
              </w:rPr>
            </w:pPr>
          </w:p>
        </w:tc>
        <w:tc>
          <w:tcPr>
            <w:tcW w:w="4066" w:type="dxa"/>
            <w:hideMark/>
          </w:tcPr>
          <w:p w14:paraId="07E19C1C" w14:textId="77777777" w:rsidR="00AF2306" w:rsidRPr="00AF2306" w:rsidRDefault="00AF2306">
            <w:pPr>
              <w:rPr>
                <w:sz w:val="20"/>
                <w:szCs w:val="20"/>
                <w:lang w:eastAsia="ru-RU"/>
              </w:rPr>
            </w:pPr>
          </w:p>
        </w:tc>
        <w:tc>
          <w:tcPr>
            <w:tcW w:w="3881" w:type="dxa"/>
            <w:hideMark/>
          </w:tcPr>
          <w:p w14:paraId="752E7FF6" w14:textId="77777777" w:rsidR="00AF2306" w:rsidRPr="00AF2306" w:rsidRDefault="00AF2306">
            <w:pPr>
              <w:rPr>
                <w:sz w:val="20"/>
                <w:szCs w:val="20"/>
                <w:lang w:eastAsia="ru-RU"/>
              </w:rPr>
            </w:pPr>
          </w:p>
        </w:tc>
      </w:tr>
      <w:tr w:rsidR="00AF2306" w:rsidRPr="00AF2306" w14:paraId="799B65E8"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CD829"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Период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D93BB"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Вид общественной деятельности и (или) должность, положение (статус) в организации</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4A11"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Примечание</w:t>
            </w:r>
          </w:p>
        </w:tc>
      </w:tr>
      <w:tr w:rsidR="00AF2306" w:rsidRPr="00AF2306" w14:paraId="0789CC16"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17F86" w14:textId="77777777" w:rsidR="00AF2306" w:rsidRPr="00AF2306" w:rsidRDefault="00AF2306">
            <w:pPr>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61677" w14:textId="77777777" w:rsidR="00AF2306" w:rsidRPr="00AF2306" w:rsidRDefault="00AF2306">
            <w:pPr>
              <w:spacing w:after="0"/>
              <w:rPr>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8A474" w14:textId="77777777" w:rsidR="00AF2306" w:rsidRPr="00AF2306" w:rsidRDefault="00AF2306">
            <w:pPr>
              <w:spacing w:after="0"/>
              <w:rPr>
                <w:sz w:val="20"/>
                <w:szCs w:val="20"/>
                <w:lang w:eastAsia="ru-RU"/>
              </w:rPr>
            </w:pPr>
          </w:p>
        </w:tc>
      </w:tr>
      <w:tr w:rsidR="00AF2306" w:rsidRPr="00AF2306" w14:paraId="66B9586D"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72894"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CA5A3" w14:textId="77777777" w:rsidR="00AF2306" w:rsidRPr="00AF2306" w:rsidRDefault="00AF2306">
            <w:pPr>
              <w:spacing w:after="0"/>
              <w:rPr>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B18F6" w14:textId="77777777" w:rsidR="00AF2306" w:rsidRPr="00AF2306" w:rsidRDefault="00AF2306">
            <w:pPr>
              <w:spacing w:after="0"/>
              <w:rPr>
                <w:sz w:val="20"/>
                <w:szCs w:val="20"/>
                <w:lang w:eastAsia="ru-RU"/>
              </w:rPr>
            </w:pPr>
          </w:p>
        </w:tc>
      </w:tr>
    </w:tbl>
    <w:p w14:paraId="6F823D3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8. Сведения   об   участии   в   экспертных   и   совещательных     органах </w:t>
      </w:r>
    </w:p>
    <w:p w14:paraId="72743FB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w:t>
      </w:r>
      <w:proofErr w:type="gramStart"/>
      <w:r w:rsidRPr="00AF2306">
        <w:rPr>
          <w:rFonts w:ascii="Courier New" w:eastAsia="Times New Roman" w:hAnsi="Courier New" w:cs="Courier New"/>
          <w:spacing w:val="-18"/>
          <w:sz w:val="24"/>
          <w:szCs w:val="24"/>
          <w:lang w:eastAsia="ru-RU"/>
        </w:rPr>
        <w:t>общественных  советах</w:t>
      </w:r>
      <w:proofErr w:type="gramEnd"/>
      <w:r w:rsidRPr="00AF2306">
        <w:rPr>
          <w:rFonts w:ascii="Courier New" w:eastAsia="Times New Roman" w:hAnsi="Courier New" w:cs="Courier New"/>
          <w:spacing w:val="-18"/>
          <w:sz w:val="24"/>
          <w:szCs w:val="24"/>
          <w:lang w:eastAsia="ru-RU"/>
        </w:rPr>
        <w:t xml:space="preserve">),  рабочих  группах  при  государственных  органах и </w:t>
      </w:r>
    </w:p>
    <w:p w14:paraId="70BD9211"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органах местного самоуправления</w:t>
      </w:r>
    </w:p>
    <w:tbl>
      <w:tblPr>
        <w:tblW w:w="0" w:type="auto"/>
        <w:tblCellMar>
          <w:left w:w="0" w:type="dxa"/>
          <w:right w:w="0" w:type="dxa"/>
        </w:tblCellMar>
        <w:tblLook w:val="04A0" w:firstRow="1" w:lastRow="0" w:firstColumn="1" w:lastColumn="0" w:noHBand="0" w:noVBand="1"/>
      </w:tblPr>
      <w:tblGrid>
        <w:gridCol w:w="1477"/>
        <w:gridCol w:w="4032"/>
        <w:gridCol w:w="3846"/>
      </w:tblGrid>
      <w:tr w:rsidR="00AF2306" w:rsidRPr="00AF2306" w14:paraId="6D8DE097" w14:textId="77777777" w:rsidTr="00AF2306">
        <w:trPr>
          <w:trHeight w:val="15"/>
        </w:trPr>
        <w:tc>
          <w:tcPr>
            <w:tcW w:w="1478" w:type="dxa"/>
            <w:hideMark/>
          </w:tcPr>
          <w:p w14:paraId="33998BBD" w14:textId="77777777" w:rsidR="00AF2306" w:rsidRPr="00AF2306" w:rsidRDefault="00AF2306">
            <w:pPr>
              <w:rPr>
                <w:rFonts w:ascii="Courier New" w:eastAsia="Times New Roman" w:hAnsi="Courier New" w:cs="Courier New"/>
                <w:spacing w:val="-18"/>
                <w:sz w:val="24"/>
                <w:szCs w:val="24"/>
                <w:lang w:eastAsia="ru-RU"/>
              </w:rPr>
            </w:pPr>
          </w:p>
        </w:tc>
        <w:tc>
          <w:tcPr>
            <w:tcW w:w="4066" w:type="dxa"/>
            <w:hideMark/>
          </w:tcPr>
          <w:p w14:paraId="2492AB5A" w14:textId="77777777" w:rsidR="00AF2306" w:rsidRPr="00AF2306" w:rsidRDefault="00AF2306">
            <w:pPr>
              <w:rPr>
                <w:sz w:val="20"/>
                <w:szCs w:val="20"/>
                <w:lang w:eastAsia="ru-RU"/>
              </w:rPr>
            </w:pPr>
          </w:p>
        </w:tc>
        <w:tc>
          <w:tcPr>
            <w:tcW w:w="3881" w:type="dxa"/>
            <w:hideMark/>
          </w:tcPr>
          <w:p w14:paraId="29C45F6F" w14:textId="77777777" w:rsidR="00AF2306" w:rsidRPr="00AF2306" w:rsidRDefault="00AF2306">
            <w:pPr>
              <w:rPr>
                <w:sz w:val="20"/>
                <w:szCs w:val="20"/>
                <w:lang w:eastAsia="ru-RU"/>
              </w:rPr>
            </w:pPr>
          </w:p>
        </w:tc>
      </w:tr>
      <w:tr w:rsidR="00AF2306" w:rsidRPr="00AF2306" w14:paraId="6963FB16"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DF4B1"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Год начала и окончания</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1239D"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Наименование органа (группы)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FF481" w14:textId="77777777" w:rsidR="00AF2306" w:rsidRPr="00AF2306" w:rsidRDefault="00AF2306">
            <w:pPr>
              <w:spacing w:after="0" w:line="240" w:lineRule="auto"/>
              <w:jc w:val="center"/>
              <w:textAlignment w:val="baseline"/>
              <w:rPr>
                <w:rFonts w:ascii="Times New Roman" w:eastAsia="Times New Roman" w:hAnsi="Times New Roman" w:cs="Times New Roman"/>
                <w:sz w:val="24"/>
                <w:szCs w:val="24"/>
                <w:lang w:eastAsia="ru-RU"/>
              </w:rPr>
            </w:pPr>
            <w:r w:rsidRPr="00AF2306">
              <w:rPr>
                <w:rFonts w:ascii="Times New Roman" w:eastAsia="Times New Roman" w:hAnsi="Times New Roman" w:cs="Times New Roman"/>
                <w:sz w:val="24"/>
                <w:szCs w:val="24"/>
                <w:lang w:eastAsia="ru-RU"/>
              </w:rPr>
              <w:t>Примечание</w:t>
            </w:r>
          </w:p>
        </w:tc>
      </w:tr>
      <w:tr w:rsidR="00AF2306" w:rsidRPr="00AF2306" w14:paraId="6057D3F2"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46F82" w14:textId="77777777" w:rsidR="00AF2306" w:rsidRPr="00AF2306" w:rsidRDefault="00AF2306">
            <w:pPr>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69303" w14:textId="77777777" w:rsidR="00AF2306" w:rsidRPr="00AF2306" w:rsidRDefault="00AF2306">
            <w:pPr>
              <w:spacing w:after="0"/>
              <w:rPr>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2AA30" w14:textId="77777777" w:rsidR="00AF2306" w:rsidRPr="00AF2306" w:rsidRDefault="00AF2306">
            <w:pPr>
              <w:spacing w:after="0"/>
              <w:rPr>
                <w:sz w:val="20"/>
                <w:szCs w:val="20"/>
                <w:lang w:eastAsia="ru-RU"/>
              </w:rPr>
            </w:pPr>
          </w:p>
        </w:tc>
      </w:tr>
      <w:tr w:rsidR="00AF2306" w:rsidRPr="00AF2306" w14:paraId="5DE55680"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AC2F5"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F4E4" w14:textId="77777777" w:rsidR="00AF2306" w:rsidRPr="00AF2306" w:rsidRDefault="00AF2306">
            <w:pPr>
              <w:spacing w:after="0"/>
              <w:rPr>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9808" w14:textId="77777777" w:rsidR="00AF2306" w:rsidRPr="00AF2306" w:rsidRDefault="00AF2306">
            <w:pPr>
              <w:spacing w:after="0"/>
              <w:rPr>
                <w:sz w:val="20"/>
                <w:szCs w:val="20"/>
                <w:lang w:eastAsia="ru-RU"/>
              </w:rPr>
            </w:pPr>
          </w:p>
        </w:tc>
      </w:tr>
      <w:tr w:rsidR="00AF2306" w:rsidRPr="00AF2306" w14:paraId="0971AA29" w14:textId="77777777" w:rsidTr="00AF2306">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46669" w14:textId="77777777" w:rsidR="00AF2306" w:rsidRPr="00AF2306" w:rsidRDefault="00AF2306">
            <w:pPr>
              <w:spacing w:after="0"/>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991EC" w14:textId="77777777" w:rsidR="00AF2306" w:rsidRPr="00AF2306" w:rsidRDefault="00AF2306">
            <w:pPr>
              <w:spacing w:after="0"/>
              <w:rPr>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00B62" w14:textId="77777777" w:rsidR="00AF2306" w:rsidRPr="00AF2306" w:rsidRDefault="00AF2306">
            <w:pPr>
              <w:spacing w:after="0"/>
              <w:rPr>
                <w:sz w:val="20"/>
                <w:szCs w:val="20"/>
                <w:lang w:eastAsia="ru-RU"/>
              </w:rPr>
            </w:pPr>
          </w:p>
        </w:tc>
      </w:tr>
    </w:tbl>
    <w:p w14:paraId="6899AE9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9. ________________________________________________________________________</w:t>
      </w:r>
    </w:p>
    <w:p w14:paraId="6ACC1D43"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(дополнительная информация, которую кандидат желает сообщить о себе для </w:t>
      </w:r>
    </w:p>
    <w:p w14:paraId="338B92F2"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0C910E48"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участия в конкурсе)</w:t>
      </w:r>
    </w:p>
    <w:p w14:paraId="33DD94C2"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56A09D95"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10.   Достоверность   </w:t>
      </w:r>
      <w:proofErr w:type="gramStart"/>
      <w:r w:rsidRPr="00AF2306">
        <w:rPr>
          <w:rFonts w:ascii="Courier New" w:eastAsia="Times New Roman" w:hAnsi="Courier New" w:cs="Courier New"/>
          <w:spacing w:val="-18"/>
          <w:sz w:val="24"/>
          <w:szCs w:val="24"/>
          <w:lang w:eastAsia="ru-RU"/>
        </w:rPr>
        <w:t>представленных  сведений</w:t>
      </w:r>
      <w:proofErr w:type="gramEnd"/>
      <w:r w:rsidRPr="00AF2306">
        <w:rPr>
          <w:rFonts w:ascii="Courier New" w:eastAsia="Times New Roman" w:hAnsi="Courier New" w:cs="Courier New"/>
          <w:spacing w:val="-18"/>
          <w:sz w:val="24"/>
          <w:szCs w:val="24"/>
          <w:lang w:eastAsia="ru-RU"/>
        </w:rPr>
        <w:t xml:space="preserve">, отсутствие непогашенной или </w:t>
      </w:r>
    </w:p>
    <w:p w14:paraId="6ACA456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неснятой   </w:t>
      </w:r>
      <w:proofErr w:type="gramStart"/>
      <w:r w:rsidRPr="00AF2306">
        <w:rPr>
          <w:rFonts w:ascii="Courier New" w:eastAsia="Times New Roman" w:hAnsi="Courier New" w:cs="Courier New"/>
          <w:spacing w:val="-18"/>
          <w:sz w:val="24"/>
          <w:szCs w:val="24"/>
          <w:lang w:eastAsia="ru-RU"/>
        </w:rPr>
        <w:t>судимости,  отсутствие</w:t>
      </w:r>
      <w:proofErr w:type="gramEnd"/>
      <w:r w:rsidRPr="00AF2306">
        <w:rPr>
          <w:rFonts w:ascii="Courier New" w:eastAsia="Times New Roman" w:hAnsi="Courier New" w:cs="Courier New"/>
          <w:spacing w:val="-18"/>
          <w:sz w:val="24"/>
          <w:szCs w:val="24"/>
          <w:lang w:eastAsia="ru-RU"/>
        </w:rPr>
        <w:t xml:space="preserve"> в отношении меня решения суда о признании </w:t>
      </w:r>
    </w:p>
    <w:p w14:paraId="6CD660CE"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недееспособным, отсутствие двойного гражданства ПОДТВЕРЖДАЮ </w:t>
      </w:r>
    </w:p>
    <w:p w14:paraId="774CA29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___________________                                   /___________________/ </w:t>
      </w:r>
    </w:p>
    <w:p w14:paraId="52056586"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w:t>
      </w:r>
      <w:proofErr w:type="gramStart"/>
      <w:r w:rsidRPr="00AF2306">
        <w:rPr>
          <w:rFonts w:ascii="Courier New" w:eastAsia="Times New Roman" w:hAnsi="Courier New" w:cs="Courier New"/>
          <w:spacing w:val="-18"/>
          <w:sz w:val="24"/>
          <w:szCs w:val="24"/>
          <w:lang w:eastAsia="ru-RU"/>
        </w:rPr>
        <w:t>подпись)   </w:t>
      </w:r>
      <w:proofErr w:type="gramEnd"/>
      <w:r w:rsidRPr="00AF2306">
        <w:rPr>
          <w:rFonts w:ascii="Courier New" w:eastAsia="Times New Roman" w:hAnsi="Courier New" w:cs="Courier New"/>
          <w:spacing w:val="-18"/>
          <w:sz w:val="24"/>
          <w:szCs w:val="24"/>
          <w:lang w:eastAsia="ru-RU"/>
        </w:rPr>
        <w:t>                                         (расшифровка)</w:t>
      </w:r>
    </w:p>
    <w:p w14:paraId="34149F38"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lastRenderedPageBreak/>
        <w:br/>
        <w:t>Даю согласие на проверку представленных мной сведений _____________________</w:t>
      </w:r>
    </w:p>
    <w:p w14:paraId="162D0382"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(подпись)</w:t>
      </w:r>
    </w:p>
    <w:p w14:paraId="57EC55B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"__" ___________ 20__ г.      ___________________     /___________________/ </w:t>
      </w:r>
    </w:p>
    <w:p w14:paraId="20A2006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(дата </w:t>
      </w:r>
      <w:proofErr w:type="gramStart"/>
      <w:r w:rsidRPr="00AF2306">
        <w:rPr>
          <w:rFonts w:ascii="Courier New" w:eastAsia="Times New Roman" w:hAnsi="Courier New" w:cs="Courier New"/>
          <w:spacing w:val="-18"/>
          <w:sz w:val="24"/>
          <w:szCs w:val="24"/>
          <w:lang w:eastAsia="ru-RU"/>
        </w:rPr>
        <w:t>заполнения)   </w:t>
      </w:r>
      <w:proofErr w:type="gramEnd"/>
      <w:r w:rsidRPr="00AF2306">
        <w:rPr>
          <w:rFonts w:ascii="Courier New" w:eastAsia="Times New Roman" w:hAnsi="Courier New" w:cs="Courier New"/>
          <w:spacing w:val="-18"/>
          <w:sz w:val="24"/>
          <w:szCs w:val="24"/>
          <w:lang w:eastAsia="ru-RU"/>
        </w:rPr>
        <w:t>           (подпись)              (расшифровка)</w:t>
      </w:r>
    </w:p>
    <w:p w14:paraId="01F5AFCF" w14:textId="77777777" w:rsidR="00AF2306" w:rsidRPr="00AF2306" w:rsidRDefault="00AF2306" w:rsidP="00AF2306">
      <w:pPr>
        <w:spacing w:after="240" w:line="240" w:lineRule="auto"/>
        <w:jc w:val="right"/>
        <w:textAlignment w:val="baseline"/>
        <w:outlineLvl w:val="2"/>
        <w:rPr>
          <w:rFonts w:ascii="Arial" w:eastAsia="Times New Roman" w:hAnsi="Arial" w:cs="Arial"/>
          <w:b/>
          <w:bCs/>
          <w:sz w:val="24"/>
          <w:szCs w:val="24"/>
          <w:lang w:eastAsia="ru-RU"/>
        </w:rPr>
      </w:pPr>
      <w:r w:rsidRPr="00AF2306">
        <w:rPr>
          <w:rFonts w:ascii="Arial" w:eastAsia="Times New Roman" w:hAnsi="Arial" w:cs="Arial"/>
          <w:b/>
          <w:bCs/>
          <w:sz w:val="24"/>
          <w:szCs w:val="24"/>
          <w:lang w:eastAsia="ru-RU"/>
        </w:rPr>
        <w:br/>
      </w:r>
      <w:r w:rsidRPr="00AF2306">
        <w:rPr>
          <w:rFonts w:ascii="Arial" w:eastAsia="Times New Roman" w:hAnsi="Arial" w:cs="Arial"/>
          <w:b/>
          <w:bCs/>
          <w:sz w:val="24"/>
          <w:szCs w:val="24"/>
          <w:lang w:eastAsia="ru-RU"/>
        </w:rPr>
        <w:br/>
        <w:t>Приложение 3</w:t>
      </w:r>
      <w:r w:rsidRPr="00AF2306">
        <w:rPr>
          <w:rFonts w:ascii="Arial" w:eastAsia="Times New Roman" w:hAnsi="Arial" w:cs="Arial"/>
          <w:b/>
          <w:bCs/>
          <w:sz w:val="24"/>
          <w:szCs w:val="24"/>
          <w:lang w:eastAsia="ru-RU"/>
        </w:rPr>
        <w:br/>
        <w:t>к Положению об Общественном совете</w:t>
      </w:r>
      <w:r w:rsidRPr="00AF2306">
        <w:rPr>
          <w:rFonts w:ascii="Arial" w:eastAsia="Times New Roman" w:hAnsi="Arial" w:cs="Arial"/>
          <w:b/>
          <w:bCs/>
          <w:sz w:val="24"/>
          <w:szCs w:val="24"/>
          <w:lang w:eastAsia="ru-RU"/>
        </w:rPr>
        <w:br/>
        <w:t>при управлении по охране окружающей</w:t>
      </w:r>
      <w:r w:rsidRPr="00AF2306">
        <w:rPr>
          <w:rFonts w:ascii="Arial" w:eastAsia="Times New Roman" w:hAnsi="Arial" w:cs="Arial"/>
          <w:b/>
          <w:bCs/>
          <w:sz w:val="24"/>
          <w:szCs w:val="24"/>
          <w:lang w:eastAsia="ru-RU"/>
        </w:rPr>
        <w:br/>
        <w:t>среды и природопользованию</w:t>
      </w:r>
      <w:r w:rsidRPr="00AF2306">
        <w:rPr>
          <w:rFonts w:ascii="Arial" w:eastAsia="Times New Roman" w:hAnsi="Arial" w:cs="Arial"/>
          <w:b/>
          <w:bCs/>
          <w:sz w:val="24"/>
          <w:szCs w:val="24"/>
          <w:lang w:eastAsia="ru-RU"/>
        </w:rPr>
        <w:br/>
        <w:t>Тамбовской области</w:t>
      </w:r>
    </w:p>
    <w:p w14:paraId="49664382"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                                               Начальнику управления по </w:t>
      </w:r>
    </w:p>
    <w:p w14:paraId="7338AB9E"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охране окружающей среды и </w:t>
      </w:r>
    </w:p>
    <w:p w14:paraId="601CB1A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природопользованию области </w:t>
      </w:r>
    </w:p>
    <w:p w14:paraId="47D7304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____________________________</w:t>
      </w:r>
    </w:p>
    <w:p w14:paraId="2562DB06"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(Ф.И.О.)</w:t>
      </w:r>
    </w:p>
    <w:p w14:paraId="5C792B8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____________________________</w:t>
      </w:r>
    </w:p>
    <w:p w14:paraId="2F86C1C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(проживающего(ей) по адресу)</w:t>
      </w:r>
    </w:p>
    <w:p w14:paraId="5FC538A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                            ЗАЯВЛЕНИЕ-СОГЛАСИЕ </w:t>
      </w:r>
    </w:p>
    <w:p w14:paraId="2C1A2E97"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гражданина на выдвижение в члены Общественного совета </w:t>
      </w:r>
    </w:p>
    <w:p w14:paraId="037A0FE1"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при управлении по охране окружающей среды и природопользованию </w:t>
      </w:r>
    </w:p>
    <w:p w14:paraId="7CBFE6F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Тамбовской области </w:t>
      </w:r>
    </w:p>
    <w:p w14:paraId="690D0685"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r>
      <w:proofErr w:type="gramStart"/>
      <w:r w:rsidRPr="00AF2306">
        <w:rPr>
          <w:rFonts w:ascii="Courier New" w:eastAsia="Times New Roman" w:hAnsi="Courier New" w:cs="Courier New"/>
          <w:spacing w:val="-18"/>
          <w:sz w:val="24"/>
          <w:szCs w:val="24"/>
          <w:lang w:eastAsia="ru-RU"/>
        </w:rPr>
        <w:t>Я,_</w:t>
      </w:r>
      <w:proofErr w:type="gramEnd"/>
      <w:r w:rsidRPr="00AF2306">
        <w:rPr>
          <w:rFonts w:ascii="Courier New" w:eastAsia="Times New Roman" w:hAnsi="Courier New" w:cs="Courier New"/>
          <w:spacing w:val="-18"/>
          <w:sz w:val="24"/>
          <w:szCs w:val="24"/>
          <w:lang w:eastAsia="ru-RU"/>
        </w:rPr>
        <w:t>_______________________________________________________________________,</w:t>
      </w:r>
    </w:p>
    <w:p w14:paraId="33C00657"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(Ф.И.О.)</w:t>
      </w:r>
    </w:p>
    <w:p w14:paraId="68C0124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паспорт серия _________, номер _____________, выдан _______________________</w:t>
      </w:r>
    </w:p>
    <w:p w14:paraId="2B89B2A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(выдан)</w:t>
      </w:r>
    </w:p>
    <w:p w14:paraId="5C97F62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 ___________ года, согласен(</w:t>
      </w:r>
      <w:proofErr w:type="gramStart"/>
      <w:r w:rsidRPr="00AF2306">
        <w:rPr>
          <w:rFonts w:ascii="Courier New" w:eastAsia="Times New Roman" w:hAnsi="Courier New" w:cs="Courier New"/>
          <w:spacing w:val="-18"/>
          <w:sz w:val="24"/>
          <w:szCs w:val="24"/>
          <w:lang w:eastAsia="ru-RU"/>
        </w:rPr>
        <w:t>на)   </w:t>
      </w:r>
      <w:proofErr w:type="gramEnd"/>
      <w:r w:rsidRPr="00AF2306">
        <w:rPr>
          <w:rFonts w:ascii="Courier New" w:eastAsia="Times New Roman" w:hAnsi="Courier New" w:cs="Courier New"/>
          <w:spacing w:val="-18"/>
          <w:sz w:val="24"/>
          <w:szCs w:val="24"/>
          <w:lang w:eastAsia="ru-RU"/>
        </w:rPr>
        <w:t xml:space="preserve">участвовать  в конкурсе кандидатов в </w:t>
      </w:r>
    </w:p>
    <w:p w14:paraId="4CCC150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члены   Общественного   </w:t>
      </w:r>
      <w:proofErr w:type="gramStart"/>
      <w:r w:rsidRPr="00AF2306">
        <w:rPr>
          <w:rFonts w:ascii="Courier New" w:eastAsia="Times New Roman" w:hAnsi="Courier New" w:cs="Courier New"/>
          <w:spacing w:val="-18"/>
          <w:sz w:val="24"/>
          <w:szCs w:val="24"/>
          <w:lang w:eastAsia="ru-RU"/>
        </w:rPr>
        <w:t>совета  при</w:t>
      </w:r>
      <w:proofErr w:type="gramEnd"/>
      <w:r w:rsidRPr="00AF2306">
        <w:rPr>
          <w:rFonts w:ascii="Courier New" w:eastAsia="Times New Roman" w:hAnsi="Courier New" w:cs="Courier New"/>
          <w:spacing w:val="-18"/>
          <w:sz w:val="24"/>
          <w:szCs w:val="24"/>
          <w:lang w:eastAsia="ru-RU"/>
        </w:rPr>
        <w:t xml:space="preserve"> управлении по охране окружающей среды и </w:t>
      </w:r>
    </w:p>
    <w:p w14:paraId="4C50ABD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природопользованию Тамбовской области.</w:t>
      </w:r>
    </w:p>
    <w:p w14:paraId="4DDCB38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С условиями конкурса ознакомлен(на).</w:t>
      </w:r>
    </w:p>
    <w:p w14:paraId="26DF9E1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"___" ___________ 20__ г. ___________________</w:t>
      </w:r>
    </w:p>
    <w:p w14:paraId="6BC037E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(подпись)</w:t>
      </w:r>
    </w:p>
    <w:p w14:paraId="482DCCE5" w14:textId="77777777" w:rsidR="00AF2306" w:rsidRPr="00AF2306" w:rsidRDefault="00AF2306" w:rsidP="00AF2306">
      <w:pPr>
        <w:spacing w:after="240" w:line="240" w:lineRule="auto"/>
        <w:jc w:val="right"/>
        <w:textAlignment w:val="baseline"/>
        <w:outlineLvl w:val="2"/>
        <w:rPr>
          <w:rFonts w:ascii="Arial" w:eastAsia="Times New Roman" w:hAnsi="Arial" w:cs="Arial"/>
          <w:b/>
          <w:bCs/>
          <w:sz w:val="24"/>
          <w:szCs w:val="24"/>
          <w:lang w:eastAsia="ru-RU"/>
        </w:rPr>
      </w:pPr>
      <w:r w:rsidRPr="00AF2306">
        <w:rPr>
          <w:rFonts w:ascii="Arial" w:eastAsia="Times New Roman" w:hAnsi="Arial" w:cs="Arial"/>
          <w:b/>
          <w:bCs/>
          <w:sz w:val="24"/>
          <w:szCs w:val="24"/>
          <w:lang w:eastAsia="ru-RU"/>
        </w:rPr>
        <w:br/>
      </w:r>
      <w:r w:rsidRPr="00AF2306">
        <w:rPr>
          <w:rFonts w:ascii="Arial" w:eastAsia="Times New Roman" w:hAnsi="Arial" w:cs="Arial"/>
          <w:b/>
          <w:bCs/>
          <w:sz w:val="24"/>
          <w:szCs w:val="24"/>
          <w:lang w:eastAsia="ru-RU"/>
        </w:rPr>
        <w:br/>
        <w:t>Приложение 4</w:t>
      </w:r>
      <w:r w:rsidRPr="00AF2306">
        <w:rPr>
          <w:rFonts w:ascii="Arial" w:eastAsia="Times New Roman" w:hAnsi="Arial" w:cs="Arial"/>
          <w:b/>
          <w:bCs/>
          <w:sz w:val="24"/>
          <w:szCs w:val="24"/>
          <w:lang w:eastAsia="ru-RU"/>
        </w:rPr>
        <w:br/>
        <w:t>к Положению об Общественном совете</w:t>
      </w:r>
      <w:r w:rsidRPr="00AF2306">
        <w:rPr>
          <w:rFonts w:ascii="Arial" w:eastAsia="Times New Roman" w:hAnsi="Arial" w:cs="Arial"/>
          <w:b/>
          <w:bCs/>
          <w:sz w:val="24"/>
          <w:szCs w:val="24"/>
          <w:lang w:eastAsia="ru-RU"/>
        </w:rPr>
        <w:br/>
      </w:r>
      <w:r w:rsidRPr="00AF2306">
        <w:rPr>
          <w:rFonts w:ascii="Arial" w:eastAsia="Times New Roman" w:hAnsi="Arial" w:cs="Arial"/>
          <w:b/>
          <w:bCs/>
          <w:sz w:val="24"/>
          <w:szCs w:val="24"/>
          <w:lang w:eastAsia="ru-RU"/>
        </w:rPr>
        <w:lastRenderedPageBreak/>
        <w:t>при управлении по охране окружающей</w:t>
      </w:r>
      <w:r w:rsidRPr="00AF2306">
        <w:rPr>
          <w:rFonts w:ascii="Arial" w:eastAsia="Times New Roman" w:hAnsi="Arial" w:cs="Arial"/>
          <w:b/>
          <w:bCs/>
          <w:sz w:val="24"/>
          <w:szCs w:val="24"/>
          <w:lang w:eastAsia="ru-RU"/>
        </w:rPr>
        <w:br/>
        <w:t>среды и природопользованию</w:t>
      </w:r>
      <w:r w:rsidRPr="00AF2306">
        <w:rPr>
          <w:rFonts w:ascii="Arial" w:eastAsia="Times New Roman" w:hAnsi="Arial" w:cs="Arial"/>
          <w:b/>
          <w:bCs/>
          <w:sz w:val="24"/>
          <w:szCs w:val="24"/>
          <w:lang w:eastAsia="ru-RU"/>
        </w:rPr>
        <w:br/>
        <w:t>Тамбовской области</w:t>
      </w:r>
    </w:p>
    <w:p w14:paraId="201A52B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xml:space="preserve">                            ЗАЯВЛЕНИЕ-СОГЛАСИЕ </w:t>
      </w:r>
    </w:p>
    <w:p w14:paraId="2CE43B68"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              кандидата на обработку его персональных данных </w:t>
      </w:r>
    </w:p>
    <w:p w14:paraId="4AC7C11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(далее - субъекта персональных данных)</w:t>
      </w:r>
    </w:p>
    <w:p w14:paraId="6C47BE63"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Я, ________________________________________________________________________</w:t>
      </w:r>
    </w:p>
    <w:p w14:paraId="175FC1C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(Ф.И.О. субъекта персональных данных)</w:t>
      </w:r>
    </w:p>
    <w:p w14:paraId="4F9A5CE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Паспорт серия ___________ номер ___________, выдан ________________________</w:t>
      </w:r>
    </w:p>
    <w:p w14:paraId="6FEA6FF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(кем выдан)</w:t>
      </w:r>
    </w:p>
    <w:p w14:paraId="0FD742F6"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 _________ 20__ года, проживающий по адресу: __________________________</w:t>
      </w:r>
    </w:p>
    <w:p w14:paraId="50308932"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___________________________________________________________________________</w:t>
      </w:r>
    </w:p>
    <w:p w14:paraId="710C14FC"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    В   соответствии   </w:t>
      </w:r>
      <w:proofErr w:type="gramStart"/>
      <w:r w:rsidRPr="00AF2306">
        <w:rPr>
          <w:rFonts w:ascii="Courier New" w:eastAsia="Times New Roman" w:hAnsi="Courier New" w:cs="Courier New"/>
          <w:spacing w:val="-18"/>
          <w:sz w:val="24"/>
          <w:szCs w:val="24"/>
          <w:lang w:eastAsia="ru-RU"/>
        </w:rPr>
        <w:t>с  Федеральным</w:t>
      </w:r>
      <w:proofErr w:type="gramEnd"/>
      <w:r w:rsidRPr="00AF2306">
        <w:rPr>
          <w:rFonts w:ascii="Courier New" w:eastAsia="Times New Roman" w:hAnsi="Courier New" w:cs="Courier New"/>
          <w:spacing w:val="-18"/>
          <w:sz w:val="24"/>
          <w:szCs w:val="24"/>
          <w:lang w:eastAsia="ru-RU"/>
        </w:rPr>
        <w:t xml:space="preserve">  законом  от  27.07.2002  N 152-ФЗ "О </w:t>
      </w:r>
    </w:p>
    <w:p w14:paraId="778DEED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персональных  данных</w:t>
      </w:r>
      <w:proofErr w:type="gramEnd"/>
      <w:r w:rsidRPr="00AF2306">
        <w:rPr>
          <w:rFonts w:ascii="Courier New" w:eastAsia="Times New Roman" w:hAnsi="Courier New" w:cs="Courier New"/>
          <w:spacing w:val="-18"/>
          <w:sz w:val="24"/>
          <w:szCs w:val="24"/>
          <w:lang w:eastAsia="ru-RU"/>
        </w:rPr>
        <w:t xml:space="preserve">  (далее - Федеральный закон) даю согласие на обработку </w:t>
      </w:r>
    </w:p>
    <w:p w14:paraId="1B11CD6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моих  персональных</w:t>
      </w:r>
      <w:proofErr w:type="gramEnd"/>
      <w:r w:rsidRPr="00AF2306">
        <w:rPr>
          <w:rFonts w:ascii="Courier New" w:eastAsia="Times New Roman" w:hAnsi="Courier New" w:cs="Courier New"/>
          <w:spacing w:val="-18"/>
          <w:sz w:val="24"/>
          <w:szCs w:val="24"/>
          <w:lang w:eastAsia="ru-RU"/>
        </w:rPr>
        <w:t xml:space="preserve">  данных"  отраженных  в  анкете  и заявлении-согласии на </w:t>
      </w:r>
    </w:p>
    <w:p w14:paraId="1502EEDF"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xml:space="preserve">выдвижение в члены Общественного совета при управлении по охране окружающей </w:t>
      </w:r>
    </w:p>
    <w:p w14:paraId="2C92A8CB"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среда  и</w:t>
      </w:r>
      <w:proofErr w:type="gramEnd"/>
      <w:r w:rsidRPr="00AF2306">
        <w:rPr>
          <w:rFonts w:ascii="Courier New" w:eastAsia="Times New Roman" w:hAnsi="Courier New" w:cs="Courier New"/>
          <w:spacing w:val="-18"/>
          <w:sz w:val="24"/>
          <w:szCs w:val="24"/>
          <w:lang w:eastAsia="ru-RU"/>
        </w:rPr>
        <w:t xml:space="preserve"> природопользованию Тамбовской области (далее - Общественный совет)</w:t>
      </w:r>
    </w:p>
    <w:p w14:paraId="11624E0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для  обработки</w:t>
      </w:r>
      <w:proofErr w:type="gramEnd"/>
      <w:r w:rsidRPr="00AF2306">
        <w:rPr>
          <w:rFonts w:ascii="Courier New" w:eastAsia="Times New Roman" w:hAnsi="Courier New" w:cs="Courier New"/>
          <w:spacing w:val="-18"/>
          <w:sz w:val="24"/>
          <w:szCs w:val="24"/>
          <w:lang w:eastAsia="ru-RU"/>
        </w:rPr>
        <w:t xml:space="preserve">  в  целях  участия в конкурсе на прием в члены Общественного </w:t>
      </w:r>
    </w:p>
    <w:p w14:paraId="0358846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совет  и</w:t>
      </w:r>
      <w:proofErr w:type="gramEnd"/>
      <w:r w:rsidRPr="00AF2306">
        <w:rPr>
          <w:rFonts w:ascii="Courier New" w:eastAsia="Times New Roman" w:hAnsi="Courier New" w:cs="Courier New"/>
          <w:spacing w:val="-18"/>
          <w:sz w:val="24"/>
          <w:szCs w:val="24"/>
          <w:lang w:eastAsia="ru-RU"/>
        </w:rPr>
        <w:t xml:space="preserve">  работы  в  нем в случае включения в состав Общественного совета с </w:t>
      </w:r>
    </w:p>
    <w:p w14:paraId="75DBB0FD"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использованием и без использования средств автоматизации.</w:t>
      </w:r>
    </w:p>
    <w:p w14:paraId="0821D0C0"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w:t>
      </w:r>
      <w:proofErr w:type="gramStart"/>
      <w:r w:rsidRPr="00AF2306">
        <w:rPr>
          <w:rFonts w:ascii="Courier New" w:eastAsia="Times New Roman" w:hAnsi="Courier New" w:cs="Courier New"/>
          <w:spacing w:val="-18"/>
          <w:sz w:val="24"/>
          <w:szCs w:val="24"/>
          <w:lang w:eastAsia="ru-RU"/>
        </w:rPr>
        <w:t>Даю  согласие</w:t>
      </w:r>
      <w:proofErr w:type="gramEnd"/>
      <w:r w:rsidRPr="00AF2306">
        <w:rPr>
          <w:rFonts w:ascii="Courier New" w:eastAsia="Times New Roman" w:hAnsi="Courier New" w:cs="Courier New"/>
          <w:spacing w:val="-18"/>
          <w:sz w:val="24"/>
          <w:szCs w:val="24"/>
          <w:lang w:eastAsia="ru-RU"/>
        </w:rPr>
        <w:t xml:space="preserve">  на  публикацию  (размещение)  в  общедоступных средствах </w:t>
      </w:r>
    </w:p>
    <w:p w14:paraId="14520C87"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массовой  информации</w:t>
      </w:r>
      <w:proofErr w:type="gramEnd"/>
      <w:r w:rsidRPr="00AF2306">
        <w:rPr>
          <w:rFonts w:ascii="Courier New" w:eastAsia="Times New Roman" w:hAnsi="Courier New" w:cs="Courier New"/>
          <w:spacing w:val="-18"/>
          <w:sz w:val="24"/>
          <w:szCs w:val="24"/>
          <w:lang w:eastAsia="ru-RU"/>
        </w:rPr>
        <w:t xml:space="preserve">, включая размещение в сети интернет, моих персональных </w:t>
      </w:r>
    </w:p>
    <w:p w14:paraId="2AB7420E"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данных:  фамилии</w:t>
      </w:r>
      <w:proofErr w:type="gramEnd"/>
      <w:r w:rsidRPr="00AF2306">
        <w:rPr>
          <w:rFonts w:ascii="Courier New" w:eastAsia="Times New Roman" w:hAnsi="Courier New" w:cs="Courier New"/>
          <w:spacing w:val="-18"/>
          <w:sz w:val="24"/>
          <w:szCs w:val="24"/>
          <w:lang w:eastAsia="ru-RU"/>
        </w:rPr>
        <w:t xml:space="preserve">,  имени,  отчества,  должности,  положения (статуса) члена </w:t>
      </w:r>
    </w:p>
    <w:p w14:paraId="536DD09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организации.</w:t>
      </w:r>
    </w:p>
    <w:p w14:paraId="36E882A8"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w:t>
      </w:r>
      <w:proofErr w:type="gramStart"/>
      <w:r w:rsidRPr="00AF2306">
        <w:rPr>
          <w:rFonts w:ascii="Courier New" w:eastAsia="Times New Roman" w:hAnsi="Courier New" w:cs="Courier New"/>
          <w:spacing w:val="-18"/>
          <w:sz w:val="24"/>
          <w:szCs w:val="24"/>
          <w:lang w:eastAsia="ru-RU"/>
        </w:rPr>
        <w:t>Я  не</w:t>
      </w:r>
      <w:proofErr w:type="gramEnd"/>
      <w:r w:rsidRPr="00AF2306">
        <w:rPr>
          <w:rFonts w:ascii="Courier New" w:eastAsia="Times New Roman" w:hAnsi="Courier New" w:cs="Courier New"/>
          <w:spacing w:val="-18"/>
          <w:sz w:val="24"/>
          <w:szCs w:val="24"/>
          <w:lang w:eastAsia="ru-RU"/>
        </w:rPr>
        <w:t xml:space="preserve">  против  того,  чтобы  мои  персональные данные были переданы для </w:t>
      </w:r>
    </w:p>
    <w:p w14:paraId="10E9314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обработки  в</w:t>
      </w:r>
      <w:proofErr w:type="gramEnd"/>
      <w:r w:rsidRPr="00AF2306">
        <w:rPr>
          <w:rFonts w:ascii="Courier New" w:eastAsia="Times New Roman" w:hAnsi="Courier New" w:cs="Courier New"/>
          <w:spacing w:val="-18"/>
          <w:sz w:val="24"/>
          <w:szCs w:val="24"/>
          <w:lang w:eastAsia="ru-RU"/>
        </w:rPr>
        <w:t xml:space="preserve"> Общественную палату Тамбовской области, проверки достоверности </w:t>
      </w:r>
    </w:p>
    <w:p w14:paraId="5D149795"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представленных сведений в указанные в анкете организации.</w:t>
      </w:r>
    </w:p>
    <w:p w14:paraId="7A0815B4"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w:t>
      </w:r>
      <w:proofErr w:type="gramStart"/>
      <w:r w:rsidRPr="00AF2306">
        <w:rPr>
          <w:rFonts w:ascii="Courier New" w:eastAsia="Times New Roman" w:hAnsi="Courier New" w:cs="Courier New"/>
          <w:spacing w:val="-18"/>
          <w:sz w:val="24"/>
          <w:szCs w:val="24"/>
          <w:lang w:eastAsia="ru-RU"/>
        </w:rPr>
        <w:t>Согласие  вступает</w:t>
      </w:r>
      <w:proofErr w:type="gramEnd"/>
      <w:r w:rsidRPr="00AF2306">
        <w:rPr>
          <w:rFonts w:ascii="Courier New" w:eastAsia="Times New Roman" w:hAnsi="Courier New" w:cs="Courier New"/>
          <w:spacing w:val="-18"/>
          <w:sz w:val="24"/>
          <w:szCs w:val="24"/>
          <w:lang w:eastAsia="ru-RU"/>
        </w:rPr>
        <w:t xml:space="preserve">  в силу со дня его подписания и действует до момента </w:t>
      </w:r>
    </w:p>
    <w:p w14:paraId="23358DC8"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proofErr w:type="gramStart"/>
      <w:r w:rsidRPr="00AF2306">
        <w:rPr>
          <w:rFonts w:ascii="Courier New" w:eastAsia="Times New Roman" w:hAnsi="Courier New" w:cs="Courier New"/>
          <w:spacing w:val="-18"/>
          <w:sz w:val="24"/>
          <w:szCs w:val="24"/>
          <w:lang w:eastAsia="ru-RU"/>
        </w:rPr>
        <w:t>достижения  цели</w:t>
      </w:r>
      <w:proofErr w:type="gramEnd"/>
      <w:r w:rsidRPr="00AF2306">
        <w:rPr>
          <w:rFonts w:ascii="Courier New" w:eastAsia="Times New Roman" w:hAnsi="Courier New" w:cs="Courier New"/>
          <w:spacing w:val="-18"/>
          <w:sz w:val="24"/>
          <w:szCs w:val="24"/>
          <w:lang w:eastAsia="ru-RU"/>
        </w:rPr>
        <w:t xml:space="preserve">  обработки  персональных  данных, если иное не установлено </w:t>
      </w:r>
    </w:p>
    <w:p w14:paraId="588D0101"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Федеральным законом.</w:t>
      </w:r>
    </w:p>
    <w:p w14:paraId="346C6AEA"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lastRenderedPageBreak/>
        <w:t>    </w:t>
      </w:r>
      <w:proofErr w:type="gramStart"/>
      <w:r w:rsidRPr="00AF2306">
        <w:rPr>
          <w:rFonts w:ascii="Courier New" w:eastAsia="Times New Roman" w:hAnsi="Courier New" w:cs="Courier New"/>
          <w:spacing w:val="-18"/>
          <w:sz w:val="24"/>
          <w:szCs w:val="24"/>
          <w:lang w:eastAsia="ru-RU"/>
        </w:rPr>
        <w:t>Согласие  может</w:t>
      </w:r>
      <w:proofErr w:type="gramEnd"/>
      <w:r w:rsidRPr="00AF2306">
        <w:rPr>
          <w:rFonts w:ascii="Courier New" w:eastAsia="Times New Roman" w:hAnsi="Courier New" w:cs="Courier New"/>
          <w:spacing w:val="-18"/>
          <w:sz w:val="24"/>
          <w:szCs w:val="24"/>
          <w:lang w:eastAsia="ru-RU"/>
        </w:rPr>
        <w:t xml:space="preserve">  быть  отозвано  мною  в любое время на основании моего </w:t>
      </w:r>
    </w:p>
    <w:p w14:paraId="3E4E6DE5"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письменного заявления.</w:t>
      </w:r>
    </w:p>
    <w:p w14:paraId="61DAD0B1"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br/>
        <w:t>"___" ___________ 20__ г. ___________________</w:t>
      </w:r>
    </w:p>
    <w:p w14:paraId="228502B9" w14:textId="77777777" w:rsidR="00AF2306" w:rsidRPr="00AF2306" w:rsidRDefault="00AF2306" w:rsidP="00AF2306">
      <w:pPr>
        <w:spacing w:after="0" w:line="240" w:lineRule="auto"/>
        <w:textAlignment w:val="baseline"/>
        <w:rPr>
          <w:rFonts w:ascii="Courier New" w:eastAsia="Times New Roman" w:hAnsi="Courier New" w:cs="Courier New"/>
          <w:spacing w:val="-18"/>
          <w:sz w:val="24"/>
          <w:szCs w:val="24"/>
          <w:lang w:eastAsia="ru-RU"/>
        </w:rPr>
      </w:pPr>
      <w:r w:rsidRPr="00AF2306">
        <w:rPr>
          <w:rFonts w:ascii="Courier New" w:eastAsia="Times New Roman" w:hAnsi="Courier New" w:cs="Courier New"/>
          <w:spacing w:val="-18"/>
          <w:sz w:val="24"/>
          <w:szCs w:val="24"/>
          <w:lang w:eastAsia="ru-RU"/>
        </w:rPr>
        <w:t>                               (подпись)</w:t>
      </w:r>
    </w:p>
    <w:p w14:paraId="63C646AD" w14:textId="77777777" w:rsidR="00AF2306" w:rsidRPr="00AF2306" w:rsidRDefault="00AF2306" w:rsidP="00AF2306"/>
    <w:p w14:paraId="1263FCCE" w14:textId="77777777" w:rsidR="00550B83" w:rsidRPr="00AF2306"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F2306"/>
    <w:pPr>
      <w:spacing w:after="200" w:line="276" w:lineRule="auto"/>
    </w:pPr>
  </w:style>
  <w:style w:type="paragraph" w:styleId="2">
    <w:name w:val="heading 2"/>
    <w:basedOn w:val="a"/>
    <w:link w:val="20"/>
    <w:uiPriority w:val="9"/>
    <w:semiHidden/>
    <w:unhideWhenUsed/>
    <w:qFormat/>
    <w:rsid w:val="00AF230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AF230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F230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F2306"/>
    <w:rPr>
      <w:rFonts w:ascii="Times New Roman" w:eastAsia="Times New Roman" w:hAnsi="Times New Roman" w:cs="Times New Roman"/>
      <w:b/>
      <w:bCs/>
      <w:sz w:val="27"/>
      <w:szCs w:val="27"/>
      <w:lang w:eastAsia="ru-RU"/>
    </w:rPr>
  </w:style>
  <w:style w:type="paragraph" w:customStyle="1" w:styleId="formattext">
    <w:name w:val="formattext"/>
    <w:basedOn w:val="a"/>
    <w:rsid w:val="00AF23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F230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