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7D69" w:rsidRPr="00AB7D69" w:rsidRDefault="00AB7D69" w:rsidP="00AB7D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7D69">
        <w:rPr>
          <w:rFonts w:ascii="Times New Roman" w:hAnsi="Times New Roman" w:cs="Times New Roman"/>
          <w:b/>
          <w:sz w:val="24"/>
          <w:szCs w:val="24"/>
        </w:rPr>
        <w:t>Об утверждении муниципальной долгосрочной целевой программы «Мероприятия по охране окружающей среды на территории муниципального образования «Северодвинск» на 2010-2012 годы»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МУНИЦИПАЛЬНОЕ ОБРАЗОВАНИЕ СЕВЕРОДВИНСК</w:t>
      </w: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от 18 августа 2009 года N 212</w:t>
      </w: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Об утверждении муниципальной долгосрочной целевой программы «Мероприятия</w:t>
      </w: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по охране окружающей среды на территории муниципального образования</w:t>
      </w: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«Северодвинск» на 2010-2012 годы»</w:t>
      </w: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7D69">
        <w:rPr>
          <w:rFonts w:ascii="Times New Roman" w:hAnsi="Times New Roman" w:cs="Times New Roman"/>
          <w:sz w:val="24"/>
          <w:szCs w:val="24"/>
        </w:rPr>
        <w:t>В целях улучшения качества окружающей среды и обеспечения экологической безопасности на территории муниципального образования «Северодвинск» в соответствии с Федеральным законом от 06.10.2003 N 131-ФЗ (в ред. от 07.05.2009) «Об общих принципах организации местного самоуправления в Российской Федерации» и на основании распоряжения Мэра Северодвинска от 30.06.2009 N 179-р «Об утверждении перечня муниципальных целевых программ»</w:t>
      </w:r>
      <w:proofErr w:type="gramEnd"/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1. Утвердить прилагаемую муниципальную долгосрочную целевую программу «Мероприятия по охране окружающей среды на территории муниципального, образования «Северодвинск» на 2010-2012 годы».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2. Признать утратившими силу с 01.01.2010: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2.1. Постановление Мэра Северодвинска от 03.06.2009 N 147 «Об утверждении муниципальной целевой программы «Природоохранные мероприятия на территории муниципального образования «Северодвинск» на 2008-2010 годы».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2.2. Постановление Мэра Северодвинска от 03.06.2009 N 148 «Об утверждении муниципальной целевой программы обращения с отходами на территории муниципального образования «Северодвинск» на 2005-2010 годы».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3. Отделу по связям со СМИ Администрации Северодвинска (Старожилов М.А.) опубликовать настоящее постановление в средствах массовой информации.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первого заместителя Главы Администрации по городскому хозяйству В.В.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Дюкарева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>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И.о. Главы Администрации,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первый заместитель Главы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Администрации -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руководитель аппарата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В.Н.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Мошарев</w:t>
      </w:r>
      <w:proofErr w:type="spellEnd"/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7D69">
        <w:rPr>
          <w:rFonts w:ascii="Times New Roman" w:hAnsi="Times New Roman" w:cs="Times New Roman"/>
          <w:b/>
          <w:sz w:val="24"/>
          <w:szCs w:val="24"/>
        </w:rPr>
        <w:t>МУНИЦИПАЛЬНАЯ ДОЛГОСРОЧНАЯ ЦЕЛЕВАЯ ПРОГРАММА «Мероприятия по охране окружающей среды на территории муниципального образования «Северодвинск» на 2010-2012 годы»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УТВЕРЖДЕНА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постановлением и.о. Главы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Администрации, первого заместителя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Главы Администрации -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>руководителя аппарата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от 18 августа 2009 года N 212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8F3A90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Паспорт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91"/>
        <w:gridCol w:w="7652"/>
      </w:tblGrid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Муниципальная долгосрочная целевая программа «Мероприятия по охране окружающей среды па территории муниципального образования «Северодвинск» на 2010-2012 годы» (далее Программа)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утверждения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и.о. Главы Адм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инистрации, первого заместителя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Главы Администрации руководителя аппарата от ___________ N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Основание для разработки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распоряжение Мэра Северодвинска от 30.06.2009 N 179-р «Об утверждении перечня муниципальных целевых программ»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Разработчик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экологии и природопользования Администрации Северодвинска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 программы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экологии и природопользован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Администрации Северодвинска;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- координатор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экологии и природопользования Администрации Северодвинска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улучшение качества окружающей среды посредством реализации природоохранных мероприятий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сие темы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ращения с отходами производства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потребления, включая обеспече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их безопасного захоронения.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Предотвращение сверхнормативного сброса загр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язняющих веществ в реку Кудьма.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Повышение уровня экологического образования и восп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итания населения Северодвинска.</w:t>
            </w:r>
          </w:p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Благоустройство соснового бора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целью его сохранения.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Целевые показатели и индикаторы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утилизирован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отработанных люминесцентных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амп;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динамика 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снижения доли объ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 сброса взвешенных веществ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Кудьма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реализация проекта «Благоустройство особо охраняе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мой территории «Сосновый бор»; 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участников мероприятий, проводимых в Дни защ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иты от экологической опасности;</w:t>
            </w:r>
          </w:p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количество мероприятий, проведенных в Дни защиты от экологической опасности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Сроки и этапы реализации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2010-2012 годы (один этап)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основных мероприятий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мероп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риятия по обращению с отходами;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мероприятия по повышени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 качества очистки сточных вод;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мероприятия по благоус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тройству соснового бора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мероприятия по повышению уровня экологической культуры населения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Исполнители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экологии и природопользования Администрация Северодвинска; 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Северодвинска; СМУП «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Спецавтохозяйство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 иные организации, определяемые в соответствии с законодательством РФ о размещении заказов на поставку товаров, выполнение работ, оказание услуг для муниципальных нужд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Объемы и источники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финансирования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финансирования 15000 рублей,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местного бюджета 15000 рублей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Ожидаемые конечные результаты </w:t>
            </w:r>
            <w:proofErr w:type="spellStart"/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pea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лизации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ежегодное проведение 130 мероприятий в Дни защиты </w:t>
            </w:r>
            <w:proofErr w:type="spellStart"/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экологичесческой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опасно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 с участием 50 тыс. человек;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издание сборника «Состояние и охрана окружающей среды в муниципальном образовании «Северодвинск» в 2009-2011 годах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 количестве 500 экземпляров;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приобретение и введение в действие крематора для термического обезвреживания биологических отх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одов в количестве 26,28 т/год; 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снижение сбросов загрязняющих веществ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сточными водами в реку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Кудьма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содержание территорий общего пользования на площади 155 тыс. кв. м в соответствии с санитарными нормами и правилами;</w:t>
            </w:r>
          </w:p>
          <w:p w:rsid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капитального ремонта 1500 кв. м дороги в особо охраняемой природной территории местного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начения «Сосновый бор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»; </w:t>
            </w:r>
          </w:p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внедрение весового контроля отходов, поступающих на полигон ТБО;</w:t>
            </w:r>
          </w:p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приобретение и ввод в эксплуат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ацию установки дозиметрического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контроля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Система организации 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исполнением программы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реализацией Программы осуществляет Отдел экологии и природопользования Администрации Северодвинска </w:t>
            </w:r>
          </w:p>
        </w:tc>
      </w:tr>
    </w:tbl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1. Содержание проблемы и обоснование необходимости ее решения программными методами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1. Содержание проблемы и обоснование необходимости ее решения программными методами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Устойчивое развитие муниципального образования «Северодвинск», высокое качество жизни и здоровья его населения возможны только при условии поддержания соответствующего качества окружающей среды и обеспечения экологической безопасности. Обеспечение благоприятной окружающей среды и экологической безопасности является одним из приоритетных направлений деятельности органов местного самоуправления.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В муниципальном образовании «Северодвинск» существует ряд объективных факторов, оказывающих неблагоприятное воздействие на окружающую среду: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- сосредоточение в городе значительного количества крупных промышленных предприятий и автомобильного транспорта;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- отсутствие полигона для захоронения твердых бытовых отходов, в полной мере соответствующего санитарным и экологическим требованиям.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Программно-целевой метод решения задач в области охраны окружающей среды в Северодвинске используется с 2005 года. До 2010 года действовали две программы: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муниципальная целевая программа «Обращение с отходами на территории муниципального образования «Северодвинск» на 2005-2010 годы», направленная на решение проблем в области обращения с отходами;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>муниципальная целевая программа «Природоохранные мероприятия на территории муниципального образования «Северодвинск» на 2008-2010 годы».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За период реализации ранее действующих муниципальных целевых программ выполнен ряд мероприятий, направленных на улучшение экологической и санитарно-эпидемиологической обстановки в муниципальном образовании «Северодвинск».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Выполнена часть мероприятий по обеспечению экологических требований при эксплуатации полигона - установлена ванна для дезинфекции колес, введен в эксплуатацию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инсинератор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 xml:space="preserve"> для обезвреживания медицинских отходов, приобретена специальная техника для работы на свалке, разработана схема санитарной 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очистки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 xml:space="preserve"> города, проводится регулярная послойная изоляция отходов, получены разрешительные документы на эксплуатацию полигона, осуществляется проектирование нового полигона ТБО.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Сосновый бор острова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Ягры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 xml:space="preserve"> решением Совета депутатов Северодвинска объявлен особо охраняемой природной территорией местного значения. Зеленая зона является любимым местом отдыха жителей и гостей города. В рамках реализации программы природоохранных мероприятий выполнена большая часть работ по проекту «Благоустройство особо охраняемой территории «Сосновый бор», целью которого является сохранение уникального соснового бора и дюнного ландшафта для отдыха горожан. Оборудованы две парковочные площадки, выполнены работы по монтажу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леерного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 xml:space="preserve"> ограждения и заградительной канавы, установлены скамейки, информационные щиты, контейнеры для мусора.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В целях повышения уровня экологического воспитания и образования населения, стимулирования инициатив общественных объединений и учреждений, выполняющих социально-культурные функции, в 2008-2009 годах проведены конкурсы на соискание грантов в области охраны окружающей среды. Итогом конкурсов 2008-2009 годов стала реализация 8 проектов по благоустройству и озеленению территории города Северодвинска, 11 проектов по экологическому образованию и просвещению населения, 5 проектов по научно-исследовательскому направлению.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Несмотря на положительные тенденции в области охраны окружающей среды, остаются проблемы.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Определение мероприятий Программы основано на анализе экологической обстановки и выделении наиболее приоритетных направлений.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>Серьезной экологической проблемой на территории муниципального образования «Северодвинск» остается хранение, переработка, утилизация и обезвреживание производственных и бытовых отходов. Городской полигон ТБО в полной мере не соответствует современным санитарно-эпидемиологическим, экологическим и противопожарным требованиям.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В соответствии с требованиями нормативных документов и предписаниями органов государственного надзора необходимо организовать весовой и дозиметрический контроль отходов, поступающих на полигон; повысить степень уплотнения отходов и обеспечить формирование откосов полигона.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Остается нерешенным вопрос утилизации трупов животных и птиц. В настоящее время сжигание производится на полигоне ТБО в термических ямах, что не в полной мере соответствует «Ветеринарно-санитарным правилам сбора, утилизации и уничтожения биологических отходов». Отсутствие па территории города крематора для обезвреживания биологических отходов не исключает возможности распространения инфекционных болезней и причинения вреда здоровью животных, людей и окружающей среде.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Очистные сооружения в квартале 176, предназначенные для очистки ливневых сточных вод с территории жилого микрорайона, не соответствуют современным нормативным требованиям. В 2005 году чанные сооружения переданы в собственность Администрации Северодвинска по решению арбитражного суда. За период эксплуатации с 1984 года не проводились реконструкция, модернизация и капитальный ремонт очистных сооружений, что влечет за собой сверхлимитный сброс загрязняющих веществ в реку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Кудьма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 xml:space="preserve"> и, как следствие, сверхнормативные платежи за сброс загрязняющих веществ в водоем и ответственность за нанесение вреда водному объекту.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Формирование экологической культуры жителей Северодвинска, повышение уровня экологического воспитания и образования населения, особенно детей и подростков, являются залогом ответственного отношения граждан к окружающей среде.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В Архангельской области ежегодно проводятся Дни защиты от экологической опасности, в которых активное участие принимает муниципальное образование «Северодвинск». Дни защиты от экологической опасности - это эколого-просветительская акция, позволяющая привлечь к участию в мероприятиях большое число детей, подростков, жителей, общественных организаций города. В проведении мероприятий в 2008 году приняло участие 2 тыс. человек, в 2009 году - 47 тыс. человек, проведено около 100 мероприятий.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 xml:space="preserve">Недостаточное финансирование Программы и невыполнение комплекса запланированных мероприятий по обращению с отходами, повышению качества ливневых сточных вод, поступающих в реку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Кудьма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 xml:space="preserve"> после очистных сооружений, могут повлечь за собой штрафные санкции органов государственного надзора.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Учитывая социальную значимость программных мероприятий, необходимость привлечения в качестве исполнителей нескольких структурных подразделений Администрации Северодвинска и сторонних организаций, в связи со значительными объемами финансирования большинства планируемых природоохранных мероприятий, продолжительностью сроков их реализации необходимо решать обозначенные выше проблемы программно-целевым методом.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2. Основные цели, задачи, сроки реализации Программы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2. Основные цели, задачи, сроки реализации Программы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Основной целью Программы является улучшение качества окружающей среды посредством реализации комплекса природоохранных мероприятий, обеспечивающих обоснованное расходование средств па их реализацию.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Программа направлена на решение следующих задач: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совершенствование системы обращения с отходами производства и потребления, включая обеспечение их безопасного захоронения;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предотвращение вредного воздействия на реку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Кудьма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 xml:space="preserve"> при сбросе ливневых сточных вод;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благоустройство соснового бора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.Я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>гры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>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повышение уровня экологического образования и воспитания населения Северодвинска.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Программа рассчитана на трехгодичный период реализации - 2010-2012 годы в один этап.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>При выполнении поставленных задач предполагается достижение следующих целевых индикаторов и показателей Программы: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7"/>
        <w:gridCol w:w="4650"/>
        <w:gridCol w:w="954"/>
        <w:gridCol w:w="954"/>
        <w:gridCol w:w="954"/>
        <w:gridCol w:w="954"/>
        <w:gridCol w:w="969"/>
      </w:tblGrid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Целевые показатели 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Pr="00AB7D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индикаторы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утилизированных отработанных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люминисцентных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ламп, шт.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Динамика 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снижения доли объема сброса взвешенных веществ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водоем, % к 2008 году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проекта «Благоустройство особо охраняемой территории "Сосновый бор" (с нарастающим итогом), 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участников мероприятий, проводимых в Дни защиты от экологической опасности, чел.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50000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мероприятий, проведенных в Дни защиты от экологической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</w:t>
            </w:r>
          </w:p>
        </w:tc>
      </w:tr>
    </w:tbl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3. Ресурсное обеспечение Программы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3. Ресурсное обеспечение Программы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Финансирование мероприятий Программы осуществляется за счет средств местного бюджета.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Общий объем финансирования Программы составляет 15000 тыс. рублей, в том числе за счет средств местного бюджета 15000 тыс. рублей.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Источником финансирования Программы являются собственные доходы местного бюджета с учетом доходной базы на очередной финансовый год.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Объем финансирования Программы за счет средств местного бюджета носят прогнозный характер и подлежат ежегодному уточнению в установленном порядке при формировании проектов местного бюджета на очередной финансовый год, исходя из возможностей местного бюджета.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>Объекты капитального строительства, включенные в настоящую программу, финансируются из местного бюджета в составе муниципальной адресной инвестиционной программы на соответствующий год.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Распределение объемов финансирования программы</w:t>
      </w: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по источникам, направлениям расходования средств</w:t>
      </w: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и годам (тыс. рублей в ценах 2009 года)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11"/>
        <w:gridCol w:w="2063"/>
        <w:gridCol w:w="1139"/>
        <w:gridCol w:w="954"/>
        <w:gridCol w:w="1523"/>
      </w:tblGrid>
      <w:tr w:rsidR="00AB7D69" w:rsidRPr="00AB7D69" w:rsidTr="00AB7D69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и направления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финансирования 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рования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всего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программе, в том числе: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бюджет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Капитальные вложения, в том числе: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9374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4180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бюджет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9374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2190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4180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нужды, в том числе: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5626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бюджет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5626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1820 </w:t>
            </w:r>
          </w:p>
        </w:tc>
      </w:tr>
    </w:tbl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4. Механизм реализации Программы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4. Механизм реализации Программы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7D69">
        <w:rPr>
          <w:rFonts w:ascii="Times New Roman" w:hAnsi="Times New Roman" w:cs="Times New Roman"/>
          <w:sz w:val="24"/>
          <w:szCs w:val="24"/>
        </w:rPr>
        <w:t>Отдел экологии и природопользовании Администрации Северодвинска осуществляет руководство и текущее управление реализацией Программы, разрабатывает в пределах своей компетенции муниципальные правовые акты, необходимые для ее реализации, проводит анализ и формирует предложения по рациональному использованию финансовых ресурсов Программы, обеспечивает согласованные действия по подготовке и реализации программных мероприятий, целевому и эффективному использованию бюджетных средств.</w:t>
      </w:r>
      <w:proofErr w:type="gramEnd"/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При изменении объемов бюджетного финансирования по сравнению с объемами, предусмотренными Программой, Отдел экологии и природопользования Администрации Северодвинска уточняет объемы финансирования, а также перечень мероприятий для реализации Программы в установленные сроки.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>Реализация мероприятий Программы осуществляется на основе договоров (контрактов), заключаемых заказчиками Программы с исполнителями программных мероприятий на конкурсной основе.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Механизм реализации Программы предусматривает формирование рабочих документов: организационного плана действий по реализации мероприятий Программы, проектов соглашений (договоров), заключаемых заказчиком с исполнителями программных мероприятий, перечня работ по подготовке и реализации программных мероприятий конкретными исполнителями с определением объемов и источников финансирования.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Мероприятие по реконструкции очистных сооружений ливневых сточных вод включает два этапа: в рамках данной Программы разрабатывается проектно-сметная документация, реализация проекта предусматривается в последующий период.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5. Организация управления Программой и 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 xml:space="preserve"> ходом ее реализации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5. Организация управления Программой и 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 xml:space="preserve"> ходом ее реализации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Текущее управление и 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 xml:space="preserve"> ходом реализации Программы осуществляет Отдел экологии и природопользования Администрации Северодвинска.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Отдел экологии и природопользования Администрации Северодвинска обеспечивает согласованные действия по подготовке и реализации программных мероприятий, формированию отчетности.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Контроль за целевым использованием сре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>ограммы осуществляется в соответствии с действующим законодательством и носит постоянный характер.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Отдел экологии и природопользования, Комитет ЖКХ,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ТиС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 xml:space="preserve"> Администрации Северодвинска разрабатывают и представляют в установленном порядке бюджетные заявки на ассигнование из местного бюджета для финансирования Программы на очередной финансовый год, представляют информацию о ходе реализации Программы в соответствии с Порядком разработки и реализации целевых программ муниципального образования «Северодвинск».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>Исполнители программных мероприятий в установленном порядке отчитываются перед заказчиками о целевом использовании выделенных им финансовых средств.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Корректировка программы, в том числе включение в нее новых мероприятий, а также продление срока ее реализации осуществляется в установленном порядке по предложению заказчика.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7D6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 xml:space="preserve"> реализацией Программы в части рассмотрения отчетности осуществляется Управлением экономики Администрации Северодвинска.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Финансовый 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 xml:space="preserve"> ходом реализации мероприятий Программы осуществляем Финансовое управление Администрации Северодвинска.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6. Оценка эффективности социально-экономических и экологических последствий реализации Программы, целевые индикаторы и показатели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6. Оценка эффективности социально-экономических и экологических последствий реализации Программы, целевые индикаторы и показатели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Организация и проведение программных мероприятий позволят обеспечить оздоровление экологической обстановки на территории муниципального образования «Северодвинск».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Программа предусматривает комплекс мероприятий, направленных на создание условий для сочетания экологических и социально-экономических интересов населения, снижение отрицательного воздействия деятельности по обращению с отходами на окружающую среду, повышение уровня экологической культуры населения.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Основные экономические последствия реализации Программы заключаются в предотвращении экологических последствий и минимизации затрат на их ликвидацию.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Экологические и социальные последствия реализации Программы заключаются в снижении загрязнения окружающей среды, улучшении рекреационных условий, повышении уровня экологической культуры населения города.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>В ходе реализации Программы планируется достичь следующих результатов: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ежегодное проведение 130 мероприятий в Дни защиты от экологической опасности с участием 50 тыс. человек;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издание сборника «Состояние и охрана окружающей среды в муниципальном образовании «Северодвинск» в 2009-2011 годах» в количестве 500 экземпляров;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приобретение и введение в действие крематора для термического обезвреживания биологических отходов в количестве 26,28 т/год;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снижение сбросов загрязняющих веществ со сточными водами в реку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Кудьма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>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содержание территорий общего пользования на площади 155 тыс. кв. м в соответствии с санитарными нормами и правилами;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выполнение капитального ремонта 1500 кв. м дороги в особо охраняемой природной территории местного значения «Сосновый бор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.Я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>гры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>»;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внедрение весового контроля отходов, поступающих на полигон ТБО;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приобретение и ввод в эксплуатацию установки дозиметрического контроля на полигоне ТБО.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7. Система программных мероприятий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7. Система программных мероприятий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Программой предусматривается реализация следующих мероприятий: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- обращение с отходами производства и потребления;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lastRenderedPageBreak/>
        <w:t>- повышение качества очистки сточных вод;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 xml:space="preserve">- благоустройство ООПТМЗ «Сосновый бор </w:t>
      </w:r>
      <w:proofErr w:type="spellStart"/>
      <w:r w:rsidRPr="00AB7D69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Pr="00AB7D69">
        <w:rPr>
          <w:rFonts w:ascii="Times New Roman" w:hAnsi="Times New Roman" w:cs="Times New Roman"/>
          <w:sz w:val="24"/>
          <w:szCs w:val="24"/>
        </w:rPr>
        <w:t>.Я</w:t>
      </w:r>
      <w:proofErr w:type="gramEnd"/>
      <w:r w:rsidRPr="00AB7D69">
        <w:rPr>
          <w:rFonts w:ascii="Times New Roman" w:hAnsi="Times New Roman" w:cs="Times New Roman"/>
          <w:sz w:val="24"/>
          <w:szCs w:val="24"/>
        </w:rPr>
        <w:t>гры</w:t>
      </w:r>
      <w:proofErr w:type="spellEnd"/>
      <w:r w:rsidRPr="00AB7D69">
        <w:rPr>
          <w:rFonts w:ascii="Times New Roman" w:hAnsi="Times New Roman" w:cs="Times New Roman"/>
          <w:sz w:val="24"/>
          <w:szCs w:val="24"/>
        </w:rPr>
        <w:t>»;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- повышение уровня экологической культуры населения.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Перечень мероприятий Программы приведен в Приложении к программе.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7D69">
        <w:rPr>
          <w:rFonts w:ascii="Times New Roman" w:hAnsi="Times New Roman" w:cs="Times New Roman"/>
          <w:b/>
          <w:sz w:val="24"/>
          <w:szCs w:val="24"/>
        </w:rPr>
        <w:t>Приложение к программе. ПЕРЕЧЕНЬ мероприятий муниципальной долгосрочной целевой программы «Мероприятия по охране окружающей среды на территории муниципального образования «Северодвинск» на 2010-2012 годы»</w:t>
      </w: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Приложение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к постановлению и.о. Главы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Администрации, первого заместителя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Главы Администрации -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руководителя аппарата</w:t>
      </w:r>
    </w:p>
    <w:p w:rsidR="00AB7D69" w:rsidRPr="00AB7D69" w:rsidRDefault="00AB7D69" w:rsidP="00AB7D69">
      <w:pPr>
        <w:jc w:val="right"/>
        <w:rPr>
          <w:rFonts w:ascii="Times New Roman" w:hAnsi="Times New Roman" w:cs="Times New Roman"/>
          <w:sz w:val="24"/>
          <w:szCs w:val="24"/>
        </w:rPr>
      </w:pPr>
      <w:r w:rsidRPr="00AB7D69">
        <w:rPr>
          <w:rFonts w:ascii="Times New Roman" w:hAnsi="Times New Roman" w:cs="Times New Roman"/>
          <w:sz w:val="24"/>
          <w:szCs w:val="24"/>
        </w:rPr>
        <w:t>от 18 августа 2009 года N 212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0"/>
        <w:gridCol w:w="2510"/>
        <w:gridCol w:w="1955"/>
        <w:gridCol w:w="1259"/>
        <w:gridCol w:w="1298"/>
        <w:gridCol w:w="770"/>
        <w:gridCol w:w="664"/>
        <w:gridCol w:w="664"/>
        <w:gridCol w:w="665"/>
      </w:tblGrid>
      <w:tr w:rsidR="00AB7D69" w:rsidRPr="00AB7D69" w:rsidTr="00AB7D69">
        <w:trPr>
          <w:trHeight w:val="15"/>
          <w:tblCellSpacing w:w="15" w:type="dxa"/>
        </w:trPr>
        <w:tc>
          <w:tcPr>
            <w:tcW w:w="370" w:type="dxa"/>
            <w:vAlign w:val="center"/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начала/ окончания работ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рования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Объемы финансирования, в том числе по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годам (тыс. рублей)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обращению с отходами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и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крематора для сжигания трупов животных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СМУП «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Спецавтох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зяйство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2045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2045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весового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контроля на полигоне ТБО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СМУП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Спецавтох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зяйство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2654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2654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 ртут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содержащих отходов, образующихся при ликвидации несанкционированных свалок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ЖКХ,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«МУ АСС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Северодвинска»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2010/2012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и монтаж установки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стационарного дозиметрического контроля типа «Янтарь 2 Л» на полигоне ТБО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СМУП «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Спецавтох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зяйство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территорий общего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пользования - берега рек, озер, прилегающие территории к дорогам и др.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2010/2012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Ликвидация несанкционированных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свалок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2010/2012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повышению качества очистки сточных вод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капитальному ремонту очистных 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сооружений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2010/2012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145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проектно-сметной документации и выполнение работ по реконструкции очистных сооружений ливневых сточных вод с целью повышения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качества очистки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1520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Мероприятия по благоустройству соснового бора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особо охраняемой природной территории «Сосновый бор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ЖКХ,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ТиС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материалов лесоустройства городских лесов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ОЭиП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лесох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зяйственного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регламента городских лесов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ОЭиП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повышению уровня экологической культуры населения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Дней защиты от эколог</w:t>
            </w:r>
            <w:proofErr w:type="gram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ческой опасности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ОЭиП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2010/2012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сборника «Состояние и охрана окружающей среды в муниципальном образовании «Северодвинск» в 2009-2011 годах»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ОЭиП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Гранты Северодвинска в области охраны окружающей среды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ОЭиП</w:t>
            </w:r>
            <w:proofErr w:type="spellEnd"/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Администрации Северодвинска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</w:t>
            </w: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</w:t>
            </w:r>
          </w:p>
        </w:tc>
      </w:tr>
      <w:tr w:rsidR="00AB7D69" w:rsidRPr="00AB7D69" w:rsidTr="00AB7D69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программе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55" w:type="dxa"/>
              <w:bottom w:w="15" w:type="dxa"/>
              <w:right w:w="55" w:type="dxa"/>
            </w:tcMar>
            <w:hideMark/>
          </w:tcPr>
          <w:p w:rsidR="00AB7D69" w:rsidRPr="00AB7D69" w:rsidRDefault="00AB7D69" w:rsidP="00AB7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D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6000 </w:t>
            </w:r>
          </w:p>
        </w:tc>
      </w:tr>
    </w:tbl>
    <w:p w:rsidR="00AB7D69" w:rsidRPr="00AB7D69" w:rsidRDefault="00AB7D69" w:rsidP="00AB7D69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7d39dea73ac4bb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