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D6F73" w:rsidRDefault="005D6F73">
      <w:pPr>
        <w:pStyle w:val="EcoNormal"/>
        <w:jc w:val="both"/>
        <w:outlineLvl w:val="0"/>
      </w:pPr>
      <w:bookmarkStart w:id="1" w:name="_GoBack"/>
      <w:bookmarkEnd w:id="1"/>
    </w:p>
    <w:p w:rsidR="005D6F73" w:rsidRDefault="005D6F73">
      <w:pPr>
        <w:pStyle w:val="EcoNormal"/>
        <w:jc w:val="right"/>
        <w:outlineLvl w:val="0"/>
      </w:pPr>
      <w:r>
        <w:t>Введен в действие</w:t>
      </w:r>
    </w:p>
    <w:p w:rsidR="005D6F73" w:rsidRDefault="005D6F73">
      <w:pPr>
        <w:pStyle w:val="EcoNormal"/>
        <w:jc w:val="right"/>
      </w:pPr>
      <w:r>
        <w:t>Постановлением Государственного</w:t>
      </w:r>
    </w:p>
    <w:p w:rsidR="005D6F73" w:rsidRDefault="005D6F73">
      <w:pPr>
        <w:pStyle w:val="EcoNormal"/>
        <w:jc w:val="right"/>
      </w:pPr>
      <w:r>
        <w:t>комитета СССР по стандартам</w:t>
      </w:r>
    </w:p>
    <w:p w:rsidR="005D6F73" w:rsidRDefault="005D6F73">
      <w:pPr>
        <w:pStyle w:val="EcoNormal"/>
        <w:jc w:val="right"/>
      </w:pPr>
      <w:r>
        <w:t>от 27 марта 1984 г. N 1020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Title"/>
        <w:jc w:val="center"/>
      </w:pPr>
      <w:r>
        <w:t>ГОСУДАРСТВЕННЫЙ СТАНДАРТ СОЮЗА ССР</w:t>
      </w:r>
    </w:p>
    <w:p w:rsidR="005D6F73" w:rsidRDefault="005D6F73">
      <w:pPr>
        <w:pStyle w:val="EcoTitle"/>
        <w:jc w:val="center"/>
      </w:pPr>
    </w:p>
    <w:p w:rsidR="005D6F73" w:rsidRDefault="005D6F73">
      <w:pPr>
        <w:pStyle w:val="EcoTitle"/>
        <w:jc w:val="center"/>
      </w:pPr>
      <w:r>
        <w:t>ОХРАНА ПРИРОДЫ</w:t>
      </w:r>
    </w:p>
    <w:p w:rsidR="005D6F73" w:rsidRDefault="005D6F73">
      <w:pPr>
        <w:pStyle w:val="EcoTitle"/>
        <w:jc w:val="center"/>
      </w:pPr>
    </w:p>
    <w:p w:rsidR="005D6F73" w:rsidRDefault="005D6F73">
      <w:pPr>
        <w:pStyle w:val="EcoTitle"/>
        <w:jc w:val="center"/>
      </w:pPr>
      <w:r>
        <w:t>РЕКУЛЬТИВАЦИЯ ЗЕМЕЛЬ</w:t>
      </w:r>
    </w:p>
    <w:p w:rsidR="005D6F73" w:rsidRDefault="005D6F73">
      <w:pPr>
        <w:pStyle w:val="EcoTitle"/>
        <w:jc w:val="center"/>
      </w:pPr>
    </w:p>
    <w:p w:rsidR="005D6F73" w:rsidRDefault="005D6F73">
      <w:pPr>
        <w:pStyle w:val="EcoTitle"/>
        <w:jc w:val="center"/>
      </w:pPr>
      <w:r>
        <w:t>ОБЩИЕ ТРЕБОВАНИЯ К ЗЕМЛЕВАНИЮ</w:t>
      </w:r>
    </w:p>
    <w:p w:rsidR="005D6F73" w:rsidRDefault="005D6F73">
      <w:pPr>
        <w:pStyle w:val="EcoTitle"/>
        <w:jc w:val="center"/>
      </w:pPr>
    </w:p>
    <w:p w:rsidR="005D6F73" w:rsidRPr="005D6F73" w:rsidRDefault="005D6F73">
      <w:pPr>
        <w:pStyle w:val="EcoTitle"/>
        <w:jc w:val="center"/>
        <w:rPr>
          <w:lang w:val="en-US"/>
        </w:rPr>
      </w:pPr>
      <w:r w:rsidRPr="005D6F73">
        <w:rPr>
          <w:lang w:val="en-US"/>
        </w:rPr>
        <w:t>Nature protection. Land reclamation.</w:t>
      </w:r>
    </w:p>
    <w:p w:rsidR="005D6F73" w:rsidRPr="005D6F73" w:rsidRDefault="005D6F73">
      <w:pPr>
        <w:pStyle w:val="EcoTitle"/>
        <w:jc w:val="center"/>
        <w:rPr>
          <w:lang w:val="en-US"/>
        </w:rPr>
      </w:pPr>
      <w:r w:rsidRPr="005D6F73">
        <w:rPr>
          <w:lang w:val="en-US"/>
        </w:rPr>
        <w:t>General requirements for lands to be backfilled</w:t>
      </w:r>
    </w:p>
    <w:p w:rsidR="005D6F73" w:rsidRPr="005D6F73" w:rsidRDefault="005D6F73">
      <w:pPr>
        <w:pStyle w:val="EcoTitle"/>
        <w:jc w:val="center"/>
        <w:rPr>
          <w:lang w:val="en-US"/>
        </w:rPr>
      </w:pPr>
    </w:p>
    <w:p w:rsidR="005D6F73" w:rsidRDefault="005D6F73">
      <w:pPr>
        <w:pStyle w:val="EcoTitle"/>
        <w:jc w:val="center"/>
      </w:pPr>
      <w:r>
        <w:t>ГОСТ 17.5.3.05-84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jc w:val="right"/>
      </w:pPr>
      <w:r>
        <w:t>Группа Т58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jc w:val="right"/>
      </w:pPr>
      <w:r>
        <w:t>ОКП 0017</w:t>
      </w:r>
    </w:p>
    <w:p w:rsidR="005D6F73" w:rsidRDefault="005D6F73">
      <w:pPr>
        <w:pStyle w:val="EcoNormal"/>
        <w:jc w:val="right"/>
      </w:pPr>
    </w:p>
    <w:p w:rsidR="005D6F73" w:rsidRDefault="005D6F73">
      <w:pPr>
        <w:pStyle w:val="EcoNormal"/>
        <w:jc w:val="right"/>
      </w:pPr>
      <w:r>
        <w:t>Срок введения</w:t>
      </w:r>
    </w:p>
    <w:p w:rsidR="005D6F73" w:rsidRDefault="005D6F73">
      <w:pPr>
        <w:pStyle w:val="EcoNormal"/>
        <w:jc w:val="right"/>
      </w:pPr>
      <w:r>
        <w:t>с 1 января 1985 года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  <w:r>
        <w:t>Постановлением Государственного комитета СССР по стандартам от 27 марта 1984 г. N 1020 срок введения установлен с 01.01.1985.</w:t>
      </w:r>
    </w:p>
    <w:p w:rsidR="005D6F73" w:rsidRDefault="005D6F73">
      <w:pPr>
        <w:pStyle w:val="EcoNormal"/>
        <w:ind w:firstLine="540"/>
        <w:jc w:val="both"/>
      </w:pPr>
      <w:r>
        <w:t>Переиздание.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  <w:r>
        <w:t>Настоящий стандарт устанавливает общие требования к землеванию малопродуктивных угодий.</w:t>
      </w:r>
    </w:p>
    <w:p w:rsidR="005D6F73" w:rsidRDefault="005D6F73">
      <w:pPr>
        <w:pStyle w:val="EcoNormal"/>
        <w:ind w:firstLine="540"/>
        <w:jc w:val="both"/>
      </w:pPr>
      <w:r>
        <w:t>Стандарт предназначен для планирования, проектирования и производства работ по землеванию.</w:t>
      </w:r>
    </w:p>
    <w:p w:rsidR="005D6F73" w:rsidRDefault="005D6F73">
      <w:pPr>
        <w:pStyle w:val="EcoNormal"/>
        <w:ind w:firstLine="540"/>
        <w:jc w:val="both"/>
      </w:pPr>
      <w:r>
        <w:t>Термины, применяемые в настоящем стандарте, и определения к ним приведены в справочном Приложении.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jc w:val="center"/>
        <w:outlineLvl w:val="1"/>
      </w:pPr>
      <w:r>
        <w:t>1. ОБЩИЕ ПОЛОЖЕНИЯ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  <w:r>
        <w:t>1.1. Землевание производится в целях повышения плодородия малопродуктивных угодий.</w:t>
      </w:r>
    </w:p>
    <w:p w:rsidR="005D6F73" w:rsidRDefault="005D6F73">
      <w:pPr>
        <w:pStyle w:val="EcoNormal"/>
        <w:ind w:firstLine="540"/>
        <w:jc w:val="both"/>
      </w:pPr>
      <w:r>
        <w:t>1.2. Объектами нанесения плодородного слоя почв являются малопродуктивные угодья.</w:t>
      </w:r>
    </w:p>
    <w:p w:rsidR="005D6F73" w:rsidRDefault="005D6F73">
      <w:pPr>
        <w:pStyle w:val="EcoNormal"/>
        <w:ind w:firstLine="540"/>
        <w:jc w:val="both"/>
      </w:pPr>
      <w:r>
        <w:t>1.3. Малопродуктивные угодья на время работ по нанесению плодородного слоя почвы и до получения первого урожая переводятся в состояние мелиоративной подготовки, а после землевания должны быть использованы преимущественно под сельскохозяйственные угодья: пашню, культурные сенокосы и пастбища, многолетние плодовые насаждения.</w:t>
      </w:r>
    </w:p>
    <w:p w:rsidR="005D6F73" w:rsidRDefault="005D6F73">
      <w:pPr>
        <w:pStyle w:val="EcoNormal"/>
        <w:ind w:firstLine="540"/>
        <w:jc w:val="both"/>
      </w:pPr>
      <w:r>
        <w:t>1.4. Технология нанесения плодородного слоя почвы должна быть построена из расчета минимального прохода транспортных и планировочных машин в целях исключения уплотняющего воздействия их на почву.</w:t>
      </w:r>
    </w:p>
    <w:p w:rsidR="005D6F73" w:rsidRDefault="005D6F73">
      <w:pPr>
        <w:pStyle w:val="EcoNormal"/>
        <w:ind w:firstLine="540"/>
        <w:jc w:val="both"/>
      </w:pPr>
      <w:r>
        <w:t>1.5. Нанесение плодородного или потенциально плодородного слоя почвы предусматривает использование средств гидротранспорта или других способов транспортировки с навесным оборудованием, обеспечивающим нанесение слоя почвы заданной мощности без планировочных работ.</w:t>
      </w:r>
    </w:p>
    <w:p w:rsidR="005D6F73" w:rsidRDefault="005D6F73">
      <w:pPr>
        <w:pStyle w:val="EcoNormal"/>
        <w:ind w:firstLine="540"/>
        <w:jc w:val="both"/>
      </w:pPr>
      <w:r>
        <w:t>1.6. Землевание должно проводиться с учетом:</w:t>
      </w:r>
    </w:p>
    <w:p w:rsidR="005D6F73" w:rsidRDefault="005D6F73">
      <w:pPr>
        <w:pStyle w:val="EcoNormal"/>
        <w:ind w:firstLine="540"/>
        <w:jc w:val="both"/>
      </w:pPr>
      <w:r>
        <w:t xml:space="preserve">предварительного осуществления </w:t>
      </w:r>
      <w:proofErr w:type="spellStart"/>
      <w:r>
        <w:t>культуртехнических</w:t>
      </w:r>
      <w:proofErr w:type="spellEnd"/>
      <w:r>
        <w:t xml:space="preserve"> и мелиоративных работ и первичной </w:t>
      </w:r>
      <w:r>
        <w:lastRenderedPageBreak/>
        <w:t>обработки почвы;</w:t>
      </w:r>
    </w:p>
    <w:p w:rsidR="005D6F73" w:rsidRDefault="005D6F73">
      <w:pPr>
        <w:pStyle w:val="EcoNormal"/>
        <w:ind w:firstLine="540"/>
        <w:jc w:val="both"/>
      </w:pPr>
      <w:r>
        <w:t>тщательной подготовки поверхности участка рекультивации по ГОСТ 17.5.3.04-83;</w:t>
      </w:r>
    </w:p>
    <w:p w:rsidR="005D6F73" w:rsidRDefault="005D6F73">
      <w:pPr>
        <w:pStyle w:val="EcoNormal"/>
        <w:ind w:firstLine="540"/>
        <w:jc w:val="both"/>
      </w:pPr>
      <w:r>
        <w:t>объемов снятого плодородного слоя почвы;</w:t>
      </w:r>
    </w:p>
    <w:p w:rsidR="005D6F73" w:rsidRDefault="005D6F73">
      <w:pPr>
        <w:pStyle w:val="EcoNormal"/>
        <w:ind w:firstLine="540"/>
        <w:jc w:val="both"/>
      </w:pPr>
      <w:r>
        <w:t>оценки пригодности плодородного слоя почвы по его свойствам;</w:t>
      </w:r>
    </w:p>
    <w:p w:rsidR="005D6F73" w:rsidRDefault="005D6F73">
      <w:pPr>
        <w:pStyle w:val="EcoNormal"/>
        <w:ind w:firstLine="540"/>
        <w:jc w:val="both"/>
      </w:pPr>
      <w:r>
        <w:t>наличия и местоположения участков, требующих землевания и доступа к ним транспорта;</w:t>
      </w:r>
    </w:p>
    <w:p w:rsidR="005D6F73" w:rsidRDefault="005D6F73">
      <w:pPr>
        <w:pStyle w:val="EcoNormal"/>
        <w:ind w:firstLine="540"/>
        <w:jc w:val="both"/>
      </w:pPr>
      <w:r>
        <w:t>норм нанесения плодородного слоя почвы, составленных с учетом конкретных условий, особенностей природной зоны, выращиваемых сельскохозяйственных культур и объектов землевания;</w:t>
      </w:r>
    </w:p>
    <w:p w:rsidR="005D6F73" w:rsidRDefault="005D6F73">
      <w:pPr>
        <w:pStyle w:val="EcoNormal"/>
        <w:ind w:firstLine="540"/>
        <w:jc w:val="both"/>
      </w:pPr>
      <w:r>
        <w:t>необходимости проведения агрохимических, противоэрозионных и мелиоративных работ;</w:t>
      </w:r>
    </w:p>
    <w:p w:rsidR="005D6F73" w:rsidRDefault="005D6F73">
      <w:pPr>
        <w:pStyle w:val="EcoNormal"/>
        <w:ind w:firstLine="540"/>
        <w:jc w:val="both"/>
      </w:pPr>
      <w:r>
        <w:t xml:space="preserve">природно-экономической характеристики </w:t>
      </w:r>
      <w:proofErr w:type="spellStart"/>
      <w:r>
        <w:t>рекультивируемых</w:t>
      </w:r>
      <w:proofErr w:type="spellEnd"/>
      <w:r>
        <w:t xml:space="preserve"> земель и направлений их дальнейшего использования.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jc w:val="center"/>
        <w:outlineLvl w:val="1"/>
      </w:pPr>
      <w:r>
        <w:t>2. ТРЕБОВАНИЯ К ПЛОДОРОДНОМУ СЛОЮ ПОЧВЫ ДЛЯ ЗЕМЛЕВАНИЯ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  <w:r>
        <w:t>2.1. Плодородный слой почвы для землевания следует использовать с учетом приоритетности нужд сельскохозяйственного производства.</w:t>
      </w:r>
    </w:p>
    <w:p w:rsidR="005D6F73" w:rsidRDefault="005D6F73">
      <w:pPr>
        <w:pStyle w:val="EcoNormal"/>
        <w:ind w:firstLine="540"/>
        <w:jc w:val="both"/>
      </w:pPr>
      <w:r>
        <w:t>2.2. Плодородный слой почвы наносится на малопродуктивные угодья в состоянии оптимальной его влажности - влажности крошения.</w:t>
      </w:r>
    </w:p>
    <w:p w:rsidR="005D6F73" w:rsidRDefault="005D6F73">
      <w:pPr>
        <w:pStyle w:val="EcoNormal"/>
        <w:ind w:firstLine="540"/>
        <w:jc w:val="both"/>
      </w:pPr>
      <w:r>
        <w:t>2.3. Пригодность плодородного слоя почвы для землевания - по ГОСТ 17.4.2.02-83.</w:t>
      </w:r>
    </w:p>
    <w:p w:rsidR="005D6F73" w:rsidRDefault="005D6F73">
      <w:pPr>
        <w:pStyle w:val="EcoNormal"/>
        <w:ind w:firstLine="540"/>
        <w:jc w:val="both"/>
      </w:pPr>
      <w:r>
        <w:t>2.4. Требования, предъявляемые к плодородному слою почвы при сельскохозяйственном направлении рекультивации, должны соответствовать ГОСТ 17.5.1.03-86.</w:t>
      </w:r>
    </w:p>
    <w:p w:rsidR="005D6F73" w:rsidRDefault="005D6F73">
      <w:pPr>
        <w:pStyle w:val="EcoNormal"/>
        <w:ind w:firstLine="540"/>
        <w:jc w:val="both"/>
      </w:pPr>
      <w:r>
        <w:t>2.5. Плодородный слой почвы, наносимый на малопродуктивные угодья, должен иметь более высокое содержание гумуса и элементов питания, отличаться большей степенью насыщенности основаниями по сравнению с почвами или породами этих земель, а также иметь суглинистый или глинистый механический состав. Допускается использовать плодородный слой почвы с содержанием гумуса, равным или несколько более низким, но не менее 1%, чем в мелиорируемых малопродуктивных угодьях, а также плодородный слой почвы супесчаного механического состава.</w:t>
      </w:r>
    </w:p>
    <w:p w:rsidR="005D6F73" w:rsidRDefault="005D6F73">
      <w:pPr>
        <w:pStyle w:val="EcoNormal"/>
        <w:ind w:firstLine="540"/>
        <w:jc w:val="both"/>
      </w:pPr>
      <w:r>
        <w:t>2.6. Плодородный слой почвы не должен содержать радиоактивные элементы, тяжелые металлы, остаточные количества пестицидов и другие токсичные соединения в концентрациях, превышающих предельно допустимые уровни, установленные для почв, не должен быть опасным в эпидемиологическом отношении и не должен быть загрязнен и засорен отходами производства, твердыми предметами, камнями, щебнем, галькой, строительным мусором.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jc w:val="center"/>
        <w:outlineLvl w:val="1"/>
      </w:pPr>
      <w:r>
        <w:t>3. ТРЕБОВАНИЯ К СПОСОБАМ ЗЕМЛЕВАНИЯ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  <w:r>
        <w:t>3.1. Землевание малопродуктивных угодий бывает сплошным или выборочным.</w:t>
      </w:r>
    </w:p>
    <w:p w:rsidR="005D6F73" w:rsidRDefault="005D6F73">
      <w:pPr>
        <w:pStyle w:val="EcoNormal"/>
        <w:ind w:firstLine="540"/>
        <w:jc w:val="both"/>
      </w:pPr>
      <w:r>
        <w:t>Сплошное землевание проводят на участках с однородными почвами.</w:t>
      </w:r>
    </w:p>
    <w:p w:rsidR="005D6F73" w:rsidRDefault="005D6F73">
      <w:pPr>
        <w:pStyle w:val="EcoNormal"/>
        <w:ind w:firstLine="540"/>
        <w:jc w:val="both"/>
      </w:pPr>
      <w:r>
        <w:t>Выборочное землевание проводят на участках с комплексным почвенным покровом и выраженным микрорельефом.</w:t>
      </w:r>
    </w:p>
    <w:p w:rsidR="005D6F73" w:rsidRDefault="005D6F73">
      <w:pPr>
        <w:pStyle w:val="EcoNormal"/>
        <w:ind w:firstLine="540"/>
        <w:jc w:val="both"/>
      </w:pPr>
      <w:r>
        <w:t>3.2. В зависимости от механического состава почв малопродуктивных угодий и наносимого плодородного слоя землевание делят на обычное и комбинированное.</w:t>
      </w:r>
    </w:p>
    <w:p w:rsidR="005D6F73" w:rsidRDefault="005D6F73">
      <w:pPr>
        <w:pStyle w:val="EcoNormal"/>
        <w:ind w:firstLine="540"/>
        <w:jc w:val="both"/>
      </w:pPr>
      <w:r>
        <w:t>3.2.1. Обычное землевание проводят при незначительном различии гранулометрических составов наносимого плодородного слоя почв и почв улучшаемых земель в один прием без перемешивания.</w:t>
      </w:r>
    </w:p>
    <w:p w:rsidR="005D6F73" w:rsidRDefault="005D6F73">
      <w:pPr>
        <w:pStyle w:val="EcoNormal"/>
        <w:ind w:firstLine="540"/>
        <w:jc w:val="both"/>
      </w:pPr>
      <w:r>
        <w:t>3.2.2. Комбинированное землевание проводят при значительном различии гранулометрических составов наносимого плодородного слоя почв и почв улучшаемых земель. Комбинированное землевание проводят в два этапа:</w:t>
      </w:r>
    </w:p>
    <w:p w:rsidR="005D6F73" w:rsidRDefault="005D6F73">
      <w:pPr>
        <w:pStyle w:val="EcoNormal"/>
        <w:ind w:firstLine="540"/>
        <w:jc w:val="both"/>
      </w:pPr>
      <w:r>
        <w:t>первый - нанесение плодородного слоя мощностью 10 - 15 см и перемешивание его с улучшаемой почвой или породой;</w:t>
      </w:r>
    </w:p>
    <w:p w:rsidR="005D6F73" w:rsidRDefault="005D6F73">
      <w:pPr>
        <w:pStyle w:val="EcoNormal"/>
        <w:ind w:firstLine="540"/>
        <w:jc w:val="both"/>
      </w:pPr>
      <w:r>
        <w:t>второй - повторное нанесение плодородного слоя почвы до запроектированной нормы.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jc w:val="center"/>
        <w:outlineLvl w:val="1"/>
      </w:pPr>
      <w:r>
        <w:t>4. ТРЕБОВАНИЯ К ЗЕМЛЕВАНИЮ ПО ТИПАМ ПОЧВ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  <w:r>
        <w:t xml:space="preserve">4.1. Землевание участков с почвами легкого механического состава включает следующие </w:t>
      </w:r>
      <w:r>
        <w:lastRenderedPageBreak/>
        <w:t>работы:</w:t>
      </w:r>
    </w:p>
    <w:p w:rsidR="005D6F73" w:rsidRDefault="005D6F73">
      <w:pPr>
        <w:pStyle w:val="EcoNormal"/>
        <w:ind w:firstLine="540"/>
        <w:jc w:val="both"/>
      </w:pPr>
      <w:r>
        <w:t>проведение комплекса агротехнических мероприятий;</w:t>
      </w:r>
    </w:p>
    <w:p w:rsidR="005D6F73" w:rsidRDefault="005D6F73">
      <w:pPr>
        <w:pStyle w:val="EcoNormal"/>
        <w:ind w:firstLine="540"/>
        <w:jc w:val="both"/>
      </w:pPr>
      <w:r>
        <w:t>известкование при кислой и гипсование при щелочной реакции почвенной среды;</w:t>
      </w:r>
    </w:p>
    <w:p w:rsidR="005D6F73" w:rsidRDefault="005D6F73">
      <w:pPr>
        <w:pStyle w:val="EcoNormal"/>
        <w:ind w:firstLine="540"/>
        <w:jc w:val="both"/>
      </w:pPr>
      <w:r>
        <w:t>внесение органических и минеральных макро- и микроудобрений, а также магнийсодержащих удобрений;</w:t>
      </w:r>
    </w:p>
    <w:p w:rsidR="005D6F73" w:rsidRDefault="005D6F73">
      <w:pPr>
        <w:pStyle w:val="EcoNormal"/>
        <w:ind w:firstLine="540"/>
        <w:jc w:val="both"/>
      </w:pPr>
      <w:r>
        <w:t>использование комбинированного способа при нанесении плодородного слоя тяжело- и среднесуглинистого механического состава.</w:t>
      </w:r>
    </w:p>
    <w:p w:rsidR="005D6F73" w:rsidRDefault="005D6F73">
      <w:pPr>
        <w:pStyle w:val="EcoNormal"/>
        <w:ind w:firstLine="540"/>
        <w:jc w:val="both"/>
      </w:pPr>
      <w:r>
        <w:t>4.2. Землевание переувлажненных участков включает:</w:t>
      </w:r>
    </w:p>
    <w:p w:rsidR="005D6F73" w:rsidRDefault="005D6F73">
      <w:pPr>
        <w:pStyle w:val="EcoNormal"/>
        <w:ind w:firstLine="540"/>
        <w:jc w:val="both"/>
      </w:pPr>
      <w:r>
        <w:t>двустороннее зарегулирование уровня грунтовых вод;</w:t>
      </w:r>
    </w:p>
    <w:p w:rsidR="005D6F73" w:rsidRDefault="005D6F73">
      <w:pPr>
        <w:pStyle w:val="EcoNormal"/>
        <w:ind w:firstLine="540"/>
        <w:jc w:val="both"/>
      </w:pPr>
      <w:r>
        <w:t>известкование кислых почв;</w:t>
      </w:r>
    </w:p>
    <w:p w:rsidR="005D6F73" w:rsidRDefault="005D6F73">
      <w:pPr>
        <w:pStyle w:val="EcoNormal"/>
        <w:ind w:firstLine="540"/>
        <w:jc w:val="both"/>
      </w:pPr>
      <w:r>
        <w:t>внесение органических и минеральных макро- и микроудобрений.</w:t>
      </w:r>
    </w:p>
    <w:p w:rsidR="005D6F73" w:rsidRDefault="005D6F73">
      <w:pPr>
        <w:pStyle w:val="EcoNormal"/>
        <w:ind w:firstLine="540"/>
        <w:jc w:val="both"/>
      </w:pPr>
      <w:r>
        <w:t>4.3. Землевание солонцов предусматривает следующие работы.</w:t>
      </w:r>
    </w:p>
    <w:p w:rsidR="005D6F73" w:rsidRDefault="005D6F73">
      <w:pPr>
        <w:pStyle w:val="EcoNormal"/>
        <w:ind w:firstLine="540"/>
        <w:jc w:val="both"/>
      </w:pPr>
      <w:r>
        <w:t>4.3.1. Проведение комплекса агротехнических и мелиоративных мероприятий, включающих:</w:t>
      </w:r>
    </w:p>
    <w:p w:rsidR="005D6F73" w:rsidRDefault="005D6F73">
      <w:pPr>
        <w:pStyle w:val="EcoNormal"/>
        <w:ind w:firstLine="540"/>
        <w:jc w:val="both"/>
      </w:pPr>
      <w:r>
        <w:t>глубокую мелиоративную вспашку с целью вовлечения солей кальция для мелиорации солонцового слоя почвы;</w:t>
      </w:r>
    </w:p>
    <w:p w:rsidR="005D6F73" w:rsidRDefault="005D6F73">
      <w:pPr>
        <w:pStyle w:val="EcoNormal"/>
        <w:ind w:firstLine="540"/>
        <w:jc w:val="both"/>
      </w:pPr>
      <w:r>
        <w:t>дополнительное увлажнение почв за счет снегонакопления, парования, посадки кулис из высокостебельных растений, древесно-кустарниковых полос или за счет орошения;</w:t>
      </w:r>
    </w:p>
    <w:p w:rsidR="005D6F73" w:rsidRDefault="005D6F73">
      <w:pPr>
        <w:pStyle w:val="EcoNormal"/>
        <w:ind w:firstLine="540"/>
        <w:jc w:val="both"/>
      </w:pPr>
      <w:r>
        <w:t>подбор культур-</w:t>
      </w:r>
      <w:proofErr w:type="spellStart"/>
      <w:r>
        <w:t>освоителей</w:t>
      </w:r>
      <w:proofErr w:type="spellEnd"/>
      <w:r>
        <w:t xml:space="preserve"> из солеустойчивых и </w:t>
      </w:r>
      <w:proofErr w:type="spellStart"/>
      <w:r>
        <w:t>солонцеустойчивых</w:t>
      </w:r>
      <w:proofErr w:type="spellEnd"/>
      <w:r>
        <w:t xml:space="preserve"> растений.</w:t>
      </w:r>
    </w:p>
    <w:p w:rsidR="005D6F73" w:rsidRDefault="005D6F73">
      <w:pPr>
        <w:pStyle w:val="EcoNormal"/>
        <w:ind w:firstLine="540"/>
        <w:jc w:val="both"/>
      </w:pPr>
      <w:r>
        <w:t xml:space="preserve">4.3.2. Проведение предварительной химической мелиорации солонцов и комплексов зональных почв с корковыми, мелкими и средними солонцами с использованием гипса, </w:t>
      </w:r>
      <w:proofErr w:type="spellStart"/>
      <w:r>
        <w:t>фосфогипса</w:t>
      </w:r>
      <w:proofErr w:type="spellEnd"/>
      <w:r>
        <w:t xml:space="preserve"> и других </w:t>
      </w:r>
      <w:proofErr w:type="spellStart"/>
      <w:r>
        <w:t>мелиорантов</w:t>
      </w:r>
      <w:proofErr w:type="spellEnd"/>
      <w:r>
        <w:t xml:space="preserve"> в случае залегания карбонатов и гипса глубже 40 - 50 см.</w:t>
      </w:r>
    </w:p>
    <w:p w:rsidR="005D6F73" w:rsidRDefault="005D6F73">
      <w:pPr>
        <w:pStyle w:val="EcoNormal"/>
        <w:ind w:firstLine="540"/>
        <w:jc w:val="both"/>
      </w:pPr>
      <w:r>
        <w:t>4.3.3. Использование сплошного способа землевания солонцов и выборочного землевания солонцов в комплексе с зональными почвами до 10% и от 10 до 25 - 30% площади комплекса, а также солонцов, составляющих от 25 - 30 до 50% площади комплекса, если они расположены среди зональных и солонцеватых почв крупными пятнами более 0,5 га.</w:t>
      </w:r>
    </w:p>
    <w:p w:rsidR="005D6F73" w:rsidRDefault="005D6F73">
      <w:pPr>
        <w:pStyle w:val="EcoNormal"/>
        <w:ind w:firstLine="540"/>
        <w:jc w:val="both"/>
      </w:pPr>
      <w:r>
        <w:t>4.3.4. Нанесение плодородного слоя почв, мощность которого дифференцируется в зависимости от вида солонцов.</w:t>
      </w:r>
    </w:p>
    <w:p w:rsidR="005D6F73" w:rsidRDefault="005D6F73">
      <w:pPr>
        <w:pStyle w:val="EcoNormal"/>
        <w:ind w:firstLine="540"/>
        <w:jc w:val="both"/>
      </w:pPr>
      <w:r>
        <w:t>4.3.5. Использование луговых гидроморфных солонцов в качестве объектов землевания только после снижения уровня грунтовых вод ниже критического с помощью искусственного дренажа.</w:t>
      </w:r>
    </w:p>
    <w:p w:rsidR="005D6F73" w:rsidRDefault="005D6F73">
      <w:pPr>
        <w:pStyle w:val="EcoNormal"/>
        <w:ind w:firstLine="540"/>
        <w:jc w:val="both"/>
      </w:pPr>
      <w:r>
        <w:t>4.4. Землевание участков с засоленными и гипсоносными почвами включает следующие работы:</w:t>
      </w:r>
    </w:p>
    <w:p w:rsidR="005D6F73" w:rsidRDefault="005D6F73">
      <w:pPr>
        <w:pStyle w:val="EcoNormal"/>
        <w:ind w:firstLine="540"/>
        <w:jc w:val="both"/>
      </w:pPr>
      <w:r>
        <w:t>снижение уровня грунтовых вод ниже критического с помощью искусственного дренажа;</w:t>
      </w:r>
    </w:p>
    <w:p w:rsidR="005D6F73" w:rsidRDefault="005D6F73">
      <w:pPr>
        <w:pStyle w:val="EcoNormal"/>
        <w:ind w:firstLine="540"/>
        <w:jc w:val="both"/>
      </w:pPr>
      <w:r>
        <w:t xml:space="preserve">увеличение мощности </w:t>
      </w:r>
      <w:proofErr w:type="spellStart"/>
      <w:r>
        <w:t>надгипсового</w:t>
      </w:r>
      <w:proofErr w:type="spellEnd"/>
      <w:r>
        <w:t xml:space="preserve"> и </w:t>
      </w:r>
      <w:proofErr w:type="spellStart"/>
      <w:r>
        <w:t>надсолевого</w:t>
      </w:r>
      <w:proofErr w:type="spellEnd"/>
      <w:r>
        <w:t xml:space="preserve"> горизонта дифференцированными нормами нанесения плодородного слоя почв в зависимости от возделываемых культур;</w:t>
      </w:r>
    </w:p>
    <w:p w:rsidR="005D6F73" w:rsidRDefault="005D6F73">
      <w:pPr>
        <w:pStyle w:val="EcoNormal"/>
        <w:ind w:firstLine="540"/>
        <w:jc w:val="both"/>
      </w:pPr>
      <w:r>
        <w:t>орошение;</w:t>
      </w:r>
    </w:p>
    <w:p w:rsidR="005D6F73" w:rsidRDefault="005D6F73">
      <w:pPr>
        <w:pStyle w:val="EcoNormal"/>
        <w:ind w:firstLine="540"/>
        <w:jc w:val="both"/>
      </w:pPr>
      <w:r>
        <w:t>внесение навоза и минеральных удобрений;</w:t>
      </w:r>
    </w:p>
    <w:p w:rsidR="005D6F73" w:rsidRDefault="005D6F73">
      <w:pPr>
        <w:pStyle w:val="EcoNormal"/>
        <w:ind w:firstLine="540"/>
        <w:jc w:val="both"/>
      </w:pPr>
      <w:r>
        <w:t>использование специальной агротехники.</w:t>
      </w:r>
    </w:p>
    <w:p w:rsidR="005D6F73" w:rsidRDefault="005D6F73">
      <w:pPr>
        <w:pStyle w:val="EcoNormal"/>
        <w:ind w:firstLine="540"/>
        <w:jc w:val="both"/>
      </w:pPr>
      <w:r>
        <w:t>4.5. Землевание участков, расположенных на склонах крутизной свыше 5 - 10°, должно предусматривать внедрение комплекса противоэрозионных мероприятий с учетом зональных особенностей почв и степени выраженности эрозионных процессов, включающих при необходимости:</w:t>
      </w:r>
    </w:p>
    <w:p w:rsidR="005D6F73" w:rsidRDefault="005D6F73">
      <w:pPr>
        <w:pStyle w:val="EcoNormal"/>
        <w:ind w:firstLine="540"/>
        <w:jc w:val="both"/>
      </w:pPr>
      <w:r>
        <w:t>применение водозадерживающей обработки почвы;</w:t>
      </w:r>
    </w:p>
    <w:p w:rsidR="005D6F73" w:rsidRDefault="005D6F73">
      <w:pPr>
        <w:pStyle w:val="EcoNormal"/>
        <w:ind w:firstLine="540"/>
        <w:jc w:val="both"/>
      </w:pPr>
      <w:r>
        <w:t>введение специальных почвозащитных севооборотов с посевом зерновых и многолетних трав;</w:t>
      </w:r>
    </w:p>
    <w:p w:rsidR="005D6F73" w:rsidRDefault="005D6F73">
      <w:pPr>
        <w:pStyle w:val="EcoNormal"/>
        <w:ind w:firstLine="540"/>
        <w:jc w:val="both"/>
      </w:pPr>
      <w:r>
        <w:t>зарегулирование поверхностного стока и сброса воды путем строительства обводных каналов, сбросных сооружений, крепления мест сосредоточенного стока;</w:t>
      </w:r>
    </w:p>
    <w:p w:rsidR="005D6F73" w:rsidRDefault="005D6F73">
      <w:pPr>
        <w:pStyle w:val="EcoNormal"/>
        <w:ind w:firstLine="540"/>
        <w:jc w:val="both"/>
      </w:pPr>
      <w:r>
        <w:t>проведение вспашки эродированных участков поперек склонов, применение безотвальной обработки почвы участков землевания с частичным содержанием стерни;</w:t>
      </w:r>
    </w:p>
    <w:p w:rsidR="005D6F73" w:rsidRDefault="005D6F73">
      <w:pPr>
        <w:pStyle w:val="EcoNormal"/>
        <w:ind w:firstLine="540"/>
        <w:jc w:val="both"/>
      </w:pPr>
      <w:r>
        <w:t xml:space="preserve">засыпку и </w:t>
      </w:r>
      <w:proofErr w:type="spellStart"/>
      <w:r>
        <w:t>выполаживание</w:t>
      </w:r>
      <w:proofErr w:type="spellEnd"/>
      <w:r>
        <w:t xml:space="preserve"> промоин и оврагов перед нанесением плодородного слоя почвы;</w:t>
      </w:r>
    </w:p>
    <w:p w:rsidR="005D6F73" w:rsidRDefault="005D6F73">
      <w:pPr>
        <w:pStyle w:val="EcoNormal"/>
        <w:ind w:firstLine="540"/>
        <w:jc w:val="both"/>
      </w:pPr>
      <w:r>
        <w:t>внесение органических и минеральных макро- и микроудобрений.</w:t>
      </w:r>
    </w:p>
    <w:p w:rsidR="005D6F73" w:rsidRDefault="005D6F73">
      <w:pPr>
        <w:pStyle w:val="EcoNormal"/>
        <w:ind w:firstLine="540"/>
        <w:jc w:val="both"/>
      </w:pPr>
      <w:r>
        <w:t xml:space="preserve">4.5.1. Мощность наносимого плодородного слоя дифференцируется в зависимости от степени </w:t>
      </w:r>
      <w:proofErr w:type="spellStart"/>
      <w:r>
        <w:t>эродированности</w:t>
      </w:r>
      <w:proofErr w:type="spellEnd"/>
      <w:r>
        <w:t xml:space="preserve"> почв.</w:t>
      </w:r>
    </w:p>
    <w:p w:rsidR="005D6F73" w:rsidRDefault="005D6F73">
      <w:pPr>
        <w:pStyle w:val="EcoNormal"/>
        <w:ind w:firstLine="540"/>
        <w:jc w:val="both"/>
      </w:pPr>
      <w:r>
        <w:t xml:space="preserve">4.6. Землевание выработанных торфяников с мощностью остаточного торфа меньше 0,5 м </w:t>
      </w:r>
      <w:r>
        <w:lastRenderedPageBreak/>
        <w:t>включает следующие работы:</w:t>
      </w:r>
    </w:p>
    <w:p w:rsidR="005D6F73" w:rsidRDefault="005D6F73">
      <w:pPr>
        <w:pStyle w:val="EcoNormal"/>
        <w:ind w:firstLine="540"/>
        <w:jc w:val="both"/>
      </w:pPr>
      <w:r>
        <w:t xml:space="preserve">выполнение необходимых мелиоративных и </w:t>
      </w:r>
      <w:proofErr w:type="spellStart"/>
      <w:r>
        <w:t>рекультивационных</w:t>
      </w:r>
      <w:proofErr w:type="spellEnd"/>
      <w:r>
        <w:t xml:space="preserve"> работ;</w:t>
      </w:r>
    </w:p>
    <w:p w:rsidR="005D6F73" w:rsidRDefault="005D6F73">
      <w:pPr>
        <w:pStyle w:val="EcoNormal"/>
        <w:ind w:firstLine="540"/>
        <w:jc w:val="both"/>
      </w:pPr>
      <w:r>
        <w:t>глубокое рыхление;</w:t>
      </w:r>
    </w:p>
    <w:p w:rsidR="005D6F73" w:rsidRDefault="005D6F73">
      <w:pPr>
        <w:pStyle w:val="EcoNormal"/>
        <w:ind w:firstLine="540"/>
        <w:jc w:val="both"/>
      </w:pPr>
      <w:r>
        <w:t>известкование;</w:t>
      </w:r>
    </w:p>
    <w:p w:rsidR="005D6F73" w:rsidRDefault="005D6F73">
      <w:pPr>
        <w:pStyle w:val="EcoNormal"/>
        <w:ind w:firstLine="540"/>
        <w:jc w:val="both"/>
      </w:pPr>
      <w:r>
        <w:t>внесение макро- и микроудобрений;</w:t>
      </w:r>
    </w:p>
    <w:p w:rsidR="005D6F73" w:rsidRDefault="005D6F73">
      <w:pPr>
        <w:pStyle w:val="EcoNormal"/>
        <w:ind w:firstLine="540"/>
        <w:jc w:val="both"/>
      </w:pPr>
      <w:r>
        <w:t>внесение органических удобрений в зависимости от мощности остаточного торфа, но не менее 30 - 40 т на 1 га.</w:t>
      </w:r>
    </w:p>
    <w:p w:rsidR="005D6F73" w:rsidRDefault="005D6F73">
      <w:pPr>
        <w:pStyle w:val="EcoNormal"/>
        <w:ind w:firstLine="540"/>
        <w:jc w:val="both"/>
      </w:pPr>
      <w:r>
        <w:t xml:space="preserve">4.7. Землевание </w:t>
      </w:r>
      <w:proofErr w:type="spellStart"/>
      <w:r>
        <w:t>неполноразвитых</w:t>
      </w:r>
      <w:proofErr w:type="spellEnd"/>
      <w:r>
        <w:t>, маломощных почв на плотных породах должно предусматривать создание оптимальных условий выращивания сельскохозяйственных культур данной зоны. Для увеличения почвенного профиля следует в некоторых случаях использовать потенциально плодородный слой с последующим нанесением плодородного слоя почвы проектируемой мощности.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jc w:val="right"/>
        <w:outlineLvl w:val="0"/>
      </w:pPr>
      <w:r>
        <w:t>Приложение</w:t>
      </w:r>
    </w:p>
    <w:p w:rsidR="005D6F73" w:rsidRDefault="005D6F73">
      <w:pPr>
        <w:pStyle w:val="EcoNormal"/>
        <w:jc w:val="right"/>
      </w:pPr>
      <w:r>
        <w:t>Справочное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jc w:val="center"/>
      </w:pPr>
      <w:bookmarkStart w:id="2" w:name="P119"/>
      <w:bookmarkEnd w:id="2"/>
      <w:r>
        <w:t>ТЕРМИНЫ, ИСПОЛЬЗУЕМЫЕ В НАСТОЯЩЕМ СТАНДАРТЕ,</w:t>
      </w:r>
    </w:p>
    <w:p w:rsidR="005D6F73" w:rsidRDefault="005D6F73">
      <w:pPr>
        <w:pStyle w:val="EcoNormal"/>
        <w:jc w:val="center"/>
      </w:pPr>
      <w:r>
        <w:t>И ПОЯСНЕНИЯ К НИМ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Cell"/>
        <w:jc w:val="both"/>
      </w:pPr>
      <w:r>
        <w:t>─────────────────────────┬─────────────────────────────────────────────────</w:t>
      </w:r>
    </w:p>
    <w:p w:rsidR="005D6F73" w:rsidRDefault="005D6F73">
      <w:pPr>
        <w:pStyle w:val="EcoCell"/>
        <w:jc w:val="both"/>
      </w:pPr>
      <w:r>
        <w:t xml:space="preserve">         Термин          │                    Пояснение</w:t>
      </w:r>
    </w:p>
    <w:p w:rsidR="005D6F73" w:rsidRDefault="005D6F73">
      <w:pPr>
        <w:pStyle w:val="EcoCell"/>
        <w:jc w:val="both"/>
      </w:pPr>
      <w:r>
        <w:t>─────────────────────────┼─────────────────────────────────────────────────</w:t>
      </w:r>
    </w:p>
    <w:p w:rsidR="005D6F73" w:rsidRDefault="005D6F73">
      <w:pPr>
        <w:pStyle w:val="EcoCell"/>
        <w:jc w:val="both"/>
      </w:pPr>
      <w:r>
        <w:t xml:space="preserve"> Малопродуктивные угодья │ По ГОСТ 17.5.1.06-84</w:t>
      </w:r>
    </w:p>
    <w:p w:rsidR="005D6F73" w:rsidRDefault="005D6F73">
      <w:pPr>
        <w:pStyle w:val="EcoCell"/>
        <w:jc w:val="both"/>
      </w:pPr>
      <w:r>
        <w:t xml:space="preserve"> Снятый или снимаемый    │ Снятый или находящийся в процессе снятия</w:t>
      </w:r>
    </w:p>
    <w:p w:rsidR="005D6F73" w:rsidRDefault="005D6F73">
      <w:pPr>
        <w:pStyle w:val="EcoCell"/>
        <w:jc w:val="both"/>
      </w:pPr>
      <w:r>
        <w:t>плодородный слой почв    │плодородный слой почв, характеризующийся активным</w:t>
      </w:r>
    </w:p>
    <w:p w:rsidR="005D6F73" w:rsidRDefault="005D6F73">
      <w:pPr>
        <w:pStyle w:val="EcoCell"/>
        <w:jc w:val="both"/>
      </w:pPr>
      <w:r>
        <w:t xml:space="preserve">                         │плодородием и отвечающий требованиям настоящего</w:t>
      </w:r>
    </w:p>
    <w:p w:rsidR="005D6F73" w:rsidRDefault="005D6F73">
      <w:pPr>
        <w:pStyle w:val="EcoCell"/>
        <w:jc w:val="both"/>
      </w:pPr>
      <w:r>
        <w:t xml:space="preserve">                         │стандарта</w:t>
      </w:r>
    </w:p>
    <w:p w:rsidR="005D6F73" w:rsidRDefault="005D6F73">
      <w:pPr>
        <w:pStyle w:val="EcoCell"/>
        <w:jc w:val="both"/>
      </w:pPr>
      <w:r>
        <w:t xml:space="preserve"> Потенциально плодородный│ Нижняя часть почвенного профиля. По параметрам</w:t>
      </w:r>
    </w:p>
    <w:p w:rsidR="005D6F73" w:rsidRDefault="005D6F73">
      <w:pPr>
        <w:pStyle w:val="EcoCell"/>
        <w:jc w:val="both"/>
      </w:pPr>
      <w:r>
        <w:t>слой почв                │свойств совпадает с потенциально плодородной</w:t>
      </w:r>
    </w:p>
    <w:p w:rsidR="005D6F73" w:rsidRDefault="005D6F73">
      <w:pPr>
        <w:pStyle w:val="EcoCell"/>
        <w:jc w:val="both"/>
      </w:pPr>
      <w:r>
        <w:t xml:space="preserve">                         │породой по ГОСТ 17.5.1.03-86</w:t>
      </w:r>
    </w:p>
    <w:p w:rsidR="005D6F73" w:rsidRDefault="005D6F73">
      <w:pPr>
        <w:pStyle w:val="EcoCell"/>
        <w:jc w:val="both"/>
      </w:pPr>
      <w:r>
        <w:t xml:space="preserve"> Землевание              │ По ГОСТ 17.5.1.01-83</w:t>
      </w: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ind w:firstLine="540"/>
        <w:jc w:val="both"/>
      </w:pPr>
    </w:p>
    <w:p w:rsidR="005D6F73" w:rsidRDefault="005D6F7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D44C8" w:rsidRDefault="006D44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D6F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D6F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5D6F7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5D6F7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