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24C0E5" w14:textId="77777777" w:rsidR="00A33029" w:rsidRPr="00A33029" w:rsidRDefault="00A33029" w:rsidP="00A3302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КАЛИНИНГРАДСКОЙ ОБЛАСТИ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ноября 2016 года N 542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определении порядка проведения работ по регулированию выбросов загрязняющих веществ в атмосферный воздух в периоды неблагоприятных метеорологических условий, в том числе по подготовке и передаче соответствующих прогнозов, на территории Калининградской области</w:t>
      </w:r>
    </w:p>
    <w:p w14:paraId="7808C198" w14:textId="77777777" w:rsidR="00A33029" w:rsidRPr="00A33029" w:rsidRDefault="00A33029" w:rsidP="00A3302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(с изменениями на 23 апреля 2021 года)</w:t>
      </w:r>
    </w:p>
    <w:p w14:paraId="02F7CB19" w14:textId="77777777" w:rsidR="00A33029" w:rsidRPr="00A33029" w:rsidRDefault="00A33029" w:rsidP="00A3302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</w:p>
    <w:p w14:paraId="773740B1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9B281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19 Федерального закона от 4 мая 1999 года N 96-ФЗ "Об охране атмосферного воздуха", статьей 13 Уставного закона Калининградской области от 12 октября 2011 года N 42 "О Правительстве Калининградской области" и представлением Управления Федеральной службы по надзору в сфере природопользования (Росприроднадзора) по Калининградской области от 26 августа 2015 года N 4096-и Правительство Калининградской области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01AE24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28C84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5A474" w14:textId="77777777" w:rsidR="00A33029" w:rsidRPr="00A33029" w:rsidRDefault="00A33029" w:rsidP="00A3302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  <w:t>ПОСТАНОВЛЯЕТ:</w:t>
      </w:r>
    </w:p>
    <w:p w14:paraId="5A92E3C2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1. Определить порядок проведения работ по регулированию выбросов загрязняющих веществ в атмосферный воздух в периоды неблагоприятных метеорологических условий, в том числе по подготовке и передаче соответствующих прогнозов, на территории Калининградской области согласно приложению.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87FCA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8B3AF5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182EC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E8813D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2. Постановление вступает в силу со дня подписания и подлежит официальному опубликованию.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2AB0B" w14:textId="77777777" w:rsidR="00A33029" w:rsidRPr="00A33029" w:rsidRDefault="00A33029" w:rsidP="00A3302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  <w:t>Временно исполняющий обязанности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Губернатора Калининградской области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gramStart"/>
      <w:r w:rsidRPr="00A33029">
        <w:rPr>
          <w:rFonts w:ascii="Arial" w:eastAsia="Times New Roman" w:hAnsi="Arial" w:cs="Arial"/>
          <w:sz w:val="24"/>
          <w:szCs w:val="24"/>
          <w:lang w:eastAsia="ru-RU"/>
        </w:rPr>
        <w:t>А.А.</w:t>
      </w:r>
      <w:proofErr w:type="gramEnd"/>
      <w:r w:rsidRPr="00A33029">
        <w:rPr>
          <w:rFonts w:ascii="Arial" w:eastAsia="Times New Roman" w:hAnsi="Arial" w:cs="Arial"/>
          <w:sz w:val="24"/>
          <w:szCs w:val="24"/>
          <w:lang w:eastAsia="ru-RU"/>
        </w:rPr>
        <w:t xml:space="preserve"> Алиханов</w:t>
      </w:r>
    </w:p>
    <w:p w14:paraId="1458B372" w14:textId="77777777" w:rsidR="00A33029" w:rsidRPr="00A33029" w:rsidRDefault="00A33029" w:rsidP="00A3302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Калининградской области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ноября 2016 г. N 542</w:t>
      </w:r>
    </w:p>
    <w:p w14:paraId="29E8DCDB" w14:textId="77777777" w:rsidR="00A33029" w:rsidRPr="00A33029" w:rsidRDefault="00A33029" w:rsidP="00A3302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проведения работ по регулированию выбросов загрязняющих веществ в атмосферный воздух в периоды неблагоприятных метеорологических условий, в том числе по подготовке и передаче соответствующих прогнозов, на территории Калининградской области</w:t>
      </w:r>
    </w:p>
    <w:p w14:paraId="656D7920" w14:textId="77777777" w:rsidR="00A33029" w:rsidRPr="00A33029" w:rsidRDefault="00A33029" w:rsidP="00A3302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</w:p>
    <w:p w14:paraId="33CCA9FA" w14:textId="77777777" w:rsidR="00A33029" w:rsidRPr="00A33029" w:rsidRDefault="00A33029" w:rsidP="00A3302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1. ОБЩИЕ ПОЛОЖЕНИЯ</w:t>
      </w:r>
    </w:p>
    <w:p w14:paraId="4DA19E22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C4EAD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разработан для организации проведения работ по регулированию выбросов загрязняющих веществ в периоды неблагоприятных метеорологических условий, способствующих накоплению загрязняющих веществ в приземном слое атмосферного воздуха (далее - НМУ), на территории Калининградской области, в том числе по передаче соответствующих прогнозов, в целях предотвращения угрозы жизни и здоровью населения при изменении состояния атмосферного воздуха, снижения негативного воздействия на окружающую среду выбросов загрязняющих веществ в атмосферный воздух в периоды НМУ.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311E6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2703B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C872CE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E92DD8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2. К работам по регулированию выбросов загрязняющих веществ в периоды НМУ в соответствии с настоящим порядком относятся: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906540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92169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3BF30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5A92FE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1) прием и передача соответствующих прогнозов;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5EC2B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21BEA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2) разработка и согласование мероприятий по уменьшению выбросов загрязняющих веществ в атмосферный воздух в период НМУ (далее - мероприятия);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5C83B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0F72AD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AF186A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484B83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3) контроль за выполнением мероприятий.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85B27D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D2D58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3. Министерство природных ресурсов и экологии Калининградской области (далее - Минприроды Калининградской области) в пределах установленных законодательством Российской Федерации и Калининградской области полномочий организует работы по регулированию выбросов загрязняющих веществ в атмосферный воздух в периоды НМУ и обеспечивает взаимодействие заинтересованных лиц, участвующих в указанных работах.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614AD5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809A41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A9763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7EA0D5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4. Под регулированием выбросов загрязняющих веществ в атмосферный воздух в соответствии с методическими указаниями "Регулирование выбросов при неблагоприятных метеорологических условиях" РД 52.04.52-85, утвержденными и введенными в действие Государственным комитетом СССР по гидрометеорологии и контролю природной среды 1 декабря 1986 года (далее - РД 52.04.52-85), понимается их кратковременное сокращение в период НМУ.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CEC8F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3C1A58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B6720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402991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5. Заинтересованными лицами в целях настоящего порядка являются: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76BBA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3CA66B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1) Минприроды Калининградской области;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94DC8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B9D5AF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2) органы местного самоуправления муниципальных образований Калининградской области (далее - органы местного самоуправления);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78738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1B57B8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3) юридические лица, индивидуальные предприниматели, имеющие источники выбросов загрязняющих веществ в атмосферный воздух на объектах I, II, III категорий, определенных в соответствии с законодательством в области охраны окружающей среды (далее соответственно - категории, ОНВ), расположенных на территории Калининградской области, которые обязаны проводить мероприятия, согласованные с Минприроды Калининградской области (далее - хозяйствующие субъекты).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108BB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B8D470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</w:t>
      </w:r>
      <w:proofErr w:type="spellStart"/>
      <w:r w:rsidRPr="00A33029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A33029">
        <w:rPr>
          <w:rFonts w:ascii="Arial" w:eastAsia="Times New Roman" w:hAnsi="Arial" w:cs="Arial"/>
          <w:sz w:val="24"/>
          <w:szCs w:val="24"/>
          <w:lang w:eastAsia="ru-RU"/>
        </w:rPr>
        <w:t>. 3 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A92C0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C7CDC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6. Регулирование выбросов загрязняющих веществ в атмосферный воздух осуществляется с учетом информации о НМУ в форме прогнозов о наступлении НМУ, содержащих предупреждение о возможном опасном росте концентраций загрязняющих веществ в приземном слое атмосферного воздуха (далее - прогнозы НМУ).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EC4BC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E3EB4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87A80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044B0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7. Ожидаемому уровню загрязнения атмосферного воздуха соответствуют прогнозы НМУ трех степеней опасности (первой, второй и третьей), которым должны соответствовать три режима работы объектов хозяйственной и иной деятельности в период НМУ.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7D2A7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92BC8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8. При получении прогнозов НМУ хозяйствующие субъекты обязаны проводить мероприятия, согласованные с Минприроды Калининградской области.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16CB3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83EF15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9. Необходимая эффективность мероприятий (сокращение концентраций загрязняющих веществ в приземном слое атмосферного воздуха) устанавливается в зависимости от режима работы объекта хозяйственной и иной деятельности: по первому - не менее 15%, по второму - не менее 20%, по третьему - не менее 40%.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7F397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C89E2F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918A4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E2FB75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Для ОНВ, относящихся к деятельности по обеспечению электрической энергией, газом и паром в период НМУ, необходимая эффективность мероприятий (уменьшение приземных концентраций каждого загрязняющего вещества в приземном слое атмосферного воздуха) устанавливается в зависимости от степени опасности прогноза НМУ: при первой - не менее 5%, при второй - не менее 10%, при третьей - не менее 20%.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D593F7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9A4A1E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A1D24" w14:textId="77777777" w:rsidR="00A33029" w:rsidRPr="00A33029" w:rsidRDefault="00A33029" w:rsidP="00A3302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2. ПРИЕМ И ПЕРЕДАЧА ПРОГНОЗОВ НМУ</w:t>
      </w:r>
    </w:p>
    <w:p w14:paraId="39DCC96B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7D174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10. Минприроды Калининградской области получает прогноз НМУ от Калининградского центра по гидрометеорологии и мониторингу окружающей среды - филиала федерального государственного бюджетного учреждения "Северо-Западное управление по гидрометеорологии и мониторингу окружающей среды" (далее - Калининградский ЦГМС - ФГБУ "Северо-Западное УГМС") в соответствии с пунктами 5-10 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лицам, утвержденного приказом Министерства природных ресурсов и экологии Российской Федерации от 17 ноября 2011 года N 899 (далее - приказ от 17 ноября 2011 года N 899).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B4933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3FF40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3E5EF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48D7B2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11. В случае, если в соответствии с пунктом 11 приказа от 17 ноября 2011 года N 899 органы исполнительной власти Калининградской области, хозяйствующие субъекты заказывают специализированную информацию о НМУ у Калининградского ЦГМС - ФГБУ "Северо-Западное УГМС", она предоставляется в соответствии с постановлением Правительства Российской Федерации от 15 ноября 1997 года N 1425 "Об информационных услугах в области гидрометеорологии и мониторинга загрязнения окружающей природной среды".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78FAB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9F8251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12. Минприроды Калининградской области при получении прогноза НМУ: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7262F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609ADD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1) подтверждает факт получения прогноза НМУ с использованием тех же средств связи, посредством которых он был получен;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21D631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301B3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2) направляет прогноз НМУ по электронной почте и/или факсу в органы местного самоуправления, на территории которых прогнозируются НМУ, для организации оповещения о наступлении НМУ посредством размещения информации на их официальных сайтах в информационно-телекоммуникационной сети "Интернет" и/или средствах массовой информации;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4F914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D4784A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3) направляет прогноз НМУ по электронной почте и/или факсу хозяйствующим субъектам;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78AD2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356F43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4) размещает прогноз НМУ на официальном сайте Минприроды Калининградской области в информационно-телекоммуникационной сети "Интернет".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A1012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734E4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 xml:space="preserve">13. Для приема прогнозов НМУ хозяйствующим субъектом назначается ответственное лицо, которое при получении прогноза НМУ регистрирует его в журнале по форме согласно приложению N 4 к приказу Министерства природных 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ресурсов и экологии Российской Федерации от 28 ноября 2019 года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условий", подтверждает факт получения прогноза НМУ с использованием тех же средств связи, посредством которых он был получен, информирует лиц, ответственных за проведение мероприятий на объекте хозяйственной и иной деятельности, о необходимости незамедлительно приступить к проведению мероприятий, согласованных с Минприроды Калининградской области, в зависимости от степени опасности ожидаемых НМУ.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4EB10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AB5A7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97B6A3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6656D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14. Информация об изменении сроков и степени НМУ, преждевременном прекращении НМУ передается в том же порядке, что и информация о наступлении НМУ.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ADFB1D" w14:textId="77777777" w:rsidR="00A33029" w:rsidRPr="00A33029" w:rsidRDefault="00A33029" w:rsidP="00A3302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3. РАЗРАБОТКА И СОГЛАСОВАНИЕ ПЛАНА МЕРОПРИЯТИЙ</w:t>
      </w:r>
    </w:p>
    <w:p w14:paraId="4B874C52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87B5E4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15. Мероприятия и пояснительная записка к плану мероприятий по уменьшению выбросов загрязняющих веществ в атмосферный воздух в периоды НМУ (далее - пояснительная записка) разрабатываются хозяйствующими субъектами в соответствии с требованиями к мероприятиям по уменьшению выбросов загрязняющих веществ в атмосферный воздух в периоды неблагоприятных метеорологических условий, утвержденными приказом Министерства природных ресурсов и экологии Российской Федерации от 28 ноября 2019 года N 811 (далее - требования к мероприятиям), с учетом особенностей применяемых технологий производства продукции (товаров), выполнения работ, оказания услуг, включая непрерывность и сезонность осуществления хозяйственной и иной деятельности.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9A5FA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411980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Срок рассмотрения мероприятий не должен превышать 60 дней с даты их поступления в Минприроды Калининградской области.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C0762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42A2B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(п. 15 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429F39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2FAE3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16. Мероприятия разрабатываются и реализуются юридическими лицами и индивидуальными предпринимателями, имеющими источники выбросов загрязняющих веществ в атмосферный воздух на объектах I, II и III категорий ОНВ.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FC49C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66F1D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16 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1683A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4857DA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17. Мероприятия подлежат пересмотру и новому согласованию в следующих случаях: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F3DC9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D1F799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48F88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D34446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1) выявлены факты неэффективности мероприятий, выполняемых при получении прогнозов НМУ, и (или) несоответствия их требованиям законодательства Российской Федерации и Калининградской области;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F128A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A6FB33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2) истек срок действия мероприятий;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FF7671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FBF9F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6F6D2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07E21B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3) изменения технологических процессов, объемов выпускаемой продукции, товаров, оказываемых услуг, объемов и (или) состава выбросов, в результате которых максимальные разовые выбросы источника, включенного в перечень источников выбросов, на которых реализуются мероприятия по уменьшению выбросов при НМУ, изменились более чем на 25%.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9FD8D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00D899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A33029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A33029">
        <w:rPr>
          <w:rFonts w:ascii="Arial" w:eastAsia="Times New Roman" w:hAnsi="Arial" w:cs="Arial"/>
          <w:sz w:val="24"/>
          <w:szCs w:val="24"/>
          <w:lang w:eastAsia="ru-RU"/>
        </w:rPr>
        <w:t>. 3 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23F46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C2242A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18. Для согласования перечня мероприятий хозяйствующие субъекты представляют в Минприроды Калининградской области: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240E3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B0384E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CDB47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2535EB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1) заявление, содержащее сведения о хозяйствующем субъекте (наименование юридического лица/фамилия, имя и отчество (при наличии) индивидуального предпринимателя, юридический и почтовый адрес/место жительства индивидуального предпринимателя, телефон, идентификационный номер налогоплательщика (ИНН), сведения о лице, ответственном за прием прогнозов о НМУ, с указанием адреса электронной почты/номера факса для направления прогнозов НМУ);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924D6B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0BB90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перечень мероприятий в двух экземплярах, разработанный хозяйствующим субъектом в соответствии с утвержденными требованиями к мероприятиям;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87E45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0F9C0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A33029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A33029">
        <w:rPr>
          <w:rFonts w:ascii="Arial" w:eastAsia="Times New Roman" w:hAnsi="Arial" w:cs="Arial"/>
          <w:sz w:val="24"/>
          <w:szCs w:val="24"/>
          <w:lang w:eastAsia="ru-RU"/>
        </w:rPr>
        <w:t>. 2 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A2F09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B68E1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3) пояснительную записку, разработанную хозяйствующим субъектом в соответствии с утвержденными требованиями к мероприятиям;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335EA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0811FF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A33029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A33029">
        <w:rPr>
          <w:rFonts w:ascii="Arial" w:eastAsia="Times New Roman" w:hAnsi="Arial" w:cs="Arial"/>
          <w:sz w:val="24"/>
          <w:szCs w:val="24"/>
          <w:lang w:eastAsia="ru-RU"/>
        </w:rPr>
        <w:t>. 3 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7421E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A07AF9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4) копию действующих нормативов предельно допустимых выбросов загрязняющих веществ в атмосферный воздух стационарных источников выбросов (далее - нормативы ПДВ), заверенную руководителем хозяйствующего субъекта или иным уполномоченным на это лицом;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A88E3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822B8E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DBE2E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5AB27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5) отчет по инвентаризации выбросов загрязняющих веществ в атмосферный воздух объекта хозяйственной и иной деятельности, заверенный руководителем хозяйствующего субъекта или иным уполномоченным на это лицом (при отсутствии нормативов ПДВ).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83B2BD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6CBFA5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1059D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14EB9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19. Материалы, указанные в пункте 18 настоящего порядка, поступившие в Минприроды Калининградской области, регистрируются в день поступления и рассматриваются в срок не более 60 календарных дней с даты их регистрации.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5DE41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DC55A9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ED309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830BA4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20. Утратил силу. - Постановление Правительства Калининградской области от 23.04.2021 N 212.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25770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C13AC0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 xml:space="preserve">21. Минприроды Калининградской области по результатам рассмотрения материалов, указанных в пункте 18 настоящего порядка, принимает решение о согласовании мероприятий или об отказе в согласовании мероприятий, которое в 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письменной форме направляется хозяйствующему субъекту.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7DA81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638EA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24FBB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F9BA56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22. Основанием для принятия решения об отказе в согласовании мероприятий хозяйствующим субъектам является представление документов с нарушением требований, установленных пунктом 18 настоящего порядка, наличие в составе представленных документов искаженных сведений, недостоверной информации, недостаточная эффективность предлагаемых мероприятий.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E4365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1C3E7A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959E6B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B4F61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23. Решение о согласовании мероприятий действует: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11448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83D20B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1) при наличии нормативов ПДВ - до окончания срока действия соответствующих нормативов ПДВ;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DB934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56C521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2) при наличии отчета по инвентаризации выбросов загрязняющих веществ в атмосферный воздух - до момента проведения корректировки данных инвентаризации выбросов.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5302B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A5CFC4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A33029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A33029">
        <w:rPr>
          <w:rFonts w:ascii="Arial" w:eastAsia="Times New Roman" w:hAnsi="Arial" w:cs="Arial"/>
          <w:sz w:val="24"/>
          <w:szCs w:val="24"/>
          <w:lang w:eastAsia="ru-RU"/>
        </w:rPr>
        <w:t>. 2 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06C7E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EEF2E4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 xml:space="preserve">24. Согласование мероприятий в случаях, установленных пунктом 17 настоящего порядка, производится в порядке, предусмотренном пунктами </w:t>
      </w:r>
      <w:proofErr w:type="gramStart"/>
      <w:r w:rsidRPr="00A33029">
        <w:rPr>
          <w:rFonts w:ascii="Arial" w:eastAsia="Times New Roman" w:hAnsi="Arial" w:cs="Arial"/>
          <w:sz w:val="24"/>
          <w:szCs w:val="24"/>
          <w:lang w:eastAsia="ru-RU"/>
        </w:rPr>
        <w:t>18-22</w:t>
      </w:r>
      <w:proofErr w:type="gramEnd"/>
      <w:r w:rsidRPr="00A33029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порядка.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8FBDA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2D11C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25. При установлении неэффективности проведенных мероприятий, а также по итогам контрольно-надзорных мероприятий Минприроды Калининградской области рекомендует хозяйствующим субъектам пересмотреть мероприятия.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ECDCC3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E0A85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65672" w14:textId="77777777" w:rsidR="00A33029" w:rsidRPr="00A33029" w:rsidRDefault="00A33029" w:rsidP="00A3302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4. КОНТРОЛЬ ЗА ВЫПОЛНЕНИЕМ МЕРОПРИЯТИЙ</w:t>
      </w:r>
    </w:p>
    <w:p w14:paraId="276F5438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EA508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26. Контроль за выполнением хозяйствующими субъектами согласованных мероприятий осуществляется в соответствии с законодательством Российской Федерации и Калининградской области.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E290D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49CF63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27. Контроль за выполнением мероприятий на объектах хозяйственной и иной деятельности, подлежащих региональному государственному экологическому надзору, осуществляется Минприроды Калининградской области.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A5BF83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28. Контроль за реализацией мероприятий по уменьшению выбросов загрязняющих веществ в периоды НМУ на ОНВ осуществляется хозяйствующими субъектами в соответствии с согласованной формой, разработанной в виде документа, рекомендованного приложением N 5 к приказу Министерства природных ресурсов и экологии Российской Федерации от 28 ноября 2019 года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0E76C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AAFB1E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(п. 28 в ред. Постановления Правительства Калининградской области от 23.04.2021 N 212)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0826A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481884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29. Информация о выполнении и эффективности мероприятий, включая результаты инструментальных замеров (при их проведении), представляется хозяйствующими субъектами в Минприроды Калининградской области ежеквартально до 20-го числа месяца, следующего за отчетным кварталом, по форме согласно приложению N 2 к настоящему порядку в бумажном и электронном виде в формате MS Word/MS Excel.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E14B1C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B2BC4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В случае, если в истекшем квартале периоды НМУ не наступали, представление такой информации не требуется.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AD9B0" w14:textId="77777777" w:rsidR="00A33029" w:rsidRPr="00A33029" w:rsidRDefault="00A33029" w:rsidP="00A33029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работ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регулированию выбросов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вредных (загрязняющих) веществ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атмосферный воздух в периоды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неблагоприятных метеорологических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условий на территории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Калининградской области</w:t>
      </w:r>
    </w:p>
    <w:p w14:paraId="479E2CD3" w14:textId="77777777" w:rsidR="00A33029" w:rsidRPr="00A33029" w:rsidRDefault="00A33029" w:rsidP="00A3302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журнала для записи прогноза о неблагоприятных метеорологических условиях</w:t>
      </w:r>
    </w:p>
    <w:p w14:paraId="1A2A661C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9BF046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Утратила силу. - Постановление Правительства Калининградской области от 23.04.2021 N 212.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D9ECB" w14:textId="77777777" w:rsidR="00A33029" w:rsidRPr="00A33029" w:rsidRDefault="00A33029" w:rsidP="00A33029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работ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регулированию выбросов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воздух в периоды неблагоприятных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метеорологических условий,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том числе по подготовке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передаче соответствующих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прогнозов, на территории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Калининградской области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Постановления Правительства</w:t>
      </w: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Калининградской области от 23.04.2021 N 212)</w:t>
      </w:r>
    </w:p>
    <w:p w14:paraId="76A1CB20" w14:textId="77777777" w:rsidR="00A33029" w:rsidRPr="00A33029" w:rsidRDefault="00A33029" w:rsidP="00A3302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ФОРМА представления информации о выполнении и эффективности мероприятий по уменьшению выбросов загрязняющих веществ в атмосферный воздух в периоды неблагоприятных метеорологических условий, в том числе по подготовке и передаче соответствующих прогнозов</w:t>
      </w:r>
    </w:p>
    <w:p w14:paraId="37FA94B8" w14:textId="77777777" w:rsidR="00A33029" w:rsidRPr="00A33029" w:rsidRDefault="00A33029" w:rsidP="00A3302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3302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A3302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A3302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Прогноз  о</w:t>
      </w:r>
      <w:proofErr w:type="gramEnd"/>
      <w:r w:rsidRPr="00A3302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неблагоприятных метеорологических условиях &lt;1&gt; (далее - НМУ) от </w:t>
      </w:r>
    </w:p>
    <w:p w14:paraId="232827B2" w14:textId="77777777" w:rsidR="00A33029" w:rsidRPr="00A33029" w:rsidRDefault="00A33029" w:rsidP="00A3302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3302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 регистрационный номер ______________________</w:t>
      </w:r>
    </w:p>
    <w:p w14:paraId="56878AC4" w14:textId="77777777" w:rsidR="00A33029" w:rsidRPr="00A33029" w:rsidRDefault="00A33029" w:rsidP="00A3302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3302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Период  действия</w:t>
      </w:r>
      <w:proofErr w:type="gramEnd"/>
      <w:r w:rsidRPr="00A3302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НМУ  (указываются время и дата начала и окончания периода </w:t>
      </w:r>
    </w:p>
    <w:p w14:paraId="28E35666" w14:textId="77777777" w:rsidR="00A33029" w:rsidRPr="00A33029" w:rsidRDefault="00A33029" w:rsidP="00A3302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3302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НМУ) с ___________ до ___________</w:t>
      </w:r>
    </w:p>
    <w:p w14:paraId="34764EB0" w14:textId="77777777" w:rsidR="00A33029" w:rsidRPr="00A33029" w:rsidRDefault="00A33029" w:rsidP="00A3302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3302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Продление  периода</w:t>
      </w:r>
      <w:proofErr w:type="gramEnd"/>
      <w:r w:rsidRPr="00A3302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действия НМУ (указываются время и дата окончания периода </w:t>
      </w:r>
    </w:p>
    <w:p w14:paraId="39B5824A" w14:textId="77777777" w:rsidR="00A33029" w:rsidRPr="00A33029" w:rsidRDefault="00A33029" w:rsidP="00A3302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3302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НМУ) до ______________</w:t>
      </w:r>
    </w:p>
    <w:p w14:paraId="03542E3F" w14:textId="77777777" w:rsidR="00A33029" w:rsidRPr="00A33029" w:rsidRDefault="00A33029" w:rsidP="00A3302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3302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Продолжительность периода НМУ ___________ часов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4"/>
        <w:gridCol w:w="1388"/>
        <w:gridCol w:w="1339"/>
        <w:gridCol w:w="1463"/>
        <w:gridCol w:w="1002"/>
        <w:gridCol w:w="716"/>
        <w:gridCol w:w="1048"/>
        <w:gridCol w:w="1505"/>
      </w:tblGrid>
      <w:tr w:rsidR="00A33029" w:rsidRPr="00A33029" w14:paraId="088502C6" w14:textId="77777777" w:rsidTr="00A33029">
        <w:trPr>
          <w:trHeight w:val="15"/>
        </w:trPr>
        <w:tc>
          <w:tcPr>
            <w:tcW w:w="924" w:type="dxa"/>
            <w:hideMark/>
          </w:tcPr>
          <w:p w14:paraId="4F7EE6CD" w14:textId="77777777" w:rsidR="00A33029" w:rsidRPr="00A33029" w:rsidRDefault="00A33029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52691DFE" w14:textId="77777777" w:rsidR="00A33029" w:rsidRPr="00A33029" w:rsidRDefault="00A330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5B069C0" w14:textId="77777777" w:rsidR="00A33029" w:rsidRPr="00A33029" w:rsidRDefault="00A330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BD5A15F" w14:textId="77777777" w:rsidR="00A33029" w:rsidRPr="00A33029" w:rsidRDefault="00A330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D9CA34F" w14:textId="77777777" w:rsidR="00A33029" w:rsidRPr="00A33029" w:rsidRDefault="00A330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D31F9D3" w14:textId="77777777" w:rsidR="00A33029" w:rsidRPr="00A33029" w:rsidRDefault="00A330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149CB40" w14:textId="77777777" w:rsidR="00A33029" w:rsidRPr="00A33029" w:rsidRDefault="00A330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707278D" w14:textId="77777777" w:rsidR="00A33029" w:rsidRPr="00A33029" w:rsidRDefault="00A330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33029" w:rsidRPr="00A33029" w14:paraId="2F05C4AD" w14:textId="77777777" w:rsidTr="00A3302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82265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Цех, участок &lt;2&gt;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C6CF0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Номер и наименование источника &lt;2&gt;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BEA90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&lt;2&gt;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252B4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Характеристики выбросов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BACAB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снижение выбросов &lt;5&gt;, 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BD777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Эффективность мероприятия &lt;6&gt;, %</w:t>
            </w:r>
          </w:p>
        </w:tc>
      </w:tr>
      <w:tr w:rsidR="00A33029" w:rsidRPr="00A33029" w14:paraId="53DC3C15" w14:textId="77777777" w:rsidTr="00A3302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EF87" w14:textId="77777777" w:rsidR="00A33029" w:rsidRPr="00A33029" w:rsidRDefault="00A3302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B6E2" w14:textId="77777777" w:rsidR="00A33029" w:rsidRPr="00A33029" w:rsidRDefault="00A330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7AF5A" w14:textId="77777777" w:rsidR="00A33029" w:rsidRPr="00A33029" w:rsidRDefault="00A330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EF2D3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загрязняющего вещества &lt;2&gt;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66E68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Мощность выброса, г/с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65909" w14:textId="77777777" w:rsidR="00A33029" w:rsidRPr="00A33029" w:rsidRDefault="00A3302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6C29" w14:textId="77777777" w:rsidR="00A33029" w:rsidRPr="00A33029" w:rsidRDefault="00A330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33029" w:rsidRPr="00A33029" w14:paraId="5042947E" w14:textId="77777777" w:rsidTr="00A3302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9CDA4" w14:textId="77777777" w:rsidR="00A33029" w:rsidRPr="00A33029" w:rsidRDefault="00A330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2E885" w14:textId="77777777" w:rsidR="00A33029" w:rsidRPr="00A33029" w:rsidRDefault="00A330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EE4EB" w14:textId="77777777" w:rsidR="00A33029" w:rsidRPr="00A33029" w:rsidRDefault="00A330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0AD2" w14:textId="77777777" w:rsidR="00A33029" w:rsidRPr="00A33029" w:rsidRDefault="00A330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1970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обычных услов</w:t>
            </w: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иях &lt;3&gt;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E755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при НМУ &lt;4&gt;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47547" w14:textId="77777777" w:rsidR="00A33029" w:rsidRPr="00A33029" w:rsidRDefault="00A3302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416FC" w14:textId="77777777" w:rsidR="00A33029" w:rsidRPr="00A33029" w:rsidRDefault="00A330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33029" w:rsidRPr="00A33029" w14:paraId="5457A7EC" w14:textId="77777777" w:rsidTr="00A3302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78289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796AA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C9E0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9992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C7857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176A7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9E5C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2A61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A33029" w:rsidRPr="00A33029" w14:paraId="2FE4A56C" w14:textId="77777777" w:rsidTr="00A33029">
        <w:tc>
          <w:tcPr>
            <w:tcW w:w="101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1FD06" w14:textId="77777777" w:rsidR="00A33029" w:rsidRPr="00A33029" w:rsidRDefault="00A330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...</w:t>
            </w:r>
          </w:p>
        </w:tc>
      </w:tr>
      <w:tr w:rsidR="00A33029" w:rsidRPr="00A33029" w14:paraId="47AD180C" w14:textId="77777777" w:rsidTr="00A33029">
        <w:tc>
          <w:tcPr>
            <w:tcW w:w="101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AFCB1" w14:textId="77777777" w:rsidR="00A33029" w:rsidRPr="00A33029" w:rsidRDefault="00A3302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по загрязняющему веществу</w:t>
            </w:r>
          </w:p>
        </w:tc>
      </w:tr>
      <w:tr w:rsidR="00A33029" w:rsidRPr="00A33029" w14:paraId="16FDCCF1" w14:textId="77777777" w:rsidTr="00A33029">
        <w:tc>
          <w:tcPr>
            <w:tcW w:w="101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670A" w14:textId="77777777" w:rsidR="00A33029" w:rsidRPr="00A33029" w:rsidRDefault="00A3302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30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по предприятию в целом</w:t>
            </w:r>
          </w:p>
        </w:tc>
      </w:tr>
    </w:tbl>
    <w:p w14:paraId="21ABF904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7CE285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Примечания: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B00E1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2D752F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&lt;1&gt; Заполняется по каждому периоду НМУ.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53D74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435983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&lt;2&gt; Вносятся сведения о фактической реализации мероприятий, предусмотренных планом мероприятий по уменьшению выбросов загрязняющих веществ в атмосферный воздух, выполняемых при получении прогнозов НМУ.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DF6A4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7BDBC1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&lt;3&gt; Заполняется по результатам инструментального замера мощности выброса на дату, предшествующую дню с НМУ. При отсутствии данных инструментальных замеров заполняется в соответствии с согласованными мероприятиями по уменьшению выбросов загрязняющих веществ в атмосферный воздух в период НМУ.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A3D5A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006F0E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&lt;4&gt; Заполняется по результатам инструментальных замеров выброса вредного (загрязняющего) вещества на текущую дату с НМУ. При отсутствии данных инструментальных замеров показатель рассчитывается по утвержденным методикам расчета выбросов загрязняющих веществ в атмосферный воздух в соответствии с фактическими показателями работы технологического оборудования, расхода топлива и материалов и т.д. (копии расчетов выбросов загрязняющих веществ в атмосферный воздух прикладываются к информации о выполнении и эффективности мероприятий по уменьшению выбросов загрязняющих веществ в атмосферный воздух в периоды НМУ).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B118E5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4D47F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&lt;5&gt; Рассчитывается по следующей формуле: мощность выброса в обычных условиях - мощность выброса при НМУ / 3600000 x общая длительность периода НМУ.</w:t>
      </w:r>
      <w:r w:rsidRPr="00A3302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8D4AB" w14:textId="77777777" w:rsidR="00A33029" w:rsidRPr="00A33029" w:rsidRDefault="00A33029" w:rsidP="00A330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3775D" w14:textId="77777777" w:rsidR="00A33029" w:rsidRPr="00A33029" w:rsidRDefault="00A33029" w:rsidP="00A330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3029">
        <w:rPr>
          <w:rFonts w:ascii="Arial" w:eastAsia="Times New Roman" w:hAnsi="Arial" w:cs="Arial"/>
          <w:sz w:val="24"/>
          <w:szCs w:val="24"/>
          <w:lang w:eastAsia="ru-RU"/>
        </w:rPr>
        <w:t>&lt;6&gt; Рассчитывается по следующей формуле: мощность выброса в обычных условиях - мощность выброса при НМУ x 100 / мощность выброса в обычных условиях.</w:t>
      </w:r>
    </w:p>
    <w:p w14:paraId="5EB7236B" w14:textId="77777777" w:rsidR="00A33029" w:rsidRPr="00A33029" w:rsidRDefault="00A33029" w:rsidP="00A33029"/>
    <w:p w14:paraId="32D6AACB" w14:textId="77777777" w:rsidR="00A33029" w:rsidRPr="00A33029" w:rsidRDefault="00A33029" w:rsidP="00A33029"/>
    <w:p w14:paraId="6E7D56AF" w14:textId="77777777" w:rsidR="0095564C" w:rsidRPr="00A33029" w:rsidRDefault="0095564C" w:rsidP="00A3302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33029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