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A57A9C" w:rsidRPr="006800CE" w:rsidRDefault="00CB5B3C">
      <w:pPr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fldChar w:fldCharType="begin"/>
      </w:r>
      <w:r w:rsidR="00A57A9C" w:rsidRPr="006800CE">
        <w:rPr>
          <w:rFonts w:ascii="Times New Roman" w:hAnsi="Times New Roman" w:cs="Times New Roman"/>
          <w:sz w:val="24"/>
          <w:szCs w:val="24"/>
        </w:rPr>
        <w:instrText xml:space="preserve"> HYPERLINK "https://vk.com/wall-92579905?q=%23%D1%81%D1%83%D0%B4%D0%B5%D0%B1%D0%BD%D0%B0%D1%8F_%D0%BF%D1%80%D0%B0%D0%BA%D1%82%D0%B8%D0%BA%D0%B0" </w:instrText>
      </w:r>
      <w:r w:rsidRPr="006800CE">
        <w:rPr>
          <w:rFonts w:ascii="Times New Roman" w:hAnsi="Times New Roman" w:cs="Times New Roman"/>
          <w:sz w:val="24"/>
          <w:szCs w:val="24"/>
        </w:rPr>
        <w:fldChar w:fldCharType="separate"/>
      </w:r>
      <w:r w:rsidR="00A57A9C" w:rsidRPr="006800CE">
        <w:rPr>
          <w:rStyle w:val="a3"/>
          <w:rFonts w:ascii="Times New Roman" w:hAnsi="Times New Roman" w:cs="Times New Roman"/>
          <w:sz w:val="24"/>
          <w:szCs w:val="24"/>
        </w:rPr>
        <w:t>#</w:t>
      </w:r>
      <w:proofErr w:type="spellStart"/>
      <w:r w:rsidR="00A57A9C" w:rsidRPr="006800CE">
        <w:rPr>
          <w:rStyle w:val="a3"/>
          <w:rFonts w:ascii="Times New Roman" w:hAnsi="Times New Roman" w:cs="Times New Roman"/>
          <w:sz w:val="24"/>
          <w:szCs w:val="24"/>
        </w:rPr>
        <w:t>судебная_практика@onlineecology</w:t>
      </w:r>
      <w:proofErr w:type="spellEnd"/>
      <w:r w:rsidRPr="006800CE">
        <w:rPr>
          <w:rFonts w:ascii="Times New Roman" w:hAnsi="Times New Roman" w:cs="Times New Roman"/>
          <w:sz w:val="24"/>
          <w:szCs w:val="24"/>
        </w:rPr>
        <w:fldChar w:fldCharType="end"/>
      </w:r>
    </w:p>
    <w:p w:rsidR="004951E2" w:rsidRPr="006800CE" w:rsidRDefault="00A57A9C" w:rsidP="00F8653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00CE">
        <w:rPr>
          <w:rFonts w:ascii="Times New Roman" w:hAnsi="Times New Roman" w:cs="Times New Roman"/>
          <w:b/>
          <w:sz w:val="24"/>
          <w:szCs w:val="24"/>
        </w:rPr>
        <w:t>Конституционно</w:t>
      </w:r>
      <w:r w:rsidR="00923B2A" w:rsidRPr="006800CE">
        <w:rPr>
          <w:rFonts w:ascii="Times New Roman" w:hAnsi="Times New Roman" w:cs="Times New Roman"/>
          <w:b/>
          <w:sz w:val="24"/>
          <w:szCs w:val="24"/>
        </w:rPr>
        <w:t xml:space="preserve">й суд Российской Федерации </w:t>
      </w:r>
      <w:r w:rsidR="00076313" w:rsidRPr="006800CE">
        <w:rPr>
          <w:rFonts w:ascii="Times New Roman" w:hAnsi="Times New Roman" w:cs="Times New Roman"/>
          <w:b/>
          <w:sz w:val="24"/>
          <w:szCs w:val="24"/>
        </w:rPr>
        <w:t>определил</w:t>
      </w:r>
      <w:r w:rsidR="00923B2A" w:rsidRPr="006800CE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076313" w:rsidRPr="006800CE">
        <w:rPr>
          <w:rFonts w:ascii="Times New Roman" w:hAnsi="Times New Roman" w:cs="Times New Roman"/>
          <w:b/>
          <w:sz w:val="24"/>
          <w:szCs w:val="24"/>
        </w:rPr>
        <w:t>кто</w:t>
      </w:r>
      <w:r w:rsidR="00923B2A" w:rsidRPr="006800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6313" w:rsidRPr="006800CE">
        <w:rPr>
          <w:rFonts w:ascii="Times New Roman" w:hAnsi="Times New Roman" w:cs="Times New Roman"/>
          <w:b/>
          <w:sz w:val="24"/>
          <w:szCs w:val="24"/>
        </w:rPr>
        <w:t xml:space="preserve">должен </w:t>
      </w:r>
      <w:r w:rsidR="00923B2A" w:rsidRPr="006800CE">
        <w:rPr>
          <w:rFonts w:ascii="Times New Roman" w:hAnsi="Times New Roman" w:cs="Times New Roman"/>
          <w:b/>
          <w:sz w:val="24"/>
          <w:szCs w:val="24"/>
        </w:rPr>
        <w:t xml:space="preserve">платить </w:t>
      </w:r>
      <w:r w:rsidR="00076313" w:rsidRPr="006800CE">
        <w:rPr>
          <w:rFonts w:ascii="Times New Roman" w:hAnsi="Times New Roman" w:cs="Times New Roman"/>
          <w:b/>
          <w:sz w:val="24"/>
          <w:szCs w:val="24"/>
        </w:rPr>
        <w:t xml:space="preserve"> плату за негативное воздействие на окружающую среду.</w:t>
      </w:r>
    </w:p>
    <w:p w:rsidR="00A57A9C" w:rsidRPr="006800CE" w:rsidRDefault="00A57A9C" w:rsidP="00F8653D">
      <w:pPr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>Определение Конституционного суда Российской Федерации от 23.11.2017 № 2541-О</w:t>
      </w:r>
    </w:p>
    <w:p w:rsidR="00A57A9C" w:rsidRPr="006800CE" w:rsidRDefault="00A57A9C" w:rsidP="00F8653D">
      <w:pPr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Предмет спора: </w:t>
      </w:r>
      <w:r w:rsidR="00CE51B7" w:rsidRPr="006800CE">
        <w:rPr>
          <w:rFonts w:ascii="Times New Roman" w:hAnsi="Times New Roman" w:cs="Times New Roman"/>
          <w:sz w:val="24"/>
          <w:szCs w:val="24"/>
        </w:rPr>
        <w:t xml:space="preserve"> </w:t>
      </w:r>
      <w:r w:rsidR="00923B2A" w:rsidRPr="006800CE">
        <w:rPr>
          <w:rFonts w:ascii="Times New Roman" w:hAnsi="Times New Roman" w:cs="Times New Roman"/>
          <w:sz w:val="24"/>
          <w:szCs w:val="24"/>
        </w:rPr>
        <w:t xml:space="preserve">оспаривание конституционности законоположений </w:t>
      </w:r>
      <w:r w:rsidR="00CE51B7" w:rsidRPr="006800CE">
        <w:rPr>
          <w:rFonts w:ascii="Times New Roman" w:hAnsi="Times New Roman" w:cs="Times New Roman"/>
          <w:sz w:val="24"/>
          <w:szCs w:val="24"/>
        </w:rPr>
        <w:t>ф</w:t>
      </w:r>
      <w:r w:rsidR="00923B2A" w:rsidRPr="006800CE">
        <w:rPr>
          <w:rFonts w:ascii="Times New Roman" w:hAnsi="Times New Roman" w:cs="Times New Roman"/>
          <w:sz w:val="24"/>
          <w:szCs w:val="24"/>
        </w:rPr>
        <w:t xml:space="preserve">едерального </w:t>
      </w:r>
      <w:r w:rsidR="00CE51B7" w:rsidRPr="006800CE">
        <w:rPr>
          <w:rFonts w:ascii="Times New Roman" w:hAnsi="Times New Roman" w:cs="Times New Roman"/>
          <w:sz w:val="24"/>
          <w:szCs w:val="24"/>
        </w:rPr>
        <w:t>законодательства.</w:t>
      </w:r>
    </w:p>
    <w:p w:rsidR="00923B2A" w:rsidRPr="006800CE" w:rsidRDefault="00A57A9C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>Суть спора:</w:t>
      </w:r>
      <w:r w:rsidR="00923B2A" w:rsidRPr="006800CE">
        <w:rPr>
          <w:rFonts w:ascii="Times New Roman" w:hAnsi="Times New Roman" w:cs="Times New Roman"/>
          <w:sz w:val="24"/>
          <w:szCs w:val="24"/>
        </w:rPr>
        <w:t xml:space="preserve"> АО "МОСГАЗ" оспаривает конституционность</w:t>
      </w:r>
      <w:r w:rsidR="00CE51B7" w:rsidRPr="006800CE">
        <w:rPr>
          <w:rFonts w:ascii="Times New Roman" w:hAnsi="Times New Roman" w:cs="Times New Roman"/>
          <w:sz w:val="24"/>
          <w:szCs w:val="24"/>
        </w:rPr>
        <w:t xml:space="preserve"> </w:t>
      </w:r>
      <w:hyperlink r:id="R78df6a1958c244b184e6f37c8a61f65d" w:history="1">
        <w:r w:rsidR="00923B2A" w:rsidRPr="006800CE">
          <w:rPr>
            <w:rFonts w:ascii="Times New Roman" w:hAnsi="Times New Roman" w:cs="Times New Roman"/>
            <w:sz w:val="24"/>
            <w:szCs w:val="24"/>
          </w:rPr>
          <w:t>статьи 16</w:t>
        </w:r>
      </w:hyperlink>
      <w:r w:rsidR="00923B2A" w:rsidRPr="006800CE">
        <w:rPr>
          <w:rFonts w:ascii="Times New Roman" w:hAnsi="Times New Roman" w:cs="Times New Roman"/>
          <w:sz w:val="24"/>
          <w:szCs w:val="24"/>
        </w:rPr>
        <w:t xml:space="preserve"> Федерального закона от 10 января 2002 года N 7-ФЗ "Об охране окружающей среды" (в редакции до принятия Федерального </w:t>
      </w:r>
      <w:hyperlink r:id="Rb2f758eac3f04ceba670db36dd51b31a" w:history="1">
        <w:r w:rsidR="00923B2A" w:rsidRPr="006800CE">
          <w:rPr>
            <w:rFonts w:ascii="Times New Roman" w:hAnsi="Times New Roman" w:cs="Times New Roman"/>
            <w:sz w:val="24"/>
            <w:szCs w:val="24"/>
          </w:rPr>
          <w:t>закона</w:t>
        </w:r>
      </w:hyperlink>
      <w:r w:rsidR="00923B2A" w:rsidRPr="006800CE">
        <w:rPr>
          <w:rFonts w:ascii="Times New Roman" w:hAnsi="Times New Roman" w:cs="Times New Roman"/>
          <w:sz w:val="24"/>
          <w:szCs w:val="24"/>
        </w:rPr>
        <w:t xml:space="preserve"> от 29 декабря 2015 года N 404-ФЗ), предусматривающей платный характер негативного воздействия на окружающую среду и его виды, а также закрепляющей, что порядок исчисления и взимания платы за негативное воздействие на окружающую среду устанавливается Правительством Российской Федерации;</w:t>
      </w:r>
    </w:p>
    <w:p w:rsidR="00923B2A" w:rsidRPr="006800CE" w:rsidRDefault="00CB5B3C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hyperlink r:id="R5dc0c79b7ffc4bdcbc1a44eb722f9aa4" w:history="1">
        <w:r w:rsidR="00923B2A" w:rsidRPr="006800CE">
          <w:rPr>
            <w:rFonts w:ascii="Times New Roman" w:hAnsi="Times New Roman" w:cs="Times New Roman"/>
            <w:sz w:val="24"/>
            <w:szCs w:val="24"/>
          </w:rPr>
          <w:t>пункта 3 статьи 3</w:t>
        </w:r>
      </w:hyperlink>
      <w:r w:rsidR="00923B2A" w:rsidRPr="006800CE">
        <w:rPr>
          <w:rFonts w:ascii="Times New Roman" w:hAnsi="Times New Roman" w:cs="Times New Roman"/>
          <w:sz w:val="24"/>
          <w:szCs w:val="24"/>
        </w:rPr>
        <w:t xml:space="preserve"> Федерального закона от 3 декабря 2012 года N 216-ФЗ "О федеральном бюджете на 2013 год и на плановый период 2014 и 2015 годов", в соответствии с которым нормативы платы за негативное воздействие на окружающую среду, установленные Правительством Российской Федерации в 2003 году и в 2005 году, применяются в 2013 году с коэффициентом соответственно 2,20 и 1,79.</w:t>
      </w:r>
    </w:p>
    <w:p w:rsidR="00CE51B7" w:rsidRPr="006800CE" w:rsidRDefault="00A57A9C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>Решение суда:</w:t>
      </w:r>
      <w:r w:rsidR="00CE51B7" w:rsidRPr="006800CE">
        <w:rPr>
          <w:rFonts w:ascii="Times New Roman" w:hAnsi="Times New Roman" w:cs="Times New Roman"/>
          <w:sz w:val="24"/>
          <w:szCs w:val="24"/>
        </w:rPr>
        <w:t xml:space="preserve"> Конституционный Суд Российской Федерации, изучив представленные материалы, не нашел оснований для принятия данных жалоб к рассмотрению.</w:t>
      </w:r>
    </w:p>
    <w:p w:rsidR="00CE51B7" w:rsidRPr="006800CE" w:rsidRDefault="00A57A9C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>Фабула дела:</w:t>
      </w:r>
      <w:r w:rsidR="00CE51B7" w:rsidRPr="006800CE">
        <w:rPr>
          <w:rFonts w:ascii="Times New Roman" w:hAnsi="Times New Roman" w:cs="Times New Roman"/>
          <w:sz w:val="24"/>
          <w:szCs w:val="24"/>
        </w:rPr>
        <w:t xml:space="preserve"> </w:t>
      </w:r>
      <w:r w:rsidR="00882D5E" w:rsidRPr="006800CE">
        <w:rPr>
          <w:rFonts w:ascii="Times New Roman" w:hAnsi="Times New Roman" w:cs="Times New Roman"/>
          <w:sz w:val="24"/>
          <w:szCs w:val="24"/>
        </w:rPr>
        <w:t xml:space="preserve"> П</w:t>
      </w:r>
      <w:r w:rsidR="00CE51B7" w:rsidRPr="006800CE">
        <w:rPr>
          <w:rFonts w:ascii="Times New Roman" w:hAnsi="Times New Roman" w:cs="Times New Roman"/>
          <w:sz w:val="24"/>
          <w:szCs w:val="24"/>
        </w:rPr>
        <w:t>остановлени</w:t>
      </w:r>
      <w:r w:rsidR="00882D5E" w:rsidRPr="006800CE">
        <w:rPr>
          <w:rFonts w:ascii="Times New Roman" w:hAnsi="Times New Roman" w:cs="Times New Roman"/>
          <w:sz w:val="24"/>
          <w:szCs w:val="24"/>
        </w:rPr>
        <w:t>ем</w:t>
      </w:r>
      <w:r w:rsidR="00CE51B7" w:rsidRPr="006800CE">
        <w:rPr>
          <w:rFonts w:ascii="Times New Roman" w:hAnsi="Times New Roman" w:cs="Times New Roman"/>
          <w:sz w:val="24"/>
          <w:szCs w:val="24"/>
        </w:rPr>
        <w:t xml:space="preserve"> арбитражного суда по заявлению территориального органа Федеральной службы по надзору в сфере природопользования с АО "МОСГАЗ", разместившего отходы производства и потребления (мусор строительный, отходы асфальтобетона, загрязненный грунт и др.), взыскана плата за негативное воздействие на окружающую среду за 2013 год. Как указал арбитражный суд, наличие у ответчика договоров со специализированными организациями об оказании услуг по приему и размещению на полигоне отходов не освобождает его от обязанности по компенсации причиненного окружающей среде вреда в виде внесения платы за негативное воздействие на окружающую среду.</w:t>
      </w:r>
    </w:p>
    <w:p w:rsidR="00CE51B7" w:rsidRPr="006800CE" w:rsidRDefault="00CE51B7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По мнению заявителя, оспариваемое </w:t>
      </w:r>
      <w:hyperlink r:id="R2a0f26c6177044f08eadd9baff1600fe" w:history="1">
        <w:r w:rsidRPr="006800CE">
          <w:rPr>
            <w:rFonts w:ascii="Times New Roman" w:hAnsi="Times New Roman" w:cs="Times New Roman"/>
            <w:sz w:val="24"/>
            <w:szCs w:val="24"/>
          </w:rPr>
          <w:t>положение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Федерального закона "Об охране окружающей среды" возлагает обязанность по уплате данного платежа на лиц, заключивших договоры о размещении отходов со специализированными организациями (именно данные организации, как полагает заявитель, должны являться его плательщиками), а потому оно не соответствует </w:t>
      </w:r>
      <w:hyperlink r:id="R6a77da2c5c8c448ea0120ff8b6739d5c" w:history="1">
        <w:r w:rsidRPr="006800CE">
          <w:rPr>
            <w:rFonts w:ascii="Times New Roman" w:hAnsi="Times New Roman" w:cs="Times New Roman"/>
            <w:sz w:val="24"/>
            <w:szCs w:val="24"/>
          </w:rPr>
          <w:t>статьям 34 (часть 1)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и </w:t>
      </w:r>
      <w:hyperlink r:id="Rfdb2fa9cbb5f4379b5bedd3f7aa1a7dc" w:history="1">
        <w:r w:rsidRPr="006800CE">
          <w:rPr>
            <w:rFonts w:ascii="Times New Roman" w:hAnsi="Times New Roman" w:cs="Times New Roman"/>
            <w:sz w:val="24"/>
            <w:szCs w:val="24"/>
          </w:rPr>
          <w:t>35 (часть 1)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Конституции Российской Федерации.</w:t>
      </w:r>
    </w:p>
    <w:p w:rsidR="00BB3773" w:rsidRPr="006800CE" w:rsidRDefault="00CE51B7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Противоречие </w:t>
      </w:r>
      <w:hyperlink r:id="R47b72b01649c45ebb82ebad542c5b001" w:history="1">
        <w:r w:rsidRPr="006800CE">
          <w:rPr>
            <w:rFonts w:ascii="Times New Roman" w:hAnsi="Times New Roman" w:cs="Times New Roman"/>
            <w:sz w:val="24"/>
            <w:szCs w:val="24"/>
          </w:rPr>
          <w:t>статьям 8 (часть 2)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</w:t>
      </w:r>
      <w:hyperlink r:id="R43622274429b4e79a67ad0ea067bbe15" w:history="1">
        <w:r w:rsidRPr="006800CE">
          <w:rPr>
            <w:rFonts w:ascii="Times New Roman" w:hAnsi="Times New Roman" w:cs="Times New Roman"/>
            <w:sz w:val="24"/>
            <w:szCs w:val="24"/>
          </w:rPr>
          <w:t>35 (части 1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и </w:t>
      </w:r>
      <w:hyperlink r:id="R994684179b5f49b58315aaf7fc161a58" w:history="1">
        <w:r w:rsidRPr="006800CE">
          <w:rPr>
            <w:rFonts w:ascii="Times New Roman" w:hAnsi="Times New Roman" w:cs="Times New Roman"/>
            <w:sz w:val="24"/>
            <w:szCs w:val="24"/>
          </w:rPr>
          <w:t>3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), </w:t>
      </w:r>
      <w:hyperlink r:id="Re599aae8dfe1426cbcbf36d73f2950c8" w:history="1">
        <w:r w:rsidRPr="006800CE">
          <w:rPr>
            <w:rFonts w:ascii="Times New Roman" w:hAnsi="Times New Roman" w:cs="Times New Roman"/>
            <w:sz w:val="24"/>
            <w:szCs w:val="24"/>
          </w:rPr>
          <w:t>42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</w:t>
      </w:r>
      <w:hyperlink r:id="R3aaeabef256a432eb29805d715cb9541" w:history="1">
        <w:r w:rsidRPr="006800CE">
          <w:rPr>
            <w:rFonts w:ascii="Times New Roman" w:hAnsi="Times New Roman" w:cs="Times New Roman"/>
            <w:sz w:val="24"/>
            <w:szCs w:val="24"/>
          </w:rPr>
          <w:t>71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(</w:t>
      </w:r>
      <w:hyperlink r:id="R9727da4876fc4cd99ddd20aa6db7eabf" w:history="1">
        <w:r w:rsidRPr="006800CE">
          <w:rPr>
            <w:rFonts w:ascii="Times New Roman" w:hAnsi="Times New Roman" w:cs="Times New Roman"/>
            <w:sz w:val="24"/>
            <w:szCs w:val="24"/>
          </w:rPr>
          <w:t>пункты "в"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</w:t>
      </w:r>
      <w:hyperlink r:id="Rc68b257fe340493788f5be114c4d5132" w:history="1">
        <w:r w:rsidRPr="006800CE">
          <w:rPr>
            <w:rFonts w:ascii="Times New Roman" w:hAnsi="Times New Roman" w:cs="Times New Roman"/>
            <w:sz w:val="24"/>
            <w:szCs w:val="24"/>
          </w:rPr>
          <w:t>"е"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), </w:t>
      </w:r>
      <w:hyperlink r:id="R07f2fffeebe24ff29f4062e295e8ca66" w:history="1">
        <w:r w:rsidRPr="006800CE">
          <w:rPr>
            <w:rFonts w:ascii="Times New Roman" w:hAnsi="Times New Roman" w:cs="Times New Roman"/>
            <w:sz w:val="24"/>
            <w:szCs w:val="24"/>
          </w:rPr>
          <w:t>72 (пункты "б"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</w:t>
      </w:r>
      <w:hyperlink r:id="Rf0d6552533d548d4a3f524c1f138b19b" w:history="1">
        <w:r w:rsidRPr="006800CE">
          <w:rPr>
            <w:rFonts w:ascii="Times New Roman" w:hAnsi="Times New Roman" w:cs="Times New Roman"/>
            <w:sz w:val="24"/>
            <w:szCs w:val="24"/>
          </w:rPr>
          <w:t>"д" части 1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), </w:t>
      </w:r>
      <w:hyperlink r:id="R1c67061621574a75a2543caf280a8d67" w:history="1">
        <w:r w:rsidRPr="006800CE">
          <w:rPr>
            <w:rFonts w:ascii="Times New Roman" w:hAnsi="Times New Roman" w:cs="Times New Roman"/>
            <w:sz w:val="24"/>
            <w:szCs w:val="24"/>
          </w:rPr>
          <w:t>110 (часть 1)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и </w:t>
      </w:r>
      <w:hyperlink r:id="Rcf38c981537d4f7aa828b47ab93f16bf" w:history="1">
        <w:r w:rsidRPr="006800CE">
          <w:rPr>
            <w:rFonts w:ascii="Times New Roman" w:hAnsi="Times New Roman" w:cs="Times New Roman"/>
            <w:sz w:val="24"/>
            <w:szCs w:val="24"/>
          </w:rPr>
          <w:t>114 (пункты "б"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</w:t>
      </w:r>
      <w:hyperlink r:id="Ref57ef7d001844ca8bc20f87ace7d789" w:history="1">
        <w:r w:rsidRPr="006800CE">
          <w:rPr>
            <w:rFonts w:ascii="Times New Roman" w:hAnsi="Times New Roman" w:cs="Times New Roman"/>
            <w:sz w:val="24"/>
            <w:szCs w:val="24"/>
          </w:rPr>
          <w:t>"в"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</w:t>
      </w:r>
      <w:hyperlink r:id="R41e062bef3dc4de19ba793d62657bfd4" w:history="1">
        <w:r w:rsidRPr="006800CE">
          <w:rPr>
            <w:rFonts w:ascii="Times New Roman" w:hAnsi="Times New Roman" w:cs="Times New Roman"/>
            <w:sz w:val="24"/>
            <w:szCs w:val="24"/>
          </w:rPr>
          <w:t>"е"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</w:t>
      </w:r>
      <w:hyperlink r:id="R160cda23cb204df2b2fa8c62344b8a92" w:history="1">
        <w:r w:rsidRPr="006800CE">
          <w:rPr>
            <w:rFonts w:ascii="Times New Roman" w:hAnsi="Times New Roman" w:cs="Times New Roman"/>
            <w:sz w:val="24"/>
            <w:szCs w:val="24"/>
          </w:rPr>
          <w:t>"ж" части 1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) Конституции Российской Федерации оспариваемой </w:t>
      </w:r>
      <w:hyperlink r:id="R52f73cd4288547828fd03b0ddfdf8934" w:history="1">
        <w:r w:rsidRPr="006800CE">
          <w:rPr>
            <w:rFonts w:ascii="Times New Roman" w:hAnsi="Times New Roman" w:cs="Times New Roman"/>
            <w:sz w:val="24"/>
            <w:szCs w:val="24"/>
          </w:rPr>
          <w:t>нормы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Федерального закона "О федеральном бюджете на 2013 год и на плановый период 2014 и 2015 годов" заявитель усматривает в том, что федеральный законодатель, по его мнению, превысил свои полномочия, применив коэффициент инфляции к нормативам платы за негативное воздействие на окружающую среду, которые установлены Правительством Российской Федерации.</w:t>
      </w:r>
      <w:r w:rsidR="00882D5E" w:rsidRPr="006800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7A9C" w:rsidRPr="006800CE" w:rsidRDefault="00CE51B7" w:rsidP="00F8653D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>Правовое обоснование:</w:t>
      </w:r>
    </w:p>
    <w:p w:rsidR="00BB3773" w:rsidRPr="006800CE" w:rsidRDefault="00BB3773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Анализируя правовую природу платы за негативное воздействие на окружающую среду, Конституционный Суд Российской Федерации отметил, что конституционно-правовую основу этого платежа составляет прежде всего </w:t>
      </w:r>
      <w:hyperlink r:id="R14b5166a499e48669179bdef5a28b1b7" w:history="1">
        <w:r w:rsidRPr="006800CE">
          <w:rPr>
            <w:rFonts w:ascii="Times New Roman" w:hAnsi="Times New Roman" w:cs="Times New Roman"/>
            <w:sz w:val="24"/>
            <w:szCs w:val="24"/>
          </w:rPr>
          <w:t>статья 58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Конституции Российской Федерации в ее взаимосвязи со </w:t>
      </w:r>
      <w:hyperlink r:id="R570dd3d9cd064effb393fc6f252df9d8" w:history="1">
        <w:r w:rsidRPr="006800CE">
          <w:rPr>
            <w:rFonts w:ascii="Times New Roman" w:hAnsi="Times New Roman" w:cs="Times New Roman"/>
            <w:sz w:val="24"/>
            <w:szCs w:val="24"/>
          </w:rPr>
          <w:t>статьей 57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Конституции Российской Федерации, поскольку его установление имеет целью обеспечение конституционного </w:t>
      </w:r>
      <w:r w:rsidRPr="006800CE">
        <w:rPr>
          <w:rFonts w:ascii="Times New Roman" w:hAnsi="Times New Roman" w:cs="Times New Roman"/>
          <w:sz w:val="24"/>
          <w:szCs w:val="24"/>
        </w:rPr>
        <w:lastRenderedPageBreak/>
        <w:t xml:space="preserve">права каждого на благоприятную окружающую среду и, следовательно, преследует не столько фискальный интерес государства в наполнении казны, сколько общий интерес в сохранении природы и обеспечении экологической безопасности; как необходимое условие получения юридическими лицами и индивидуальными предпринимателями права осуществлять хозяйственную и иную деятельность, оказывающую негативное воздействие на окружающую среду, этот платеж является обязательным публично-правовым платежом за осуществление государством мероприятий по охране окружающей среды и ее восстановлению от последствий хозяйственной и иной деятельности, оказывающей негативное влияние на нее в пределах установленных государством нормативов такого допустимого воздействия (постановления от 28 февраля 2006 года </w:t>
      </w:r>
      <w:hyperlink r:id="Rb37a0cf5bab54c4eaf44829d797cc4be" w:history="1">
        <w:r w:rsidRPr="006800CE">
          <w:rPr>
            <w:rFonts w:ascii="Times New Roman" w:hAnsi="Times New Roman" w:cs="Times New Roman"/>
            <w:sz w:val="24"/>
            <w:szCs w:val="24"/>
          </w:rPr>
          <w:t>N 2-П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и от 14 мая 2009 года </w:t>
      </w:r>
      <w:hyperlink r:id="R8651954d0294412ba38577a39ad23178" w:history="1">
        <w:r w:rsidRPr="006800CE">
          <w:rPr>
            <w:rFonts w:ascii="Times New Roman" w:hAnsi="Times New Roman" w:cs="Times New Roman"/>
            <w:sz w:val="24"/>
            <w:szCs w:val="24"/>
          </w:rPr>
          <w:t>N 8-П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; </w:t>
      </w:r>
      <w:hyperlink r:id="R4e1a0c09bf1a480ea2ff9a1e06ecaeea" w:history="1">
        <w:r w:rsidRPr="006800CE">
          <w:rPr>
            <w:rFonts w:ascii="Times New Roman" w:hAnsi="Times New Roman" w:cs="Times New Roman"/>
            <w:sz w:val="24"/>
            <w:szCs w:val="24"/>
          </w:rPr>
          <w:t>Определение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от 10 декабря 2002 года N 284-О).</w:t>
      </w:r>
    </w:p>
    <w:p w:rsidR="00BB3773" w:rsidRPr="006800CE" w:rsidRDefault="00BB3773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Относительно лиц, обязанных вносить плату за негативное воздействие на окружающую среду, Конституционный Суд Российской Федерации, рассматривая вопрос о конституционности </w:t>
      </w:r>
      <w:hyperlink r:id="R43140f1843e74716a9e04bf93055af53" w:history="1">
        <w:r w:rsidRPr="006800CE">
          <w:rPr>
            <w:rFonts w:ascii="Times New Roman" w:hAnsi="Times New Roman" w:cs="Times New Roman"/>
            <w:sz w:val="24"/>
            <w:szCs w:val="24"/>
          </w:rPr>
          <w:t>статьи 16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названного Федерального закона, наряду с иным указал следующее: несмотря на то, что установление формальной принадлежности обязанности по внесению платы за негативное воздействие на окружающую среду - имея в виду публично-правовую природу данного платежа - должно осуществляться путем нормативно-правового регулирования, нормативные акты федеральных органов исполнительной власти не исключают решения этого вопроса в рамках договорных отношений; при этом с экономической точки зрения не имеет принципиального значения, на какую из сторон в гражданско-правовом договоре, определяющем отношения, в том числе финансовые, по поводу размещения отходов, будет возложена обязанность по внесению в бюджет платы за негативное воздействие на окружающую среду - организацию, в результате хозяйственной и иной деятельности которой образуются такие отходы, либо непосредственно осуществляющую их размещение специализированную организацию, поскольку в любом случае указанные организации, исходя в том числе из вида заключенного между ними договора (предполагающего отчуждение отходов и, соответственно, переход права собственности на них или предусматривающего оказание услуг по размещению отходов), могут - с тем чтобы не действовать себе в убыток - учесть данный публично-правовой платеж в стоимости размещения отходов (</w:t>
      </w:r>
      <w:hyperlink r:id="R3b752f6a42fa4418849b65a1093d12a9" w:history="1">
        <w:r w:rsidRPr="006800CE">
          <w:rPr>
            <w:rFonts w:ascii="Times New Roman" w:hAnsi="Times New Roman" w:cs="Times New Roman"/>
            <w:sz w:val="24"/>
            <w:szCs w:val="24"/>
          </w:rPr>
          <w:t>Постановление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от 5 марта 2013 года N 5-П).</w:t>
      </w:r>
    </w:p>
    <w:p w:rsidR="00BB3773" w:rsidRPr="006800CE" w:rsidRDefault="00BB3773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Федеральным </w:t>
      </w:r>
      <w:hyperlink r:id="R18f57e6f24494a0c8b90aa7029249cd6" w:history="1">
        <w:r w:rsidRPr="006800CE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от 21 июля 2014 года N 219-ФЗ в Федеральный </w:t>
      </w:r>
      <w:hyperlink r:id="R28c7e37613024e1da9c661049d904feb" w:history="1">
        <w:r w:rsidRPr="006800CE">
          <w:rPr>
            <w:rFonts w:ascii="Times New Roman" w:hAnsi="Times New Roman" w:cs="Times New Roman"/>
            <w:sz w:val="24"/>
            <w:szCs w:val="24"/>
          </w:rPr>
          <w:t>закон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"Об охране окружающей среды" была введена </w:t>
      </w:r>
      <w:hyperlink r:id="R1da029d55cd048b2a861ae694cc6231e" w:history="1">
        <w:r w:rsidRPr="006800CE">
          <w:rPr>
            <w:rFonts w:ascii="Times New Roman" w:hAnsi="Times New Roman" w:cs="Times New Roman"/>
            <w:sz w:val="24"/>
            <w:szCs w:val="24"/>
          </w:rPr>
          <w:t>статья 16.1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, определяющая лиц, обязанных вносить плату за негативное воздействие на окружающую среду. В соответствии с данным регулированием указанный платеж по общему правилу обязаны вносить лица, осуществляющие деятельность, оказывающую негативное воздействие на окружающую среду; в особом порядке определяются плательщики платы при размещении твердых коммунальных отходов - ими являются региональные операторы по обращению с твердыми коммунальными отходами, операторы по обращению с твердыми коммунальными отходами, осуществляющие деятельность по их размещению </w:t>
      </w:r>
      <w:hyperlink r:id="Rfd52bb244f624ae198695616df41ec11" w:history="1">
        <w:r w:rsidRPr="006800CE">
          <w:rPr>
            <w:rFonts w:ascii="Times New Roman" w:hAnsi="Times New Roman" w:cs="Times New Roman"/>
            <w:sz w:val="24"/>
            <w:szCs w:val="24"/>
          </w:rPr>
          <w:t>(пункт 1)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; учет лиц, обязанных вносить плату, осуществляется при ведении государственного учета объектов, оказывающих негативное воздействие на окружающую среду </w:t>
      </w:r>
      <w:hyperlink r:id="Re46615a0d9774920895811ab540e494b" w:history="1">
        <w:r w:rsidRPr="006800CE">
          <w:rPr>
            <w:rFonts w:ascii="Times New Roman" w:hAnsi="Times New Roman" w:cs="Times New Roman"/>
            <w:sz w:val="24"/>
            <w:szCs w:val="24"/>
          </w:rPr>
          <w:t>(пункт 2)</w:t>
        </w:r>
      </w:hyperlink>
      <w:r w:rsidRPr="006800CE">
        <w:rPr>
          <w:rFonts w:ascii="Times New Roman" w:hAnsi="Times New Roman" w:cs="Times New Roman"/>
          <w:sz w:val="24"/>
          <w:szCs w:val="24"/>
        </w:rPr>
        <w:t>.</w:t>
      </w:r>
    </w:p>
    <w:p w:rsidR="00BB3773" w:rsidRPr="006800CE" w:rsidRDefault="00BB3773" w:rsidP="00F8653D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Что касается оспариваемой заявителем </w:t>
      </w:r>
      <w:hyperlink r:id="R06488396ca8f4dcea2965453460d0fd3" w:history="1">
        <w:r w:rsidRPr="006800CE">
          <w:rPr>
            <w:rFonts w:ascii="Times New Roman" w:hAnsi="Times New Roman" w:cs="Times New Roman"/>
            <w:sz w:val="24"/>
            <w:szCs w:val="24"/>
          </w:rPr>
          <w:t>статьи 16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Федерального закона "Об охране окружающей среды", то данное </w:t>
      </w:r>
      <w:hyperlink r:id="Rf79b72ae868640eebe06eab5db85d4e4" w:history="1">
        <w:r w:rsidRPr="006800CE">
          <w:rPr>
            <w:rFonts w:ascii="Times New Roman" w:hAnsi="Times New Roman" w:cs="Times New Roman"/>
            <w:sz w:val="24"/>
            <w:szCs w:val="24"/>
          </w:rPr>
          <w:t>законоположение</w:t>
        </w:r>
      </w:hyperlink>
      <w:r w:rsidRPr="006800CE">
        <w:rPr>
          <w:rFonts w:ascii="Times New Roman" w:hAnsi="Times New Roman" w:cs="Times New Roman"/>
          <w:sz w:val="24"/>
          <w:szCs w:val="24"/>
        </w:rPr>
        <w:t xml:space="preserve"> - как в редакции, оспариваемой заявителем, так и в действующей редакции - само по себе его конституционных прав не нарушает, поскольку закрепляет действие конституционно допустимого (с учетом правовых позиций Конституционного Суда Российской Федерации) принципа платности природопользования применительно к сфере негативного воздействия на окружающую среду, в системе правового регулирования по своему содержанию направленного на охрану окружающей среды.</w:t>
      </w:r>
    </w:p>
    <w:p w:rsidR="006800CE" w:rsidRDefault="00F8653D" w:rsidP="006800CE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Проверка же целесообразности установления конкретного размера индексации (коэффициента) нормативов платы фактически означала бы оценку экономической </w:t>
      </w:r>
      <w:r w:rsidRPr="006800CE">
        <w:rPr>
          <w:rFonts w:ascii="Times New Roman" w:hAnsi="Times New Roman" w:cs="Times New Roman"/>
          <w:sz w:val="24"/>
          <w:szCs w:val="24"/>
        </w:rPr>
        <w:lastRenderedPageBreak/>
        <w:t>обоснованности осуществленной федеральным законодателем правовой регламентации в сфере финансового регулирования и федерального бюджета, что не относится к компетенции Конституционного Суда Российской Федерации</w:t>
      </w:r>
    </w:p>
    <w:p w:rsidR="006800CE" w:rsidRDefault="006800CE" w:rsidP="006800CE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6800CE" w:rsidRDefault="006800CE" w:rsidP="006800CE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A57A9C" w:rsidRPr="006800CE" w:rsidRDefault="00A57A9C" w:rsidP="006800CE">
      <w:pPr>
        <w:pStyle w:val="Eco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800CE">
        <w:rPr>
          <w:rFonts w:ascii="Times New Roman" w:hAnsi="Times New Roman" w:cs="Times New Roman"/>
          <w:sz w:val="24"/>
          <w:szCs w:val="24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e6504e2c46484e858838514712f7c919" w:tgtFrame="_blank" w:history="1">
        <w:r w:rsidRPr="006800CE">
          <w:rPr>
            <w:rStyle w:val="a3"/>
            <w:rFonts w:ascii="Times New Roman" w:hAnsi="Times New Roman" w:cs="Times New Roman"/>
            <w:sz w:val="24"/>
            <w:szCs w:val="24"/>
          </w:rPr>
          <w:t>https://onlineecology.com/docs</w:t>
        </w:r>
      </w:hyperlink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CB5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57A9C"/>
    <w:rPr>
      <w:color w:val="0000FF"/>
      <w:u w:val="single"/>
    </w:rPr>
  </w:style>
  <w:style w:type="paragraph" w:customStyle="1" w:styleId="EcoNormal">
    <w:name w:val="EcoNormal"/>
    <w:rsid w:val="00923B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57A9C"/>
    <w:rPr>
      <w:color w:val="0000FF"/>
      <w:u w:val="single"/>
    </w:rPr>
  </w:style>
  <w:style w:type="paragraph" w:customStyle="1" w:styleId="EcoNormal">
    <w:name w:val="EcoNormal"/>
    <w:rsid w:val="00923B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101a725e56f41fc" /><Relationship Type="http://schemas.openxmlformats.org/officeDocument/2006/relationships/hyperlink" Target="consultantplus://offline/ref=3702CBBD95B702450012B51DF803BB61EC68683C832E85510CBA89AA5BB31B7FEB91F5003CA87721hBNCG" TargetMode="External" Id="R78df6a1958c244b184e6f37c8a61f65d" /><Relationship Type="http://schemas.openxmlformats.org/officeDocument/2006/relationships/hyperlink" Target="consultantplus://offline/ref=3702CBBD95B702450012B51DF803BB61EF63683A8F2C85510CBA89AA5BhBN3G" TargetMode="External" Id="Rb2f758eac3f04ceba670db36dd51b31a" /><Relationship Type="http://schemas.openxmlformats.org/officeDocument/2006/relationships/hyperlink" Target="consultantplus://offline/ref=3702CBBD95B702450012B51DF803BB61EF6F6C3B842985510CBA89AA5BB31B7FEB91F5003CA87127hBNAG" TargetMode="External" Id="R5dc0c79b7ffc4bdcbc1a44eb722f9aa4" /><Relationship Type="http://schemas.openxmlformats.org/officeDocument/2006/relationships/hyperlink" Target="consultantplus://offline/ref=3702CBBD95B702450012B51DF803BB61EC68683C832E85510CBA89AA5BB31B7FEB91F5003CA87721hBNCG" TargetMode="External" Id="R2a0f26c6177044f08eadd9baff1600fe" /><Relationship Type="http://schemas.openxmlformats.org/officeDocument/2006/relationships/hyperlink" Target="consultantplus://offline/ref=3702CBBD95B702450012B51DF803BB61EC626E3D8D7BD2535DEF87AF53E3536FA5D4F8013DABh7N1G" TargetMode="External" Id="R6a77da2c5c8c448ea0120ff8b6739d5c" /><Relationship Type="http://schemas.openxmlformats.org/officeDocument/2006/relationships/hyperlink" Target="consultantplus://offline/ref=3702CBBD95B702450012B51DF803BB61EC626E3D8D7BD2535DEF87AF53E3536FA5D4F8013DABh7N2G" TargetMode="External" Id="Rfdb2fa9cbb5f4379b5bedd3f7aa1a7dc" /><Relationship Type="http://schemas.openxmlformats.org/officeDocument/2006/relationships/hyperlink" Target="consultantplus://offline/ref=3702CBBD95B702450012B51DF803BB61EC626E3D8D7BD2535DEF87AF53E3536FA5D4F8013CACh7N4G" TargetMode="External" Id="R47b72b01649c45ebb82ebad542c5b001" /><Relationship Type="http://schemas.openxmlformats.org/officeDocument/2006/relationships/hyperlink" Target="consultantplus://offline/ref=3702CBBD95B702450012B51DF803BB61EC626E3D8D7BD2535DEF87AF53E3536FA5D4F8013DABh7N2G" TargetMode="External" Id="R43622274429b4e79a67ad0ea067bbe15" /><Relationship Type="http://schemas.openxmlformats.org/officeDocument/2006/relationships/hyperlink" Target="consultantplus://offline/ref=3702CBBD95B702450012B51DF803BB61EC626E3D8D7BD2535DEF87AF53E3536FA5D4F8013DABh7N4G" TargetMode="External" Id="R994684179b5f49b58315aaf7fc161a58" /><Relationship Type="http://schemas.openxmlformats.org/officeDocument/2006/relationships/hyperlink" Target="consultantplus://offline/ref=3702CBBD95B702450012B51DF803BB61EC626E3D8D7BD2535DEF87AF53E3536FA5D4F8013DAEh7N2G" TargetMode="External" Id="Re599aae8dfe1426cbcbf36d73f2950c8" /><Relationship Type="http://schemas.openxmlformats.org/officeDocument/2006/relationships/hyperlink" Target="consultantplus://offline/ref=3702CBBD95B702450012B51DF803BB61EC626E3D8D7BD2535DEF87AF53E3536FA5D4F8013EAEh7N4G" TargetMode="External" Id="R3aaeabef256a432eb29805d715cb9541" /><Relationship Type="http://schemas.openxmlformats.org/officeDocument/2006/relationships/hyperlink" Target="consultantplus://offline/ref=3702CBBD95B702450012B51DF803BB61EC626E3D8D7BD2535DEF87AF53E3536FA5D4F8013EAEh7N8G" TargetMode="External" Id="R9727da4876fc4cd99ddd20aa6db7eabf" /><Relationship Type="http://schemas.openxmlformats.org/officeDocument/2006/relationships/hyperlink" Target="consultantplus://offline/ref=3702CBBD95B702450012B51DF803BB61EC626E3D8D7BD2535DEF87AF53E3536FA5D4F8013EAFh7N3G" TargetMode="External" Id="Rc68b257fe340493788f5be114c4d5132" /><Relationship Type="http://schemas.openxmlformats.org/officeDocument/2006/relationships/hyperlink" Target="consultantplus://offline/ref=3702CBBD95B702450012B51DF803BB61EC626E3D8D7BD2535DEF87AF53E3536FA5D4F8013EA0h7N9G" TargetMode="External" Id="R07f2fffeebe24ff29f4062e295e8ca66" /><Relationship Type="http://schemas.openxmlformats.org/officeDocument/2006/relationships/hyperlink" Target="consultantplus://offline/ref=3702CBBD95B702450012B51DF803BB61EC626E3D8D7BD2535DEF87AF53E3536FA5D4F8013EA1h7N0G" TargetMode="External" Id="Rf0d6552533d548d4a3f524c1f138b19b" /><Relationship Type="http://schemas.openxmlformats.org/officeDocument/2006/relationships/hyperlink" Target="consultantplus://offline/ref=3702CBBD95B702450012B51DF803BB61EC626E3D8D7BD2535DEF87AF53E3536FA5D4F80138A0h7N8G" TargetMode="External" Id="R1c67061621574a75a2543caf280a8d67" /><Relationship Type="http://schemas.openxmlformats.org/officeDocument/2006/relationships/hyperlink" Target="consultantplus://offline/ref=3702CBBD95B702450012B51DF803BB61EC626E3D8D7BD2535DEF87AF53E3536FA5D4F80139A8h7N5G" TargetMode="External" Id="Rcf38c981537d4f7aa828b47ab93f16bf" /><Relationship Type="http://schemas.openxmlformats.org/officeDocument/2006/relationships/hyperlink" Target="consultantplus://offline/ref=3702CBBD95B702450012B51DF803BB61EC626E3D8D7BD2535DEF87AF53E3536FA5D4F80139A8h7N4G" TargetMode="External" Id="Ref57ef7d001844ca8bc20f87ace7d789" /><Relationship Type="http://schemas.openxmlformats.org/officeDocument/2006/relationships/hyperlink" Target="consultantplus://offline/ref=3702CBBD95B702450012B51DF803BB61EC626E3D8D7BD2535DEF87AF53E3536FA5D4F80139A8h7N9G" TargetMode="External" Id="R41e062bef3dc4de19ba793d62657bfd4" /><Relationship Type="http://schemas.openxmlformats.org/officeDocument/2006/relationships/hyperlink" Target="consultantplus://offline/ref=3702CBBD95B702450012B51DF803BB61EC626E3D8D7BD2535DEF87AF53E3536FA5D4F80139A8h7N8G" TargetMode="External" Id="R160cda23cb204df2b2fa8c62344b8a92" /><Relationship Type="http://schemas.openxmlformats.org/officeDocument/2006/relationships/hyperlink" Target="consultantplus://offline/ref=3702CBBD95B702450012B51DF803BB61EF6F6C3B842985510CBA89AA5BB31B7FEB91F5003CA87127hBNAG" TargetMode="External" Id="R52f73cd4288547828fd03b0ddfdf8934" /><Relationship Type="http://schemas.openxmlformats.org/officeDocument/2006/relationships/hyperlink" Target="consultantplus://offline/ref=3702CBBD95B702450012B51DF803BB61EC626E3D8D7BD2535DEF87AF53E3536FA5D4F8013EA9h7N7G" TargetMode="External" Id="R14b5166a499e48669179bdef5a28b1b7" /><Relationship Type="http://schemas.openxmlformats.org/officeDocument/2006/relationships/hyperlink" Target="consultantplus://offline/ref=3702CBBD95B702450012B51DF803BB61EC626E3D8D7BD2535DEF87AF53E3536FA5D4F8013EA9h7N5G" TargetMode="External" Id="R570dd3d9cd064effb393fc6f252df9d8" /><Relationship Type="http://schemas.openxmlformats.org/officeDocument/2006/relationships/hyperlink" Target="consultantplus://offline/ref=3702CBBD95B702450012B80EED03BB61EC69603E8126D85B04E385A8h5NCG" TargetMode="External" Id="Rb37a0cf5bab54c4eaf44829d797cc4be" /><Relationship Type="http://schemas.openxmlformats.org/officeDocument/2006/relationships/hyperlink" Target="consultantplus://offline/ref=3702CBBD95B702450012B80EED03BB61E76E693B8426D85B04E385A8h5NCG" TargetMode="External" Id="R8651954d0294412ba38577a39ad23178" /><Relationship Type="http://schemas.openxmlformats.org/officeDocument/2006/relationships/hyperlink" Target="consultantplus://offline/ref=3702CBBD95B702450012B80EED03BB61EF6C6F3E8526D85B04E385A8h5NCG" TargetMode="External" Id="R4e1a0c09bf1a480ea2ff9a1e06ecaeea" /><Relationship Type="http://schemas.openxmlformats.org/officeDocument/2006/relationships/hyperlink" Target="consultantplus://offline/ref=3702CBBD95B702450012B51DF803BB61EC68683C832E85510CBA89AA5BB31B7FEB91F5003CA87721hBNCG" TargetMode="External" Id="R43140f1843e74716a9e04bf93055af53" /><Relationship Type="http://schemas.openxmlformats.org/officeDocument/2006/relationships/hyperlink" Target="consultantplus://offline/ref=3702CBBD95B702450012B80EED03BB61ED68683B822985510CBA89AA5BhBN3G" TargetMode="External" Id="R3b752f6a42fa4418849b65a1093d12a9" /><Relationship Type="http://schemas.openxmlformats.org/officeDocument/2006/relationships/hyperlink" Target="consultantplus://offline/ref=3702CBBD95B702450012B51DF803BB61EC6A693E8F2985510CBA89AA5BhBN3G" TargetMode="External" Id="R18f57e6f24494a0c8b90aa7029249cd6" /><Relationship Type="http://schemas.openxmlformats.org/officeDocument/2006/relationships/hyperlink" Target="consultantplus://offline/ref=3702CBBD95B702450012B51DF803BB61EC68683C832E85510CBA89AA5BhBN3G" TargetMode="External" Id="R28c7e37613024e1da9c661049d904feb" /><Relationship Type="http://schemas.openxmlformats.org/officeDocument/2006/relationships/hyperlink" Target="consultantplus://offline/ref=3702CBBD95B702450012B51DF803BB61EC68683C832E85510CBA89AA5BB31B7FEB91F5053DhANBG" TargetMode="External" Id="R1da029d55cd048b2a861ae694cc6231e" /><Relationship Type="http://schemas.openxmlformats.org/officeDocument/2006/relationships/hyperlink" Target="consultantplus://offline/ref=3702CBBD95B702450012B51DF803BB61EC68683C832E85510CBA89AA5BB31B7FEB91F5053DhANCG" TargetMode="External" Id="Rfd52bb244f624ae198695616df41ec11" /><Relationship Type="http://schemas.openxmlformats.org/officeDocument/2006/relationships/hyperlink" Target="consultantplus://offline/ref=3702CBBD95B702450012B51DF803BB61EC68683C832E85510CBA89AA5BB31B7FEB91F5053DhANEG" TargetMode="External" Id="Re46615a0d9774920895811ab540e494b" /><Relationship Type="http://schemas.openxmlformats.org/officeDocument/2006/relationships/hyperlink" Target="consultantplus://offline/ref=3702CBBD95B702450012B51DF803BB61EC68683C832E85510CBA89AA5BB31B7FEB91F5003CA87721hBNCG" TargetMode="External" Id="R06488396ca8f4dcea2965453460d0fd3" /><Relationship Type="http://schemas.openxmlformats.org/officeDocument/2006/relationships/hyperlink" Target="consultantplus://offline/ref=3702CBBD95B702450012B51DF803BB61EC68683C832E85510CBA89AA5BB31B7FEB91F5003CA87721hBNCG" TargetMode="External" Id="Rf79b72ae868640eebe06eab5db85d4e4" /><Relationship Type="http://schemas.openxmlformats.org/officeDocument/2006/relationships/hyperlink" Target="https://vk.com/away.php?to=https%3A%2F%2Fonlineecology.com%2Fdocs&amp;post=-92579905_1288&amp;cc_key=" TargetMode="External" Id="Re6504e2c46484e858838514712f7c91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