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02568" w:rsidRPr="00102568" w:rsidRDefault="00102568" w:rsidP="0010256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568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предоставления муниципальной услуги «Предоставление информации о состоянии окружающей</w:t>
      </w:r>
      <w:r w:rsidRPr="00102568">
        <w:rPr>
          <w:rFonts w:ascii="Times New Roman" w:hAnsi="Times New Roman" w:cs="Times New Roman"/>
          <w:b/>
          <w:sz w:val="24"/>
          <w:szCs w:val="24"/>
        </w:rPr>
        <w:t xml:space="preserve"> среды, мерах по ее охране</w:t>
      </w:r>
      <w:r w:rsidRPr="0010256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gramStart"/>
      <w:r w:rsidRPr="00102568">
        <w:rPr>
          <w:rFonts w:ascii="Times New Roman" w:hAnsi="Times New Roman" w:cs="Times New Roman"/>
          <w:b/>
          <w:sz w:val="24"/>
          <w:szCs w:val="24"/>
        </w:rPr>
        <w:t>об</w:t>
      </w:r>
      <w:proofErr w:type="gramEnd"/>
    </w:p>
    <w:p w:rsidR="00102568" w:rsidRPr="00102568" w:rsidRDefault="00102568" w:rsidP="0010256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b/>
          <w:sz w:val="24"/>
          <w:szCs w:val="24"/>
        </w:rPr>
        <w:t>обстоятельствах</w:t>
      </w:r>
      <w:proofErr w:type="gramEnd"/>
      <w:r w:rsidRPr="00102568">
        <w:rPr>
          <w:rFonts w:ascii="Times New Roman" w:hAnsi="Times New Roman" w:cs="Times New Roman"/>
          <w:b/>
          <w:sz w:val="24"/>
          <w:szCs w:val="24"/>
        </w:rPr>
        <w:t xml:space="preserve"> и о фактах хозяйственной и иной деятельности, создающих угрозу</w:t>
      </w:r>
    </w:p>
    <w:p w:rsidR="00102568" w:rsidRPr="00102568" w:rsidRDefault="00102568" w:rsidP="0010256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568">
        <w:rPr>
          <w:rFonts w:ascii="Times New Roman" w:hAnsi="Times New Roman" w:cs="Times New Roman"/>
          <w:b/>
          <w:sz w:val="24"/>
          <w:szCs w:val="24"/>
        </w:rPr>
        <w:t>окружающей среде, жизни, здоровью и имуществу граждан»</w:t>
      </w:r>
    </w:p>
    <w:p w:rsidR="00102568" w:rsidRPr="00102568" w:rsidRDefault="00102568" w:rsidP="0010256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5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568">
        <w:rPr>
          <w:rFonts w:ascii="Times New Roman" w:hAnsi="Times New Roman" w:cs="Times New Roman"/>
          <w:b/>
          <w:sz w:val="24"/>
          <w:szCs w:val="24"/>
        </w:rPr>
        <w:t>(с изменениями на 6 августа 2014 года)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«СЕВЕРОДВИНСК»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от 22 июля 2013 года N 273-па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предоставления муниципальной услуги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«Предоставление информации о состоянии окружающей среды, мерах по ее охране,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>обстоятельствах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и о фактах хозяйственной и иной деятельности, создающих угрозу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окружающей среде, жизни, здоровью и имуществу граждан»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(с изменениями на 6 августа 2014 года)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постановлением Администрации МО "Северодвинск" от 8 августа 2014 года N 361-па.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lastRenderedPageBreak/>
        <w:t>В соответствии с Федеральным законом от 27.07.2010 N 210-ФЗ «Об организации предоставления государственных и муниципальных услуг», Порядком разработки согласования и утверждения административных регламентов предоставления муниципальных услуг в Администрации Северодвинска, утвержденным распоряжением Администрации Северодвинска от 08.06.2011 N 159-ра: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 Утвердить прилагаемый административный регламент предоставления муниципальной услуги «Предоставление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граждан».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 Признать утратившим силу распоряжение Администрации Северодвинска от 22.06.2012 N 241-ра «Об утверждении административного регламента предоставления муниципальной услуги «Предоставление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граждан».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3. Отделу по связям со СМИ Администрации Северодвинска опубликовать (обнародовать) настоящее постановление.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Главы Администрации по городскому хозяйству.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Мэр Северодвинска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М.А.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Гмырин</w:t>
      </w:r>
      <w:proofErr w:type="spellEnd"/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муниципальной услуги «Предоставление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жизни...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УТВЕРЖДЕН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     постановлением Администрации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     Северодвинска от 22 июля 2013 года N 273-па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 xml:space="preserve">( в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редакуции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постановления</w:t>
      </w:r>
      <w:proofErr w:type="gramEnd"/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 Администрации МО "Северодвинск"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 от 8 августа 2014 года N 361-па-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АДМИНИСТРАТИВНЫЙ РЕГЛАМЕНТ</w:t>
      </w: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предоставления муниципальной услуги «Предоставление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граждан»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 Общие положения 1.1. Предмет регулирования административного регламента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1.1.1.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Настоящий административный регламент устанавливает порядок предоставления муниципальной услуги «Предоставление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граждан» (далее по тексту - Услуга) и стандарт предоставления Услуги, включая сроки и последовательность административных процедур и административных действий органов Администрации Северодвинска при предоставлении Услуги на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территории муниципального образования «Северодвинск».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Услуга предоставляется Администрацией Северодвинска в лице Отдела экологии и природопользования (далее по тексту -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).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1.1.2. При предоставлении Услуги Администрация Северодвинска осуществляет взаимодействие со следующими органами и организациями: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Управлением Федеральной службы по надзору в сфере природопользования (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) по Архангельской области;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Управлением Федеральной службы по надзору в сфере защиты прав потребителей и благополучия человека (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) по Архангельской области;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Министерством природных ресурсов и лесопромышленного комплекса Архангельской области;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Федеральным государственным бюджетным учреждением «Северное управление по гидрометеорологии и мониторингу окружающей среды»;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Двинско-Печорским бассейновым водным управлением Федерального агентства водных ресурсов;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Федеральным государственным бюджетным учреждением «Северное бассейновое управление по рыболовству и сохранению водных биологических ресурсов».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1.1.3. Предоставление Услуги включает в себя следующие административные процедуры: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регистрация заявления;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рассмотрение представленных документов;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3) принятие решения о предоставлении (отказе в предоставлении) Услуги;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4) выдача результата предоставления Услуги.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1.1.4. Блок-схема предоставления Услуги приведена в приложении N 1 к настоящему регламенту.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1.2. Описание заявителей при предоставлении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1.2.1. Заявителями при предоставлении Услуги являются: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физические лица;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юридические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1.2.2. От имени заявителей, указанных в пункте 1.2.1 настоящего регламента, вправе выступать: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законные представители;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представители, действующие на основании доверенности.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правилах предоставления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1.3.1. Информация о правилах предоставления Услуги может быть получена: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по телефонам: 58-43-38, 58-40-06;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по электронной почте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: ;</w:t>
      </w:r>
      <w:proofErr w:type="gramEnd"/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- по почте путем обращения заявителя с письменным запросом о предоставлении информации: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Плюснина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, д. 7, г. Северодвинск, Архангельская область, 164501;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- при личном обращении заявителя либо на информационных стендах в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(ул.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Плюснина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, д. 7, г. Северодвинск, Архангельская область, 164501): понедельник с 9 до 18 часов, вторник - пятница </w:t>
      </w:r>
      <w:r w:rsidRPr="00102568">
        <w:rPr>
          <w:rFonts w:ascii="Times New Roman" w:hAnsi="Times New Roman" w:cs="Times New Roman"/>
          <w:sz w:val="24"/>
          <w:szCs w:val="24"/>
        </w:rPr>
        <w:lastRenderedPageBreak/>
        <w:t>с 9 до 17 часов, обед с 12 часов 30 минут до 13 часов 30 минут; выходные дни - суббота, воскресенье;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на Архангельском региональном портале государственных и муниципальных услуг и Едином портале государственных и муниципальных услуг (функций);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>- при личном обращении заявителя в многофункциональный центр предоставления государственных и муниципальных услуг (при наличии Услуги в перечне государственных и муниципальных услуг, предоставляемых в многофункциональном центре на основании соглашения о взаимодействии между государственным автономным учреждением Архангельской области «Архангельский региональный многофункциональный центр предоставления государственных и муниципальных услуг» и муниципальным образованием «Северодвинск» (далее по тексту - многофункциональный центр)).</w:t>
      </w:r>
      <w:proofErr w:type="gramEnd"/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1.3.2. При информировании по телефону, по электронной почте, по почте (при обращении заявителя с письменным запросом о предоставлении информации) и при личном обращении заявителя: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сообщается следующая информация: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контактные данные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(почтовый адрес, адрес официального Интернет-сайта Администрации Северодвинска, номер телефона для справок, адрес электронной почты);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график работы с заявителями: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понедельник с 9 до 18 часов, вторник - пятница с 9 до 17 часов, обед с 12 часов 30 минут до 13 часов 30 минут;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сведения о должностных лицах, уполномоченных рассматривать жалобы заявителей на решения и действия (бездействие)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, а также его должностных лиц (сотрудников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);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осуществляется консультирование по порядку предоставления Услуги.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Ответ на телефонный звонок должен начинаться с информации о наименовании органа Администрации, предоставляющего Услугу, в который позвонил гражданин, должности, фамилии, имени и отчестве принявшего телефонный звонок сотрудника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. Время разговора не должно превышать 10 минут. При невозможности сотрудника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, принявшего телефонный звонок, самостоятельно ответить на поставленные вопросы телефонный звонок должен быть переадресован (переведен) на другого сотрудника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либо позвонившему гражданину должен быть сообщен номер телефона, по которому можно получить необходимую информацию, или указан иной способ получения информации о правилах предоставления Услуги.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 xml:space="preserve">Обращения заявителей в электронной форме и их письменные запросы рассматриваются в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в порядке, предусмотренном Федеральным законом от 02 мая 2006 года N 59-ФЗ «О порядке рассмотрения обращений граждан Российской Федерации» и Федеральным законом от 09 февраля 2009 года N 8-ФЗ «Об обеспечении доступа к информации о деятельности государственных органов и органов местного самоуправления».</w:t>
      </w:r>
      <w:proofErr w:type="gramEnd"/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1.3.3. На Архангельском региональном портале государственных и муниципальных услуг размещаются: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текст настоящего регламента;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2) контактные данные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, указанные в пункте 1.3.1 настоящего регламента;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3) график работы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с заявителями;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4) образцы заполнения заявителями бланков документов;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5) порядок получения консультаций (справок) о предоставлении Услуги;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6) сведения о должностных лицах, уполномоченных рассматривать жалобы заявителей на решения и действия (бездействие)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, а также его должностных лиц (сотрудников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);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lastRenderedPageBreak/>
        <w:t>7) информация, указанная в пункте 13 Положения о формировании и ведении Архангельского регионального реестра государственных и муниципальных услуг и Архангельского регионального портала государственных и муниципальных услуг, утвержденного постановлением Правительства Архангельской области от 28 декабря 2010 года N 408-пп.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1.3.4. В помещениях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(на информационных стендах) размещается следующая информация: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текст настоящего регламента;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2) контактные данные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, указанные в пункте 1.3.1 настоящего регламента;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3) график работы с заявителями;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4) образцы заполнения заявителями бланков документов;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5) порядок получения консультаций (справок) о предоставлении Услуги;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6) сведения о должностных лицах, уполномоченных рассматривать жалобы заявителей на решения и действия (бездействие)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, а также его должностных лиц (сотрудников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).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 Стандарт предоставления Услуги 2.1. Общие положения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2.1.1. Полное наименование муниципальной услуги: «Предоставление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граждан».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2.1.2. Услуга предоставляется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2.1.3. Предоставление Услуги осуществляется в соответствии со следующими нормативными правовыми актами: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Федеральным законом от 12 января 1996 года N 7-ФЗ «О некоммерческих организациях»;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Федеральным законом от 10 января 2002 года N 7-ФЗ «Об охране окружающей среды»;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3) Федеральным законом от 02 мая 2006 года N 59-ФЗ «О порядке рассмотрения обращений граждан Российской Федерации»;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>4) Федеральным законом от 27 июля 2010 года N 210-ФЗ «Об организации предоставления государственных и муниципальных услуг»; 5) постановлением Правительства Архангельской области от 28 декабря 2010 года N 408-пп «О создании государственных информационных систем, обеспечивающих предоставление государственных услуг Архангельской области и муниципальных услуг муниципальных образований Архангельской области гражданам и организациям в электронной форме».</w:t>
      </w:r>
      <w:proofErr w:type="gramEnd"/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2.2. Перечень документов, необходимых для предоставления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2.2.1. Для получения Услуги заявитель обязан представить следующие документы: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2.2.1.1. Документ, удостоверяющий личность (оригинал или нотариально заверенная копия), документы, подтверждающие полномочия лица, обратившегося с заявлением от имени и в интересах заявителя.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2.2.1.2. Заявление о предоставлении Услуги, оформленное в произвольной форме.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2.2.2. Заявитель может представить документы, указанные в пункте 2.2.1 настоящего регламента, следующими способами: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посредством личного обращения;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по почте;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3) в электронной форме;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4) посредством обращения в многофункциональный центр.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В документах допускается использование факсимильного воспроизведения подписи с помощью средств механического или иного копирования, электронной подписи либо иного аналога собственноручной подписи.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Почтовый адрес для направления документов и обращений: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Плюснина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, д. 7, г. Северодвинск, Архангельская обл., 164501.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При личном обращении заявитель подает заявление и документы, перечисленные в пункте 2.2.1 настоящего регламента, сотруднику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Сотрудник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не вправе требовать от заявителя: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предоставления документов и информации или осуществления действий, предоставление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предоставления документов и информации, которые находятся в распоряжении органов, предоставляющих муниципальную услугу, иных государственных органов, органов местного самоуправления, подведомственных государственным органам или органам местного самоуправления организаций, участвующих в предоставлении государственных и муниципальных услуг, в соответствии с нормативными правовыми актами Российской Федерации, нормативными правовыми актами Архангельской области, муниципальными правовыми актами.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2.2.3. Заявитель после предоставления документов вправе отказаться от предоставления Услуги. Отказ оформляется письменно в произвольной форме и представляется в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2.3. Отказ в приеме документов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lastRenderedPageBreak/>
        <w:t>2.3. Отказ в приеме документов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Заявитель получает отказ в приеме документов по следующим основаниям: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заявитель представил документы с неоговоренными исправлениями, серьезными повреждениями, не позволяющими однозначно толковать содержание, с подчистками либо приписками, зачеркнутыми словами, записями, выполненными карандашом;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непредставление определенных пунктом 2.2.1 настоящего регламента документов;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3) лицо, подающее документы, не относится к числу заявителей в соответствии с пунктами 1.2.1, 2.2.1 настоящего регламента.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2.4. Сроки при предоставлении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2.4.1. Сроки выполнения отдельных административных процедур и действий: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регистрация заявления (1 рабочий день);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рассмотрение представленных документов (3 рабочих дня после регистрации заявления);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3) принятие решения о предоставлении (отказе в предоставлении) Услуги (23 рабочих дня после рассмотрения представленных документов);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4) выдача результата предоставления Услуги (3 рабочих дня со дня принятия решения о предоставлении (отказе в предоставлении) Услуги).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lastRenderedPageBreak/>
        <w:t>2.4.2. Срок предоставления Услуги - при наличии запрашиваемой информации - 30 календарных дней со дня регистрации заявления. При необходимости запроса дополнительной информации в уполномоченных государственных органах срок предоставления Услуги увеличивается до 60 дней со дня регистрации заявления.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2.4.3. Максимальный срок ожидания в очереди при подаче заявления и прилагаемых к нему документов для предоставления Услуги и при получении документов, являющихся результатом предоставления Услуги, не должен превышать 15 минут.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2.4.4. При обращении заявителя в многофункциональный центр срок предоставления Услуги не увеличивается.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2.5. Основания для отказа в предоставлении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Основанием для отказа в предоставлении Услуги является отсутствие запрашиваемой информации в Администрации Северодвинска и уполномоченных государственных органах.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2.6. Плата, взимаемая с заявителя при предоставлении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За предоставление Услуги плата не взимается.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2.7. Результаты предоставления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Результатом предоставления Услуги являются: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выдача мотивированного уведомления заявителю об отказе в предоставлении Услуги.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2.8. Требования к местам предоставления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Требования к помещениям, предназначенным для предоставления Услуги: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обозначаются соответствующими табличками с указанием номера кабинета, названия соответствующего органа Администрации, предоставляющего Услугу, фамилий, имен и отчеств сотрудников органа Администрации, организующих предоставление Услуги, мест приема и выдачи документов, мест информирования заявителей, графика работы с заявителями;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оснащаются стульями, столами, компьютером с возможностью печати и выхода в Интернет, иной необходимой оргтехникой;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3) для ожидания приема заявителям отводятся места для оформления документов, оборудованные стульями, столами (стойками).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2.9. Показатели доступности и качества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2.9.1. Показателями доступности Услуги являются: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предоставление заявителям информации о правилах предоставления Услуги в соответствии с подразделом 1.3 настоящего регламента;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обеспечение заявителям возможности обращения за предоставлением Услуги через представителя;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3) обеспечение заявителям возможности взаимодействия с органом Администрации, предоставляющим Услугу, в электронной форме через Архангельский региональный портал </w:t>
      </w:r>
      <w:r w:rsidRPr="00102568">
        <w:rPr>
          <w:rFonts w:ascii="Times New Roman" w:hAnsi="Times New Roman" w:cs="Times New Roman"/>
          <w:sz w:val="24"/>
          <w:szCs w:val="24"/>
        </w:rPr>
        <w:lastRenderedPageBreak/>
        <w:t>государственных и муниципальных услуг и Единый портал государственных и муниципальных услуг (функций):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размещение на Архангельском региональном портале государственных и муниципальных услуг и Едином портале государственных и муниципальных услуг (функций) форм документов, необходимых для предоставления Услуги, и обеспечение возможности их копирования и заполнения в электронной форме;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обеспечение заявителям возможности осуществлять с использованием Архангельского регионального портала государственных и муниципальных услуг и Единого портала государственных и муниципальных услуг (функций) мониторинг хода движения дела заявителя;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обеспечение заявителям возможности получения результатов предоставления Услуги в электронной форме на Архангельском региональном портале государственных и муниципальных услуг и Едином портале государственных и муниципальных услуг (функций);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4) обеспечение заявителям возможности взаимодействия с органом Администрации, предоставляющим Услугу, через многофункциональный центр;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5) безвозмездность предоставления Услуги.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2.9.2. Показателями качества Услуги являются: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отсутствие случаев нарушения сроков при предоставлении Услуги;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отсутствие случаев удовлетворения в досудебном, судебном порядке заявлений заявителей, оспаривающих действия (бездействие) сотрудников органа Администрации, предоставляющего Услугу, и решения органа Администрации, предоставляющего Услугу.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3. Административные процедуры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lastRenderedPageBreak/>
        <w:t xml:space="preserve">Решение о предоставлении Услуги принимает начальник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Процедура по предоставлению Услуги включает в себя следующие административные процедуры: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регистрация заявления;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рассмотрение представленных документов;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принятие решения о предоставлении (отказе в предоставлении) Услуги;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выдача результата предоставления Услуги.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3.1. Регистрация заявления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3.1.1. Сотрудник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производит прием заявления с приложением документов лично от заявителя или его представителя.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В ходе приема заявления и прилагаемых к нему документов сотрудник осуществляет их проверку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>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соответствие заявителя требованиям, указанным в подразделе 1.2 настоящего регламента;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отсутствие в заявлении неоговоренных исправлений, серьезных повреждений, не позволяющих однозначно истолковать их содержание, подчисток либо приписок, зачеркнутых слов;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отсутствие в заявлении записей, выполненных карандашом.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lastRenderedPageBreak/>
        <w:t xml:space="preserve">После проверки документов, если нет оснований для отказа в приеме документов в соответствие с подразделом 2.3 настоящего регламента, сотрудник на лицевой стороне в левом нижнем углу заявления ставит отметку (свою подпись, расшифровку подписи и дату) о соответствии документов предъявляемым настоящим пунктом требованиям, после чего заявление регистрируется сотрудником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в электронной базе входящих документов и на заявлении ставится номер и дата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регистрации.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3.1.2. Заявитель может направить заявление и прилагаемые к нему документы почтовым отправлением с описью вложения, в электронной форме, а также посредством обращения в многофункциональный центр. Сотрудник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производит прием документов, после чего заявление регистрируется в электронной базе данных входящих документов и на заявлении ставится номер и дата регистрации.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3.2. Рассмотрение представленных документов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3.2.1. После регистрации заявления, поступившего при личном обращении заявителя или его представителя, заявление и прилагаемые к нему документы передаются начальнику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, который в течение 1 дня определяет сотрудника - ответственного исполнителя по данному заявлению.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3.2.2. При поступлении заявления и прилагаемых к нему документов по почте или в электронной форме, из многофункционального центра начальник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в течение одного рабочего дня со дня регистрации заявления рассматривает его, определяет ответственного исполнителя по данному заявлению.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3.2.3. Ответственный исполнитель в течение 3 рабочих дней со дня регистрации заявления дает предложение начальнику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о предоставлении информации или о необходимости запроса дополнительной информации в уполномоченных государственных органах либо об отказе в предоставлении Услуги.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3.2.4.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 xml:space="preserve">Если заявитель настаивает на принятии документов, но имеются основания для отказа в их приеме, либо документы поступили по почте, в электронной форме, из многофункционального центра и также имеются основания для отказа, сотрудник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в течение 2 рабочих дней после регистрации заявления направляет заявителю письменное уведомление об отказе в приеме документов с указанием причин отказа и возможностей их устранения, которое подписывается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начальником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Уведомление об отказе в приеме документов передается лично заявителю или его представителю либо направляется заявителю по почте по адресу, указанному в заявлении, в электронной форме, либо через многофункциональный центр.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3.3. Принятие решения о предоставлении (отказе в предоставлении)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Ответственный исполнитель при наличии запрашиваемой информации готовит проект ответа на заявление заявителя в срок, не превышающий 22 дней.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При отсутствии информации ответственный исполнитель готовит запрос в уполномоченные государственные органы о предоставлении информации (5 дней после регистрации заявления).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После получения ответа на запрос в уполномоченные государственные органы о предоставлении информации ответственный исполнитель в случае получения запрашиваемой информации готовит проект ответа на заявление заявителя.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В случае отсутствия запрашиваемой информации в Администрации Северодвинска и уполномоченных государственных органах ответственный исполнитель готовит проект ответа на заявление заявителя в срок, не превышающий 3 дней со дня получения ответа от уполномоченных государственных органов.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Начальник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рассматривает подготовленный ответственным исполнителем проект ответа, подписывает его.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3.4. Выдача результата предоставления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Результат предоставления Услуги выдаётся заявителю (его представителю) лично либо направляется по почте по адресу, указанному в заявлении, в электронной форме, через многофункциональный центр в течение трех рабочих дней после подписания.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lastRenderedPageBreak/>
        <w:t xml:space="preserve">При получении результата предоставления Услуги заявитель расписывается на документе, который остается в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, и ставит дату получения.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При выборе заявителем способа получения результата предоставления Услуги в многофункциональном центре результат предоставления Услуги передается представителю многофункционального центра не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чем за 2 рабочих дня до окончания срока предоставления Услуги.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3.5. Предоставление Услуги через многофункциональный центр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3.5.1. Заявитель вправе обратиться для получения муниципальной услуги в многофункциональный центр.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3.5.2. Предоставление муниципальной услуги через многофункциональный центр осуществляется в соответствии с регламентом работы многофункционального центра, утвержденным в установленном порядке.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3.5.3. При поступлении документов из многофункционального центра для получения муниципальной услуги процедуры осуществляются в соответствии с пунктами 3.2 - 3.5 настоящего регламента. Результат предоставления муниципальной услуги направляется в многофункциональный центр.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предоставлением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исполнением настоящего регламента осуществляется начальником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в следующих формах: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- текущее наблюдение за выполнением сотрудниками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административных действий при предоставлении Услуги;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lastRenderedPageBreak/>
        <w:t>- рассмотрение жалоб на действия (бездействие) сотрудников, выполняющих административные действия при предоставлении Услуги.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4.2. Обязанности сотрудников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по исполнению настоящего регламента, а также их персональная ответственность за неисполнение или ненадлежащее исполнение своих обязанностей закрепляются в их должностных инструкциях.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4.3. Решения, принятые в ходе предоставления Услуги, могут быть оспорены заявителем в порядке, предусмотренном разделом 5 настоящего регламента, Федеральным законом от 27 июля 2010 года N 210-ФЗ «Об организации предоставления государственных и муниципальных услуг», и в судебном порядке.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5. Досудебное (внесудебное) обжалование заявителем решений и действий (бездействия) органа, предоставляющего Услугу, его должностных лиц, муниципальных служащих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5.1. Заявитель имеет право обратиться с жалобой в случае нарушения стандарта предоставления Услуги, нарушения установленного порядка предоставления Услуги, включая: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нарушение срока регистрации запроса заявителя о предоставлении Услуги;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нарушение срока предоставления Услуги;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требование у заявителя документов, не предусмотренных нормативными правовыми актами Российской Федерации, нормативными правовыми актами Архангельской области, муниципальными правовыми актами для предоставления Услуги;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Архангельской области, муниципальными правовыми актами для предоставления Услуги, у заявителя;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>- отказ в предоставлении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Архангельской области, муниципальными правовыми актами;</w:t>
      </w:r>
      <w:proofErr w:type="gramEnd"/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затребование с заявителя при предоставлении Услуги платы, не предусмотренной нормативными правовыми актами Российской Федерации, нормативными правовыми актами Архангельской области, муниципальными правовыми актами;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- отказ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, его должностного лица в исправлении допущенных опечаток и ошибок в выданных в результате предоставления Услуги документах либо нарушение установленного срока таких исправлений.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5.2. Жалобы, указанные в подразделе 5.1 настоящего регламента, подаются: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- на решения и действия (бездействие) сотрудников отдела - начальнику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>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- на решения и действия (бездействие) начальника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ОЭиП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- заместителю Главы Администрации по городскому хозяйству;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- на решения и действия (бездействие) заместителя Главы Администрации по городскому хозяйству - Мэру Северодвинска.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5.3. Жалоба заявителя должна содержать следующую информацию: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наименование органа, предоставляющего Услугу, его должностного лица либо муниципального служащего, решения и действия (бездействие) которых обжалуются;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3) сведения об обжалуемых решениях и действиях (бездействии) органа, предоставляющего Услугу, его должностного лица либо муниципального служащего;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lastRenderedPageBreak/>
        <w:t>4) доводы, на основании которых заявитель не согласен с решением и действием (бездействием) органа, предоставляющего Услугу, его должностного лица либо муниципального служащего. Заявителем могут быть представлены документы (при наличии), подтверждающие доводы заявителя, либо их копии.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Жалоба подается в письменной форме на бумажном носителе, в электронной форме в орган, предоставляющий муниципальную услугу. Жалоба может быть направлена по почте, через многофункциональный центр, с использованием информационно-телекоммуникационной сети «Интернет», официального сайта органа, предоставляющего муниципальную услугу, Архангельского регионального портала государственных и муниципальных услуг, Единого портала государственных и муниципальных услуг (функций), а также может быть принята при личном приеме заявителя.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5.4. Поступившая жалоба заявителя является основанием для ее рассмотрения.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Заявитель вправе запросить информацию и документы, необходимые для обоснования и рассмотрения жалобы.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5.5. При рассмотрении жалобы должностное лицо: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1) обеспечивает объективное, всестороннее и своевременное рассмотрение обращения, в случае необходимости - с участием гражданина, представителя юридического лица, направившего жалобу;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запрашивает необходимые для рассмотрения жалобы документы и материалы в других государственных органах, органах местного самоуправления и у иных должностных лиц, за исключением судов, органов дознания и органов предварительного следствия;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3) предоставляет заявителю необходимые для рассмотрения жалобы информацию и документы;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4) при необходимости назначает проверку.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lastRenderedPageBreak/>
        <w:t xml:space="preserve">5.6.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Поступившая жалоба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органа, предоставляющего Услугу, его должностного лица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регистрации.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5.7. По результатам рассмотрения жалобы должностное лицо, рассматривающее жалобу, принимает одно из следующих решений: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>1) удовлетворяет жалобу, в том числе в форме отмены принятого решения, исправления допущенных органом, предоставляющим Услугу, опечаток и ошибок в выданных в результате предоставления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Архангельской области, муниципальными правовыми актами, а также в иных формах;</w:t>
      </w:r>
      <w:proofErr w:type="gramEnd"/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2) отказывает в удовлетворении жалобы.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5.8. Не позднее дня, следующего за днем принятия решения, указанного в подразделе 5.7 настоящего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5.9. В случае установления в ходе или по результатам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рассмотрения жалобы признаков состава административного правонарушения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или преступления должностное лицо, наделенное полномочиями по рассмотрению жалоб в соответствии с подразделом 5.2 настоящего регламента, незамедлительно направляет имеющиеся материалы в органы прокуратуры.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 предоставления муниципальной услуги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lastRenderedPageBreak/>
        <w:t>«Предоставление информации о состоянии окружающей среды,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мерах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по ее охране, об обстоятельствах и о фактах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хозяйственной и иной деятельности,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>создающих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угрозу окружающей среде,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жизни, здоровью и имуществу граждан»,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утвержденному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постановлением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Администрации Северодвинска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от 22 июля 2013 N 273-па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 xml:space="preserve">( в </w:t>
      </w:r>
      <w:proofErr w:type="spellStart"/>
      <w:r w:rsidRPr="00102568">
        <w:rPr>
          <w:rFonts w:ascii="Times New Roman" w:hAnsi="Times New Roman" w:cs="Times New Roman"/>
          <w:sz w:val="24"/>
          <w:szCs w:val="24"/>
        </w:rPr>
        <w:t>редакуции</w:t>
      </w:r>
      <w:proofErr w:type="spellEnd"/>
      <w:r w:rsidRPr="00102568">
        <w:rPr>
          <w:rFonts w:ascii="Times New Roman" w:hAnsi="Times New Roman" w:cs="Times New Roman"/>
          <w:sz w:val="24"/>
          <w:szCs w:val="24"/>
        </w:rPr>
        <w:t xml:space="preserve"> постановления</w:t>
      </w:r>
      <w:proofErr w:type="gramEnd"/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 Администрации МО "Северодвинск"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 от 8 августа 2014 года N 361-па-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568">
        <w:rPr>
          <w:rFonts w:ascii="Times New Roman" w:hAnsi="Times New Roman" w:cs="Times New Roman"/>
          <w:b/>
          <w:sz w:val="24"/>
          <w:szCs w:val="24"/>
        </w:rPr>
        <w:t>Блок схема предоставления Услуги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noProof/>
          <w:sz w:val="24"/>
          <w:szCs w:val="24"/>
        </w:rPr>
      </w:r>
      <w:r w:rsidRPr="00102568">
        <w:rPr>
          <w:rFonts w:ascii="Times New Roman" w:hAnsi="Times New Roman" w:cs="Times New Roman"/>
          <w:sz w:val="24"/>
          <w:szCs w:val="24"/>
        </w:rPr>
        <w:pict>
          <v:group id="_x0000_s1026" editas="canvas" style="width:450pt;height:531pt;mso-position-horizontal-relative:char;mso-position-vertical-relative:line" coordorigin="2209,1676" coordsize="7060,925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09;top:1676;width:7060;height:9258" o:preferrelative="f">
              <v:fill o:detectmouseclick="t"/>
              <v:path o:extrusionok="t" o:connecttype="none"/>
              <o:lock v:ext="edit" text="t"/>
            </v:shape>
            <v:line id="_x0000_s1028" style="position:absolute" from="4475,6839" to="4475,6839">
              <v:stroke endarrow="block"/>
            </v:line>
            <v:line id="_x0000_s1029" style="position:absolute" from="6027,7536" to="6027,7536">
              <v:stroke endarrow="block"/>
            </v:line>
            <v:line id="_x0000_s1030" style="position:absolute" from="6027,7536" to="6027,7536">
              <v:stroke endarrow="block"/>
            </v:line>
            <v:line id="_x0000_s1031" style="position:absolute" from="6027,7536" to="6027,7536">
              <v:stroke endarrow="block"/>
            </v:line>
            <v:line id="_x0000_s1032" style="position:absolute" from="6169,10880" to="6169,10880">
              <v:stroke endarrow="block"/>
            </v:line>
            <v:line id="_x0000_s1033" style="position:absolute" from="8061,10741" to="8061,10741">
              <v:stroke endarrow="block"/>
            </v:line>
            <v:line id="_x0000_s1034" style="position:absolute" from="4757,3494" to="4757,3494">
              <v:stroke endarrow="block"/>
            </v:line>
            <v:line id="_x0000_s1035" style="position:absolute" from="7299,6003" to="7299,6003">
              <v:stroke endarrow="block"/>
            </v:line>
            <v:shapetype id="_x0000_t109" coordsize="21600,21600" o:spt="109" path="m,l,21600r21600,l21600,xe">
              <v:stroke joinstyle="miter"/>
              <v:path gradientshapeok="t" o:connecttype="rect"/>
            </v:shapetype>
            <v:shape id="_x0000_s1036" type="#_x0000_t109" style="position:absolute;left:6501;top:4187;width:2120;height:314">
              <v:textbox style="mso-next-textbox:#_x0000_s1036">
                <w:txbxContent>
                  <w:p w:rsidR="00102568" w:rsidRPr="00041FDC" w:rsidRDefault="00102568" w:rsidP="00102568">
                    <w:pPr>
                      <w:rPr>
                        <w:sz w:val="20"/>
                        <w:szCs w:val="20"/>
                      </w:rPr>
                    </w:pPr>
                    <w:r w:rsidRPr="00BC56CE">
                      <w:rPr>
                        <w:sz w:val="20"/>
                        <w:szCs w:val="20"/>
                      </w:rPr>
                      <w:t>Отказ в приеме документов</w:t>
                    </w:r>
                  </w:p>
                </w:txbxContent>
              </v:textbox>
            </v:shape>
            <v:shape id="_x0000_s1037" type="#_x0000_t109" style="position:absolute;left:3678;top:4971;width:4658;height:313">
              <v:textbox style="mso-next-textbox:#_x0000_s1037">
                <w:txbxContent>
                  <w:p w:rsidR="00102568" w:rsidRPr="00041FDC" w:rsidRDefault="00102568" w:rsidP="00102568">
                    <w:pPr>
                      <w:jc w:val="center"/>
                      <w:rPr>
                        <w:strike/>
                        <w:sz w:val="20"/>
                        <w:szCs w:val="20"/>
                      </w:rPr>
                    </w:pPr>
                    <w:r w:rsidRPr="00041FDC">
                      <w:rPr>
                        <w:sz w:val="20"/>
                        <w:szCs w:val="20"/>
                      </w:rPr>
                      <w:t xml:space="preserve">Специалист проводит проверку представленных документов </w:t>
                    </w:r>
                  </w:p>
                </w:txbxContent>
              </v:textbox>
            </v:shape>
            <v:line id="_x0000_s1038" style="position:absolute" from="5605,2519" to="5605,2519">
              <v:stroke endarrow="block"/>
            </v:line>
            <v:line id="_x0000_s1039" style="position:absolute" from="4051,5306" to="4051,5306">
              <v:stroke endarrow="block"/>
            </v:line>
            <v:shape id="_x0000_s1040" type="#_x0000_t109" style="position:absolute;left:4101;top:7482;width:2259;height:628">
              <v:textbox style="mso-next-textbox:#_x0000_s1040">
                <w:txbxContent>
                  <w:p w:rsidR="00102568" w:rsidRPr="00676129" w:rsidRDefault="00102568" w:rsidP="00102568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При получении запрашиваемой информации</w:t>
                    </w:r>
                  </w:p>
                </w:txbxContent>
              </v:textbox>
            </v:shape>
            <v:shape id="_x0000_s1041" type="#_x0000_t109" style="position:absolute;left:6304;top:5598;width:2399;height:628">
              <v:textbox style="mso-next-textbox:#_x0000_s1041">
                <w:txbxContent>
                  <w:p w:rsidR="00102568" w:rsidRPr="00036581" w:rsidRDefault="00102568" w:rsidP="00102568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При отсутствии запрашиваемой информации</w:t>
                    </w:r>
                  </w:p>
                </w:txbxContent>
              </v:textbox>
            </v:shape>
            <v:line id="_x0000_s1042" style="position:absolute" from="3910,4609" to="3910,4609">
              <v:stroke endarrow="block"/>
            </v:line>
            <v:line id="_x0000_s1043" style="position:absolute" from="3910,4609" to="3910,4609">
              <v:stroke endarrow="block"/>
            </v:line>
            <v:line id="_x0000_s1044" style="position:absolute" from="4051,3634" to="4051,3634">
              <v:stroke endarrow="block"/>
            </v:line>
            <v:line id="_x0000_s1045" style="position:absolute" from="5598,3873" to="5598,3873">
              <v:stroke endarrow="block"/>
            </v:line>
            <v:line id="_x0000_s1046" style="position:absolute" from="5598,3873" to="5598,3873">
              <v:stroke endarrow="block"/>
            </v:line>
            <v:line id="_x0000_s1047" style="position:absolute" from="4610,6226" to="4610,6226">
              <v:stroke endarrow="block"/>
            </v:line>
            <v:line id="_x0000_s1048" style="position:absolute" from="4610,6383" to="4610,6383">
              <v:stroke endarrow="block"/>
            </v:line>
            <v:line id="_x0000_s1049" style="position:absolute" from="4610,6383" to="4610,6383">
              <v:stroke endarrow="block"/>
            </v:line>
            <v:line id="_x0000_s1050" style="position:absolute" from="6728,6226" to="6728,6226">
              <v:stroke endarrow="block"/>
            </v:line>
            <v:line id="_x0000_s1051" style="position:absolute" from="6728,6069" to="6728,6069">
              <v:stroke endarrow="block"/>
            </v:line>
            <v:line id="_x0000_s1052" style="position:absolute" from="4610,6226" to="4610,6226">
              <v:stroke endarrow="block"/>
            </v:line>
            <v:line id="_x0000_s1053" style="position:absolute" from="4610,6226" to="4610,6226">
              <v:stroke endarrow="block"/>
            </v:line>
            <v:line id="_x0000_s1054" style="position:absolute" from="4610,6383" to="4610,6383">
              <v:stroke endarrow="block"/>
            </v:line>
            <v:line id="_x0000_s1055" style="position:absolute" from="4610,6226" to="4610,6226">
              <v:stroke endarrow="block"/>
            </v:line>
            <v:line id="_x0000_s1056" style="position:absolute" from="4610,6226" to="4610,6226">
              <v:stroke endarrow="block"/>
            </v:line>
            <v:line id="_x0000_s1057" style="position:absolute" from="4610,6383" to="4610,6383">
              <v:stroke endarrow="block"/>
            </v:line>
            <v:line id="_x0000_s1058" style="position:absolute" from="4610,6383" to="4610,6383">
              <v:stroke endarrow="block"/>
            </v:line>
            <v:line id="_x0000_s1059" style="position:absolute" from="4610,6226" to="4610,6226">
              <v:stroke endarrow="block"/>
            </v:line>
            <v:line id="_x0000_s1060" style="position:absolute" from="4751,6226" to="4751,6226">
              <v:stroke endarrow="block"/>
            </v:line>
            <v:line id="_x0000_s1061" style="position:absolute" from="4610,6383" to="4610,6383">
              <v:stroke endarrow="block"/>
            </v:line>
            <v:line id="_x0000_s1062" style="position:absolute" from="4610,6226" to="4610,6226">
              <v:stroke endarrow="block"/>
            </v:line>
            <v:line id="_x0000_s1063" style="position:absolute" from="4610,6226" to="4610,6226">
              <v:stroke endarrow="block"/>
            </v:line>
            <v:line id="_x0000_s1064" style="position:absolute" from="6728,6069" to="6728,6069">
              <v:stroke endarrow="block"/>
            </v:line>
            <v:shape id="_x0000_s1065" type="#_x0000_t109" style="position:absolute;left:2972;top:5599;width:2400;height:628;flip:y">
              <v:textbox style="mso-next-textbox:#_x0000_s1065">
                <w:txbxContent>
                  <w:p w:rsidR="00102568" w:rsidRPr="00195A94" w:rsidRDefault="00102568" w:rsidP="00102568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195A94">
                      <w:rPr>
                        <w:sz w:val="20"/>
                        <w:szCs w:val="20"/>
                      </w:rPr>
                      <w:t>При наличии запрашиваемой информации</w:t>
                    </w:r>
                  </w:p>
                  <w:p w:rsidR="00102568" w:rsidRPr="00195A94" w:rsidRDefault="00102568" w:rsidP="00102568">
                    <w:pPr>
                      <w:rPr>
                        <w:szCs w:val="20"/>
                      </w:rPr>
                    </w:pPr>
                  </w:p>
                </w:txbxContent>
              </v:textbox>
            </v:shape>
            <v:line id="_x0000_s1066" style="position:absolute" from="7433,5285" to="7433,5285">
              <v:stroke endarrow="block"/>
            </v:line>
            <v:shape id="_x0000_s1067" type="#_x0000_t109" style="position:absolute;left:2774;top:1676;width:6071;height:628">
              <v:textbox style="mso-next-textbox:#_x0000_s1067">
                <w:txbxContent>
                  <w:p w:rsidR="00102568" w:rsidRPr="004C3076" w:rsidRDefault="00102568" w:rsidP="00102568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2D0D5B">
                      <w:rPr>
                        <w:sz w:val="20"/>
                        <w:szCs w:val="20"/>
                      </w:rPr>
                      <w:t xml:space="preserve">Заявитель предоставляет заявление и документы в </w:t>
                    </w:r>
                    <w:r>
                      <w:rPr>
                        <w:sz w:val="20"/>
                        <w:szCs w:val="20"/>
                      </w:rPr>
                      <w:t>Отдел экологии и природопользования</w:t>
                    </w:r>
                    <w:r w:rsidRPr="002D0D5B">
                      <w:rPr>
                        <w:sz w:val="20"/>
                        <w:szCs w:val="20"/>
                      </w:rPr>
                      <w:t xml:space="preserve"> Администрации   Северодвинска</w:t>
                    </w:r>
                  </w:p>
                  <w:p w:rsidR="00102568" w:rsidRDefault="00102568" w:rsidP="00102568"/>
                </w:txbxContent>
              </v:textbox>
            </v:shape>
            <v:line id="_x0000_s1068" style="position:absolute" from="3904,2461" to="3904,2461">
              <v:stroke endarrow="block"/>
            </v:line>
            <v:line id="_x0000_s1069" style="position:absolute" from="7490,2304" to="7491,2616">
              <v:stroke endarrow="block"/>
            </v:line>
            <v:line id="_x0000_s1070" style="position:absolute" from="7490,3716" to="7491,4186">
              <v:stroke endarrow="block"/>
            </v:line>
            <v:line id="_x0000_s1071" style="position:absolute" from="5739,4657" to="5739,4657">
              <v:stroke endarrow="block"/>
            </v:line>
            <v:line id="_x0000_s1072" style="position:absolute" from="4101,5285" to="4102,5600">
              <v:stroke endarrow="block"/>
            </v:line>
            <v:line id="_x0000_s1073" style="position:absolute" from="7151,6226" to="7153,6540">
              <v:stroke endarrow="block"/>
            </v:line>
            <v:line id="_x0000_s1074" style="position:absolute" from="4101,2304" to="4102,2617">
              <v:stroke endarrow="block"/>
            </v:line>
            <v:line id="_x0000_s1075" style="position:absolute" from="4948,8110" to="4950,8422">
              <v:stroke endarrow="block"/>
            </v:line>
            <v:line id="_x0000_s1076" style="position:absolute;flip:x" from="6643,9051" to="6925,9522">
              <v:stroke endarrow="block"/>
            </v:line>
            <v:shape id="_x0000_s1077" type="#_x0000_t109" style="position:absolute;left:2830;top:2617;width:2401;height:1255">
              <v:textbox style="mso-next-textbox:#_x0000_s1077">
                <w:txbxContent>
                  <w:p w:rsidR="00102568" w:rsidRPr="00B97733" w:rsidRDefault="00102568" w:rsidP="00102568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Представлены документы, предусмотренные п. 2.2.1, в документах отсутствуют основания для отказа в приеме, установленные  </w:t>
                    </w:r>
                    <w:proofErr w:type="spellStart"/>
                    <w:r>
                      <w:rPr>
                        <w:sz w:val="20"/>
                        <w:szCs w:val="20"/>
                      </w:rPr>
                      <w:t>подразд</w:t>
                    </w:r>
                    <w:proofErr w:type="spellEnd"/>
                    <w:r>
                      <w:rPr>
                        <w:sz w:val="20"/>
                        <w:szCs w:val="20"/>
                      </w:rPr>
                      <w:t>. 2.3</w:t>
                    </w:r>
                  </w:p>
                  <w:p w:rsidR="00102568" w:rsidRPr="001C6314" w:rsidRDefault="00102568" w:rsidP="00102568">
                    <w:pPr>
                      <w:rPr>
                        <w:szCs w:val="20"/>
                      </w:rPr>
                    </w:pPr>
                  </w:p>
                </w:txbxContent>
              </v:textbox>
            </v:shape>
            <v:line id="_x0000_s1078" style="position:absolute;flip:x" from="4525,3873" to="4527,4971">
              <v:stroke endarrow="block"/>
            </v:line>
            <v:line id="_x0000_s1079" style="position:absolute" from="7010,5285" to="7011,5598">
              <v:stroke endarrow="block"/>
            </v:line>
            <v:shape id="_x0000_s1080" type="#_x0000_t109" style="position:absolute;left:6501;top:2617;width:2119;height:1100">
              <v:textbox style="mso-next-textbox:#_x0000_s1080">
                <w:txbxContent>
                  <w:p w:rsidR="00102568" w:rsidRPr="00B97733" w:rsidRDefault="00102568" w:rsidP="00102568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Наличие в представленных документах оснований для отказа в приеме, установленных  </w:t>
                    </w:r>
                    <w:proofErr w:type="spellStart"/>
                    <w:r>
                      <w:rPr>
                        <w:sz w:val="20"/>
                        <w:szCs w:val="20"/>
                      </w:rPr>
                      <w:t>подразд</w:t>
                    </w:r>
                    <w:proofErr w:type="spellEnd"/>
                    <w:r>
                      <w:rPr>
                        <w:sz w:val="20"/>
                        <w:szCs w:val="20"/>
                      </w:rPr>
                      <w:t>. 2.3</w:t>
                    </w:r>
                  </w:p>
                  <w:p w:rsidR="00102568" w:rsidRPr="001C6314" w:rsidRDefault="00102568" w:rsidP="00102568">
                    <w:pPr>
                      <w:jc w:val="center"/>
                      <w:rPr>
                        <w:szCs w:val="20"/>
                      </w:rPr>
                    </w:pPr>
                  </w:p>
                </w:txbxContent>
              </v:textbox>
            </v:shape>
            <v:line id="_x0000_s1081" style="position:absolute;flip:x" from="3678,6227" to="3679,8737">
              <v:stroke endarrow="block"/>
            </v:line>
            <v:line id="_x0000_s1082" style="position:absolute" from="7913,7168" to="8055,7482">
              <v:stroke endarrow="block"/>
            </v:line>
            <v:rect id="_x0000_s1083" style="position:absolute;left:2972;top:8423;width:2965;height:629">
              <v:textbox style="mso-next-textbox:#_x0000_s1083">
                <w:txbxContent>
                  <w:p w:rsidR="00102568" w:rsidRDefault="00102568" w:rsidP="00102568">
                    <w:pPr>
                      <w:jc w:val="center"/>
                    </w:pPr>
                    <w:r>
                      <w:rPr>
                        <w:sz w:val="20"/>
                        <w:szCs w:val="20"/>
                      </w:rPr>
                      <w:t>Подготовка ответа с запрашиваемой информацией</w:t>
                    </w:r>
                  </w:p>
                </w:txbxContent>
              </v:textbox>
            </v:rect>
            <v:line id="_x0000_s1084" style="position:absolute" from="4948,9051" to="5231,9522">
              <v:stroke endarrow="block"/>
            </v:line>
            <v:rect id="_x0000_s1085" style="position:absolute;left:6643;top:8423;width:2541;height:628">
              <v:textbox style="mso-next-textbox:#_x0000_s1085">
                <w:txbxContent>
                  <w:p w:rsidR="00102568" w:rsidRPr="00417C8C" w:rsidRDefault="00102568" w:rsidP="00102568">
                    <w:pPr>
                      <w:rPr>
                        <w:sz w:val="20"/>
                        <w:szCs w:val="20"/>
                      </w:rPr>
                    </w:pPr>
                    <w:r w:rsidRPr="00417C8C">
                      <w:rPr>
                        <w:sz w:val="20"/>
                        <w:szCs w:val="20"/>
                      </w:rPr>
                      <w:t xml:space="preserve">Письменное уведомление об </w:t>
                    </w:r>
                    <w:r>
                      <w:rPr>
                        <w:sz w:val="20"/>
                        <w:szCs w:val="20"/>
                      </w:rPr>
                      <w:t>отказе в предоставлении Услуги</w:t>
                    </w:r>
                  </w:p>
                </w:txbxContent>
              </v:textbox>
            </v:rect>
            <v:shape id="_x0000_s1086" type="#_x0000_t109" style="position:absolute;left:6925;top:7482;width:2344;height:628">
              <v:textbox style="mso-next-textbox:#_x0000_s1086">
                <w:txbxContent>
                  <w:p w:rsidR="00102568" w:rsidRPr="00036581" w:rsidRDefault="00102568" w:rsidP="00102568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При неполучении запрашиваемой информации</w:t>
                    </w:r>
                  </w:p>
                </w:txbxContent>
              </v:textbox>
            </v:shape>
            <v:line id="_x0000_s1087" style="position:absolute" from="8055,8096" to="8055,8409">
              <v:stroke endarrow="block"/>
            </v:line>
            <v:shape id="_x0000_s1088" type="#_x0000_t109" style="position:absolute;left:5937;top:6540;width:2824;height:629">
              <v:textbox style="mso-next-textbox:#_x0000_s1088">
                <w:txbxContent>
                  <w:p w:rsidR="00102568" w:rsidRPr="00036581" w:rsidRDefault="00102568" w:rsidP="00102568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Запрос в уполномоченные государственные органы</w:t>
                    </w:r>
                  </w:p>
                </w:txbxContent>
              </v:textbox>
            </v:shape>
            <v:shape id="_x0000_s1089" type="#_x0000_t109" style="position:absolute;left:4525;top:9508;width:2821;height:627;flip:y">
              <v:textbox style="mso-next-textbox:#_x0000_s1089">
                <w:txbxContent>
                  <w:p w:rsidR="00102568" w:rsidRPr="00A44F2C" w:rsidRDefault="00102568" w:rsidP="00102568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Выдача результата предоставления Услуги</w:t>
                    </w:r>
                  </w:p>
                  <w:p w:rsidR="00102568" w:rsidRPr="003935F6" w:rsidRDefault="00102568" w:rsidP="00102568">
                    <w:pPr>
                      <w:jc w:val="center"/>
                    </w:pPr>
                  </w:p>
                </w:txbxContent>
              </v:textbox>
            </v:shape>
            <v:line id="_x0000_s1090" style="position:absolute;flip:x" from="6078,7154" to="6360,7482">
              <v:stroke endarrow="block"/>
            </v:line>
            <v:rect id="_x0000_s1091" style="position:absolute;left:2209;top:10306;width:1694;height:628;flip:y" stroked="f">
              <v:textbox style="mso-next-textbox:#_x0000_s1091">
                <w:txbxContent>
                  <w:p w:rsidR="00102568" w:rsidRPr="00102568" w:rsidRDefault="00102568" w:rsidP="00102568">
                    <w:pPr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rect>
            <w10:wrap type="none"/>
            <w10:anchorlock/>
          </v:group>
        </w:pic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FD4638" w:rsidRPr="00102568" w:rsidRDefault="00FD4638" w:rsidP="00102568">
      <w:pPr>
        <w:rPr>
          <w:rFonts w:ascii="Times New Roman" w:hAnsi="Times New Roman" w:cs="Times New Roman"/>
          <w:b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568">
        <w:rPr>
          <w:rFonts w:ascii="Times New Roman" w:hAnsi="Times New Roman" w:cs="Times New Roman"/>
          <w:b/>
          <w:sz w:val="24"/>
          <w:szCs w:val="24"/>
        </w:rPr>
        <w:t>Приложение 2. Образец заявления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муниципальной услуги «Предоставление информации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о состоянии окружающей среды, мерах по ее охране,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об обстоятельствах и о фактах хозяйственной и иной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деятельности, </w:t>
      </w:r>
      <w:proofErr w:type="gramStart"/>
      <w:r w:rsidRPr="00102568">
        <w:rPr>
          <w:rFonts w:ascii="Times New Roman" w:hAnsi="Times New Roman" w:cs="Times New Roman"/>
          <w:sz w:val="24"/>
          <w:szCs w:val="24"/>
        </w:rPr>
        <w:t>создающих</w:t>
      </w:r>
      <w:proofErr w:type="gramEnd"/>
      <w:r w:rsidRPr="00102568">
        <w:rPr>
          <w:rFonts w:ascii="Times New Roman" w:hAnsi="Times New Roman" w:cs="Times New Roman"/>
          <w:sz w:val="24"/>
          <w:szCs w:val="24"/>
        </w:rPr>
        <w:t xml:space="preserve"> угрозу окружающей среде,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жизни, здоровью и имуществу граждан», утвержденному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постановлением Администрации Северодвинска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от 22 июля 2013 года N 273-па</w:t>
      </w: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568">
        <w:rPr>
          <w:rFonts w:ascii="Times New Roman" w:hAnsi="Times New Roman" w:cs="Times New Roman"/>
          <w:b/>
          <w:sz w:val="24"/>
          <w:szCs w:val="24"/>
        </w:rPr>
        <w:t>Образец заявления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ab/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От ___________ N ______________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ab/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Начальнику Отдела экологии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и природопользования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Администрации Северодвинска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Ф.И.О.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Реквизиты заявителя Услуги (физического или юридического лица)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ab/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заявление.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Прошу Вас предоставить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 (описание запроса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граждан)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ab/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ab/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</w:p>
    <w:p w:rsidR="00102568" w:rsidRPr="00102568" w:rsidRDefault="00137CCE" w:rsidP="001025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               ___________             _______</w:t>
      </w:r>
      <w:r w:rsidR="00102568" w:rsidRPr="00102568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_____                 </w:t>
      </w:r>
      <w:r w:rsidR="00102568" w:rsidRPr="00102568">
        <w:rPr>
          <w:rFonts w:ascii="Times New Roman" w:hAnsi="Times New Roman" w:cs="Times New Roman"/>
          <w:sz w:val="24"/>
          <w:szCs w:val="24"/>
        </w:rPr>
        <w:t>___________</w:t>
      </w:r>
    </w:p>
    <w:p w:rsidR="00137CCE" w:rsidRDefault="00102568" w:rsidP="001025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2568">
        <w:rPr>
          <w:rFonts w:ascii="Times New Roman" w:hAnsi="Times New Roman" w:cs="Times New Roman"/>
          <w:sz w:val="24"/>
          <w:szCs w:val="24"/>
        </w:rPr>
        <w:t xml:space="preserve">(Руководитель </w:t>
      </w:r>
      <w:r w:rsidR="00137CCE">
        <w:rPr>
          <w:rFonts w:ascii="Times New Roman" w:hAnsi="Times New Roman" w:cs="Times New Roman"/>
          <w:sz w:val="24"/>
          <w:szCs w:val="24"/>
        </w:rPr>
        <w:t xml:space="preserve">              (подпись)                    (Ф.И.О.)                        </w:t>
      </w:r>
      <w:r w:rsidR="00137CCE" w:rsidRPr="00102568">
        <w:rPr>
          <w:rFonts w:ascii="Times New Roman" w:hAnsi="Times New Roman" w:cs="Times New Roman"/>
          <w:sz w:val="24"/>
          <w:szCs w:val="24"/>
        </w:rPr>
        <w:t>(д</w:t>
      </w:r>
      <w:r w:rsidR="00137CCE" w:rsidRPr="00102568">
        <w:rPr>
          <w:rFonts w:ascii="Times New Roman" w:hAnsi="Times New Roman" w:cs="Times New Roman"/>
          <w:sz w:val="24"/>
          <w:szCs w:val="24"/>
        </w:rPr>
        <w:t>ата)</w:t>
      </w:r>
      <w:proofErr w:type="gramEnd"/>
    </w:p>
    <w:p w:rsidR="00137CCE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>юридического лица,</w:t>
      </w:r>
    </w:p>
    <w:p w:rsidR="00102568" w:rsidRPr="00102568" w:rsidRDefault="00102568" w:rsidP="00102568">
      <w:pPr>
        <w:rPr>
          <w:rFonts w:ascii="Times New Roman" w:hAnsi="Times New Roman" w:cs="Times New Roman"/>
          <w:sz w:val="24"/>
          <w:szCs w:val="24"/>
        </w:rPr>
      </w:pPr>
      <w:r w:rsidRPr="00102568">
        <w:rPr>
          <w:rFonts w:ascii="Times New Roman" w:hAnsi="Times New Roman" w:cs="Times New Roman"/>
          <w:sz w:val="24"/>
          <w:szCs w:val="24"/>
        </w:rPr>
        <w:t xml:space="preserve"> индивидуальный</w:t>
      </w:r>
    </w:p>
    <w:p w:rsidR="00137CCE" w:rsidRDefault="00137CCE" w:rsidP="001025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предприниматель, </w:t>
      </w:r>
    </w:p>
    <w:p w:rsidR="00102568" w:rsidRPr="00102568" w:rsidRDefault="00137CCE" w:rsidP="001025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гражданин)                         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9869861e5964f7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