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321D9" w:rsidRDefault="005321D9">
      <w:pPr>
        <w:pStyle w:val="EcoNormal"/>
        <w:jc w:val="both"/>
        <w:outlineLvl w:val="0"/>
      </w:pPr>
      <w:bookmarkStart w:id="1" w:name="_GoBack"/>
      <w:bookmarkEnd w:id="1"/>
    </w:p>
    <w:p w:rsidR="005321D9" w:rsidRDefault="005321D9">
      <w:pPr>
        <w:pStyle w:val="EcoNormal"/>
        <w:outlineLvl w:val="0"/>
      </w:pPr>
      <w:r>
        <w:t>Зарегистрировано в Минюсте России 3 декабря 2007 г. N 10613</w:t>
      </w:r>
    </w:p>
    <w:p w:rsidR="005321D9" w:rsidRDefault="005321D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321D9" w:rsidRDefault="005321D9">
      <w:pPr>
        <w:pStyle w:val="EcoNormal"/>
        <w:jc w:val="center"/>
      </w:pPr>
    </w:p>
    <w:p w:rsidR="005321D9" w:rsidRDefault="005321D9">
      <w:pPr>
        <w:pStyle w:val="EcoTitle"/>
        <w:jc w:val="center"/>
      </w:pPr>
      <w:r>
        <w:t>МИНИСТЕРСТВО ПРИРОДНЫХ РЕСУРСОВ РОССИЙСКОЙ ФЕДЕРАЦИИ</w:t>
      </w:r>
    </w:p>
    <w:p w:rsidR="005321D9" w:rsidRDefault="005321D9">
      <w:pPr>
        <w:pStyle w:val="EcoTitle"/>
        <w:jc w:val="center"/>
      </w:pPr>
    </w:p>
    <w:p w:rsidR="005321D9" w:rsidRDefault="005321D9">
      <w:pPr>
        <w:pStyle w:val="EcoTitle"/>
        <w:jc w:val="center"/>
      </w:pPr>
      <w:r>
        <w:t>ПРИКАЗ</w:t>
      </w:r>
    </w:p>
    <w:p w:rsidR="005321D9" w:rsidRDefault="005321D9">
      <w:pPr>
        <w:pStyle w:val="EcoTitle"/>
        <w:jc w:val="center"/>
      </w:pPr>
      <w:r>
        <w:t>от 29 октября 2007 г. N 278</w:t>
      </w:r>
    </w:p>
    <w:p w:rsidR="005321D9" w:rsidRDefault="005321D9">
      <w:pPr>
        <w:pStyle w:val="EcoTitle"/>
        <w:jc w:val="center"/>
      </w:pPr>
    </w:p>
    <w:p w:rsidR="005321D9" w:rsidRDefault="005321D9">
      <w:pPr>
        <w:pStyle w:val="EcoTitle"/>
        <w:jc w:val="center"/>
      </w:pPr>
      <w:r>
        <w:t>ОБ УТВЕРЖДЕНИИ ПОРЯДКА</w:t>
      </w:r>
    </w:p>
    <w:p w:rsidR="005321D9" w:rsidRDefault="005321D9">
      <w:pPr>
        <w:pStyle w:val="EcoTitle"/>
        <w:jc w:val="center"/>
      </w:pPr>
      <w:r>
        <w:t>ПРЕДСТАВЛЕНИЯ И СОСТАВА СВЕДЕНИЙ, ПРЕДСТАВЛЯЕМЫХ</w:t>
      </w:r>
    </w:p>
    <w:p w:rsidR="005321D9" w:rsidRDefault="005321D9">
      <w:pPr>
        <w:pStyle w:val="EcoTitle"/>
        <w:jc w:val="center"/>
      </w:pPr>
      <w:r>
        <w:t>ФЕДЕРАЛЬНЫМ АГЕНТСТВОМ ПО НЕДРОПОЛЬЗОВАНИЮ, ДЛЯ ВНЕСЕНИЯ</w:t>
      </w:r>
    </w:p>
    <w:p w:rsidR="005321D9" w:rsidRDefault="005321D9">
      <w:pPr>
        <w:pStyle w:val="EcoTitle"/>
        <w:jc w:val="center"/>
      </w:pPr>
      <w:r>
        <w:t>В ГОСУДАРСТВЕННЫЙ ВОДНЫЙ РЕЕСТР</w:t>
      </w: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г. N 253 "О порядке ведения государственного водного реестра" (Собрание законодательства Российской Федерации, 2007, N 19, ст. 2357), приказываю:</w:t>
      </w:r>
    </w:p>
    <w:p w:rsidR="005321D9" w:rsidRDefault="005321D9">
      <w:pPr>
        <w:pStyle w:val="EcoNormal"/>
        <w:ind w:firstLine="540"/>
        <w:jc w:val="both"/>
      </w:pPr>
      <w:r>
        <w:t>Утвердить:</w:t>
      </w:r>
    </w:p>
    <w:p w:rsidR="005321D9" w:rsidRDefault="005321D9">
      <w:pPr>
        <w:pStyle w:val="EcoNormal"/>
        <w:ind w:firstLine="540"/>
        <w:jc w:val="both"/>
      </w:pPr>
      <w:r>
        <w:t>Порядок представления Федеральным агентством по недропользованию сведений для внесения в государственный водный реестр (приложение 1);</w:t>
      </w:r>
    </w:p>
    <w:p w:rsidR="005321D9" w:rsidRDefault="005321D9">
      <w:pPr>
        <w:pStyle w:val="EcoNormal"/>
        <w:ind w:firstLine="540"/>
        <w:jc w:val="both"/>
      </w:pPr>
      <w:r>
        <w:t>Состав сведений, представляемых Федеральным агентством по недропользованию, для внесения в государственный водный реестр (приложение 2).</w:t>
      </w: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jc w:val="right"/>
      </w:pPr>
      <w:r>
        <w:t>Министр</w:t>
      </w:r>
    </w:p>
    <w:p w:rsidR="005321D9" w:rsidRDefault="005321D9">
      <w:pPr>
        <w:pStyle w:val="EcoNormal"/>
        <w:jc w:val="right"/>
      </w:pPr>
      <w:r>
        <w:t>Ю.П.ТРУТНЕВ</w:t>
      </w: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jc w:val="right"/>
        <w:outlineLvl w:val="0"/>
      </w:pPr>
      <w:r>
        <w:t>Приложение 1</w:t>
      </w:r>
    </w:p>
    <w:p w:rsidR="005321D9" w:rsidRDefault="005321D9">
      <w:pPr>
        <w:pStyle w:val="EcoNormal"/>
        <w:jc w:val="right"/>
      </w:pPr>
      <w:r>
        <w:t>к Приказу МПР России</w:t>
      </w:r>
    </w:p>
    <w:p w:rsidR="005321D9" w:rsidRDefault="005321D9">
      <w:pPr>
        <w:pStyle w:val="EcoNormal"/>
        <w:jc w:val="right"/>
      </w:pPr>
      <w:r>
        <w:t>от 29 октября 2007 г. N 278</w:t>
      </w:r>
    </w:p>
    <w:p w:rsidR="005321D9" w:rsidRDefault="005321D9">
      <w:pPr>
        <w:pStyle w:val="EcoNormal"/>
        <w:jc w:val="right"/>
      </w:pPr>
    </w:p>
    <w:p w:rsidR="005321D9" w:rsidRDefault="005321D9">
      <w:pPr>
        <w:pStyle w:val="EcoTitle"/>
        <w:jc w:val="center"/>
      </w:pPr>
      <w:bookmarkStart w:id="2" w:name="P30"/>
      <w:bookmarkEnd w:id="2"/>
      <w:r>
        <w:t>ПОРЯДОК</w:t>
      </w:r>
    </w:p>
    <w:p w:rsidR="005321D9" w:rsidRDefault="005321D9">
      <w:pPr>
        <w:pStyle w:val="EcoTitle"/>
        <w:jc w:val="center"/>
      </w:pPr>
      <w:r>
        <w:t>ПРЕДСТАВЛЕНИЯ ФЕДЕРАЛЬНЫМ АГЕНТСТВОМ ПО НЕДРОПОЛЬЗОВАНИЮ</w:t>
      </w:r>
    </w:p>
    <w:p w:rsidR="005321D9" w:rsidRDefault="005321D9">
      <w:pPr>
        <w:pStyle w:val="EcoTitle"/>
        <w:jc w:val="center"/>
      </w:pPr>
      <w:r>
        <w:t>СВЕДЕНИЙ ДЛЯ ВНЕСЕНИЯ В ГОСУДАРСТВЕННЫЙ ВОДНЫЙ РЕЕСТР</w:t>
      </w:r>
    </w:p>
    <w:p w:rsidR="005321D9" w:rsidRDefault="005321D9">
      <w:pPr>
        <w:pStyle w:val="EcoNormal"/>
        <w:jc w:val="center"/>
      </w:pPr>
    </w:p>
    <w:p w:rsidR="005321D9" w:rsidRDefault="005321D9">
      <w:pPr>
        <w:pStyle w:val="EcoNormal"/>
        <w:ind w:firstLine="540"/>
        <w:jc w:val="both"/>
      </w:pPr>
      <w:r>
        <w:t>1. Настоящий Порядок представления Федеральным агентством по недропользованию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&lt;*&gt; (далее - Положение), и определяет последовательность действий по представлению Федеральным агентством по недропользованию сведений, установленных подпунктом "к" пункта 12 Положения для внесения в государственный водный реестр на безвозмездной основе.</w:t>
      </w:r>
    </w:p>
    <w:p w:rsidR="005321D9" w:rsidRDefault="005321D9">
      <w:pPr>
        <w:pStyle w:val="EcoNormal"/>
        <w:ind w:firstLine="540"/>
        <w:jc w:val="both"/>
      </w:pPr>
      <w:r>
        <w:t>--------------------------------</w:t>
      </w:r>
    </w:p>
    <w:p w:rsidR="005321D9" w:rsidRDefault="005321D9">
      <w:pPr>
        <w:pStyle w:val="EcoNormal"/>
        <w:ind w:firstLine="540"/>
        <w:jc w:val="both"/>
      </w:pPr>
      <w:r>
        <w:t>&lt;*&gt; Собрание законодательства Российской Федерации, 2007, N 19, ст. 2357.</w:t>
      </w: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  <w:r>
        <w:t>2. Федеральное агентство по недропользованию ежегодно в срок до 15 июля года, следующего за отчетным, представляет в Федеральное агентство водных ресурсов для внесения в государственный водный реестр сведения, актуализированные по состоянию на 1 января года, следующего за отчетным.</w:t>
      </w:r>
    </w:p>
    <w:p w:rsidR="005321D9" w:rsidRDefault="005321D9">
      <w:pPr>
        <w:pStyle w:val="EcoNormal"/>
        <w:ind w:firstLine="540"/>
        <w:jc w:val="both"/>
      </w:pPr>
      <w:r>
        <w:lastRenderedPageBreak/>
        <w:t>3. Сведения для внесения в государственный водный реестр представляются на бумажных и электронных носителях в документированном виде с сопроводительным письмом и описью вложения: на бумажном носителе - с реквизитами и заверенные подписью, на электронном носителе - с реквизитами и заверенные электронной подписью.</w:t>
      </w:r>
    </w:p>
    <w:p w:rsidR="005321D9" w:rsidRDefault="005321D9">
      <w:pPr>
        <w:pStyle w:val="EcoNormal"/>
        <w:ind w:firstLine="540"/>
        <w:jc w:val="both"/>
      </w:pPr>
      <w:r>
        <w:t>4. В описи отражается перечень сведений, представляемых для внесения в государственный водный реестр, дата актуализации сведений по каждой позиции перечня, а в случае представления сведений ограниченного доступа - с указанием установленных ограничений.</w:t>
      </w:r>
    </w:p>
    <w:p w:rsidR="005321D9" w:rsidRDefault="005321D9">
      <w:pPr>
        <w:pStyle w:val="EcoNormal"/>
        <w:ind w:firstLine="540"/>
        <w:jc w:val="both"/>
      </w:pPr>
      <w:r>
        <w:t>5. Сведения для внесения в государственный водный реестр представляются в Федеральное агентство водных ресурсов непосредственно или направляются по почте письмом с объявленной ценностью с уведомлением о вручении.</w:t>
      </w:r>
    </w:p>
    <w:p w:rsidR="005321D9" w:rsidRDefault="005321D9">
      <w:pPr>
        <w:pStyle w:val="EcoNormal"/>
        <w:ind w:firstLine="540"/>
        <w:jc w:val="both"/>
      </w:pPr>
      <w:r>
        <w:t>6. Федеральное агентство по недропользованию несет ответственность за полноту и достоверность сведений, представленных для внесения в государственный водный реестр &lt;*&gt;.</w:t>
      </w:r>
    </w:p>
    <w:p w:rsidR="005321D9" w:rsidRDefault="005321D9">
      <w:pPr>
        <w:pStyle w:val="EcoNormal"/>
        <w:ind w:firstLine="540"/>
        <w:jc w:val="both"/>
      </w:pPr>
      <w:r>
        <w:t>--------------------------------</w:t>
      </w:r>
    </w:p>
    <w:p w:rsidR="005321D9" w:rsidRDefault="005321D9">
      <w:pPr>
        <w:pStyle w:val="EcoNormal"/>
        <w:ind w:firstLine="540"/>
        <w:jc w:val="both"/>
      </w:pPr>
      <w:r>
        <w:t>&lt;*&gt;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  <w:r>
        <w:t>7. Представление информации по подземным водным объектам осуществляется Федеральным агентством по недропользованию в соответствии с гидрографическим районированием территории Российской Федерации.</w:t>
      </w: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ind w:firstLine="540"/>
        <w:jc w:val="both"/>
      </w:pPr>
    </w:p>
    <w:p w:rsidR="005321D9" w:rsidRDefault="005321D9">
      <w:pPr>
        <w:pStyle w:val="EcoNormal"/>
        <w:jc w:val="right"/>
        <w:outlineLvl w:val="0"/>
      </w:pPr>
      <w:r>
        <w:t>Приложение 2</w:t>
      </w:r>
    </w:p>
    <w:p w:rsidR="005321D9" w:rsidRDefault="005321D9">
      <w:pPr>
        <w:pStyle w:val="EcoNormal"/>
        <w:jc w:val="right"/>
      </w:pPr>
      <w:r>
        <w:t>к Приказу МПР России</w:t>
      </w:r>
    </w:p>
    <w:p w:rsidR="005321D9" w:rsidRDefault="005321D9">
      <w:pPr>
        <w:pStyle w:val="EcoNormal"/>
        <w:jc w:val="right"/>
      </w:pPr>
      <w:r>
        <w:t>от 29 октября 2007 г. N 278</w:t>
      </w:r>
    </w:p>
    <w:p w:rsidR="005321D9" w:rsidRDefault="005321D9">
      <w:pPr>
        <w:pStyle w:val="EcoNormal"/>
        <w:jc w:val="both"/>
      </w:pPr>
    </w:p>
    <w:p w:rsidR="005321D9" w:rsidRDefault="005321D9">
      <w:pPr>
        <w:pStyle w:val="EcoNonformat"/>
        <w:jc w:val="both"/>
      </w:pPr>
      <w:bookmarkStart w:id="3" w:name="P56"/>
      <w:bookmarkEnd w:id="3"/>
      <w:r>
        <w:t xml:space="preserve">                         Состав сведений,</w:t>
      </w:r>
    </w:p>
    <w:p w:rsidR="005321D9" w:rsidRDefault="005321D9">
      <w:pPr>
        <w:pStyle w:val="EcoNonformat"/>
        <w:jc w:val="both"/>
      </w:pPr>
      <w:r>
        <w:t xml:space="preserve">    представляемых Федеральным агентством по недропользованию,</w:t>
      </w:r>
    </w:p>
    <w:p w:rsidR="005321D9" w:rsidRDefault="005321D9">
      <w:pPr>
        <w:pStyle w:val="EcoNonformat"/>
        <w:jc w:val="both"/>
      </w:pPr>
      <w:r>
        <w:t xml:space="preserve">           для внесения в государственный водный реестр</w:t>
      </w:r>
    </w:p>
    <w:p w:rsidR="005321D9" w:rsidRDefault="005321D9">
      <w:pPr>
        <w:pStyle w:val="EcoNonformat"/>
        <w:jc w:val="both"/>
      </w:pPr>
    </w:p>
    <w:p w:rsidR="005321D9" w:rsidRDefault="005321D9">
      <w:pPr>
        <w:pStyle w:val="EcoNonformat"/>
        <w:jc w:val="both"/>
      </w:pPr>
      <w:r>
        <w:t xml:space="preserve">              Сведения о подземных водных объектах,</w:t>
      </w:r>
    </w:p>
    <w:p w:rsidR="005321D9" w:rsidRDefault="005321D9">
      <w:pPr>
        <w:pStyle w:val="EcoNonformat"/>
        <w:jc w:val="both"/>
      </w:pPr>
      <w:r>
        <w:t xml:space="preserve">       об их использовании, водопотреблении и водоотведении</w:t>
      </w:r>
    </w:p>
    <w:p w:rsidR="005321D9" w:rsidRDefault="005321D9">
      <w:pPr>
        <w:pStyle w:val="EcoNonformat"/>
        <w:jc w:val="both"/>
      </w:pPr>
    </w:p>
    <w:p w:rsidR="005321D9" w:rsidRDefault="005321D9">
      <w:pPr>
        <w:pStyle w:val="EcoNonformat"/>
        <w:jc w:val="both"/>
      </w:pPr>
      <w:r>
        <w:t xml:space="preserve">     1. Перечень бассейнов подземных вод Российской Федерации</w:t>
      </w:r>
    </w:p>
    <w:p w:rsidR="005321D9" w:rsidRDefault="005321D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755"/>
        <w:gridCol w:w="1404"/>
        <w:gridCol w:w="2340"/>
        <w:gridCol w:w="2574"/>
      </w:tblGrid>
      <w:tr w:rsidR="005321D9">
        <w:trPr>
          <w:trHeight w:val="244"/>
        </w:trPr>
        <w:tc>
          <w:tcPr>
            <w:tcW w:w="1755" w:type="dxa"/>
          </w:tcPr>
          <w:p w:rsidR="005321D9" w:rsidRDefault="005321D9">
            <w:pPr>
              <w:pStyle w:val="EcoNonformat"/>
              <w:jc w:val="both"/>
            </w:pPr>
            <w:r>
              <w:t xml:space="preserve">Наименование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бассейна   </w:t>
            </w:r>
          </w:p>
          <w:p w:rsidR="005321D9" w:rsidRDefault="005321D9">
            <w:pPr>
              <w:pStyle w:val="EcoNonformat"/>
              <w:jc w:val="both"/>
            </w:pPr>
            <w:r>
              <w:t>подземных вод</w:t>
            </w:r>
          </w:p>
        </w:tc>
        <w:tc>
          <w:tcPr>
            <w:tcW w:w="1404" w:type="dxa"/>
          </w:tcPr>
          <w:p w:rsidR="005321D9" w:rsidRDefault="005321D9">
            <w:pPr>
              <w:pStyle w:val="EcoNonformat"/>
              <w:jc w:val="both"/>
            </w:pPr>
            <w:r>
              <w:t xml:space="preserve">  Индекс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бассейна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подземных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 вод    </w:t>
            </w:r>
          </w:p>
        </w:tc>
        <w:tc>
          <w:tcPr>
            <w:tcW w:w="2340" w:type="dxa"/>
          </w:tcPr>
          <w:p w:rsidR="005321D9" w:rsidRDefault="005321D9">
            <w:pPr>
              <w:pStyle w:val="EcoNonformat"/>
              <w:jc w:val="both"/>
            </w:pPr>
            <w:r>
              <w:t xml:space="preserve">   Наименование 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гидрографических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единиц, связанных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 с бассейном  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подземных вод   </w:t>
            </w:r>
          </w:p>
        </w:tc>
        <w:tc>
          <w:tcPr>
            <w:tcW w:w="2574" w:type="dxa"/>
          </w:tcPr>
          <w:p w:rsidR="005321D9" w:rsidRDefault="005321D9">
            <w:pPr>
              <w:pStyle w:val="EcoNonformat"/>
              <w:jc w:val="both"/>
            </w:pPr>
            <w:r>
              <w:t xml:space="preserve">        Коды      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гидрографических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единиц, связанных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  с бассейном   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 подземных вод    </w:t>
            </w:r>
          </w:p>
        </w:tc>
      </w:tr>
      <w:tr w:rsidR="005321D9">
        <w:trPr>
          <w:trHeight w:val="244"/>
        </w:trPr>
        <w:tc>
          <w:tcPr>
            <w:tcW w:w="175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2     </w:t>
            </w:r>
          </w:p>
        </w:tc>
        <w:tc>
          <w:tcPr>
            <w:tcW w:w="234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   3         </w:t>
            </w:r>
          </w:p>
        </w:tc>
        <w:tc>
          <w:tcPr>
            <w:tcW w:w="257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    4          </w:t>
            </w:r>
          </w:p>
        </w:tc>
      </w:tr>
      <w:tr w:rsidR="005321D9">
        <w:trPr>
          <w:trHeight w:val="244"/>
        </w:trPr>
        <w:tc>
          <w:tcPr>
            <w:tcW w:w="175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234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257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</w:tbl>
    <w:p w:rsidR="005321D9" w:rsidRDefault="005321D9">
      <w:pPr>
        <w:pStyle w:val="EcoNormal"/>
        <w:jc w:val="both"/>
      </w:pPr>
    </w:p>
    <w:p w:rsidR="005321D9" w:rsidRDefault="005321D9">
      <w:pPr/>
    </w:p>
    <w:p w:rsidR="005321D9" w:rsidRDefault="005321D9">
      <w:pPr>
        <w:pStyle w:val="EcoNonformat"/>
        <w:jc w:val="both"/>
      </w:pPr>
      <w:r>
        <w:rPr>
          <w:sz w:val="18"/>
        </w:rPr>
        <w:lastRenderedPageBreak/>
        <w:t xml:space="preserve">         2. Прогнозные ресурсы и эксплуатационные запасы</w:t>
      </w:r>
    </w:p>
    <w:p w:rsidR="005321D9" w:rsidRDefault="005321D9">
      <w:pPr>
        <w:pStyle w:val="EcoNonformat"/>
        <w:jc w:val="both"/>
      </w:pPr>
      <w:r>
        <w:rPr>
          <w:sz w:val="18"/>
        </w:rPr>
        <w:t xml:space="preserve">         подземных вод по федеральным округам и субъектам</w:t>
      </w:r>
    </w:p>
    <w:p w:rsidR="005321D9" w:rsidRDefault="005321D9">
      <w:pPr>
        <w:pStyle w:val="EcoNonformat"/>
        <w:jc w:val="both"/>
      </w:pPr>
      <w:r>
        <w:rPr>
          <w:sz w:val="18"/>
        </w:rPr>
        <w:t xml:space="preserve">            Российской Федерации на 1 января 20__ года</w:t>
      </w:r>
    </w:p>
    <w:p w:rsidR="005321D9" w:rsidRDefault="005321D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404"/>
        <w:gridCol w:w="1188"/>
        <w:gridCol w:w="1296"/>
        <w:gridCol w:w="972"/>
        <w:gridCol w:w="1080"/>
        <w:gridCol w:w="432"/>
        <w:gridCol w:w="432"/>
        <w:gridCol w:w="432"/>
        <w:gridCol w:w="432"/>
        <w:gridCol w:w="756"/>
        <w:gridCol w:w="972"/>
        <w:gridCol w:w="1080"/>
        <w:gridCol w:w="756"/>
        <w:gridCol w:w="972"/>
        <w:gridCol w:w="756"/>
        <w:gridCol w:w="1188"/>
        <w:gridCol w:w="864"/>
        <w:gridCol w:w="864"/>
      </w:tblGrid>
      <w:tr w:rsidR="005321D9">
        <w:trPr>
          <w:trHeight w:val="228"/>
        </w:trPr>
        <w:tc>
          <w:tcPr>
            <w:tcW w:w="1404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Федеральный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округ,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субъект РФ </w:t>
            </w:r>
          </w:p>
        </w:tc>
        <w:tc>
          <w:tcPr>
            <w:tcW w:w="1188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Площадь,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тыс. км2 </w:t>
            </w:r>
          </w:p>
        </w:tc>
        <w:tc>
          <w:tcPr>
            <w:tcW w:w="1296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Население,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тыс. чел.</w:t>
            </w:r>
          </w:p>
        </w:tc>
        <w:tc>
          <w:tcPr>
            <w:tcW w:w="2052" w:type="dxa"/>
            <w:gridSpan w:val="2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Прогнозные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ресурсы     </w:t>
            </w:r>
          </w:p>
        </w:tc>
        <w:tc>
          <w:tcPr>
            <w:tcW w:w="3456" w:type="dxa"/>
            <w:gridSpan w:val="6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Эксплуатационные запасы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подземных вод, 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 тыс. м3/</w:t>
            </w:r>
            <w:proofErr w:type="spellStart"/>
            <w:r>
              <w:rPr>
                <w:sz w:val="18"/>
              </w:rPr>
              <w:t>сут</w:t>
            </w:r>
            <w:proofErr w:type="spellEnd"/>
            <w:r>
              <w:rPr>
                <w:sz w:val="18"/>
              </w:rPr>
              <w:t xml:space="preserve">.       </w:t>
            </w:r>
          </w:p>
        </w:tc>
        <w:tc>
          <w:tcPr>
            <w:tcW w:w="1080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Степень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разве-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данности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ресур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сов, %  </w:t>
            </w:r>
          </w:p>
        </w:tc>
        <w:tc>
          <w:tcPr>
            <w:tcW w:w="1728" w:type="dxa"/>
            <w:gridSpan w:val="2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Количество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месторождений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(участков)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подземных вод</w:t>
            </w:r>
          </w:p>
        </w:tc>
        <w:tc>
          <w:tcPr>
            <w:tcW w:w="1944" w:type="dxa"/>
            <w:gridSpan w:val="2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Добыча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и извлечение,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тыс. м3/</w:t>
            </w:r>
            <w:proofErr w:type="spellStart"/>
            <w:r>
              <w:rPr>
                <w:sz w:val="18"/>
              </w:rPr>
              <w:t>сут</w:t>
            </w:r>
            <w:proofErr w:type="spellEnd"/>
            <w:r>
              <w:rPr>
                <w:sz w:val="18"/>
              </w:rPr>
              <w:t xml:space="preserve">.  </w:t>
            </w:r>
          </w:p>
        </w:tc>
        <w:tc>
          <w:tcPr>
            <w:tcW w:w="1728" w:type="dxa"/>
            <w:gridSpan w:val="2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Степень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освоения   </w:t>
            </w:r>
          </w:p>
        </w:tc>
      </w:tr>
      <w:tr w:rsidR="005321D9">
        <w:tc>
          <w:tcPr>
            <w:tcW w:w="129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1080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1188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972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всего,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тыс.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м3/</w:t>
            </w:r>
            <w:proofErr w:type="spellStart"/>
            <w:r>
              <w:rPr>
                <w:sz w:val="18"/>
              </w:rPr>
              <w:t>сут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1080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средний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модуль,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м3</w:t>
            </w:r>
            <w:proofErr w:type="gramStart"/>
            <w:r>
              <w:rPr>
                <w:sz w:val="18"/>
              </w:rPr>
              <w:t>/(</w:t>
            </w:r>
            <w:proofErr w:type="spellStart"/>
            <w:proofErr w:type="gramEnd"/>
            <w:r>
              <w:rPr>
                <w:sz w:val="18"/>
              </w:rPr>
              <w:t>сут</w:t>
            </w:r>
            <w:proofErr w:type="spellEnd"/>
            <w:r>
              <w:rPr>
                <w:sz w:val="18"/>
              </w:rPr>
              <w:t>.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км2)  </w:t>
            </w:r>
          </w:p>
        </w:tc>
        <w:tc>
          <w:tcPr>
            <w:tcW w:w="1728" w:type="dxa"/>
            <w:gridSpan w:val="4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по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категориям </w:t>
            </w:r>
          </w:p>
        </w:tc>
        <w:tc>
          <w:tcPr>
            <w:tcW w:w="756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всего</w:t>
            </w:r>
          </w:p>
        </w:tc>
        <w:tc>
          <w:tcPr>
            <w:tcW w:w="972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в том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числе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подго</w:t>
            </w:r>
            <w:proofErr w:type="spellEnd"/>
            <w:r>
              <w:rPr>
                <w:sz w:val="18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товлен</w:t>
            </w:r>
            <w:proofErr w:type="spellEnd"/>
            <w:r>
              <w:rPr>
                <w:sz w:val="18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ных</w:t>
            </w:r>
            <w:proofErr w:type="spellEnd"/>
            <w:r>
              <w:rPr>
                <w:sz w:val="18"/>
              </w:rPr>
              <w:t xml:space="preserve"> к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промыш</w:t>
            </w:r>
            <w:proofErr w:type="spellEnd"/>
            <w:r>
              <w:rPr>
                <w:sz w:val="18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ленному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освое</w:t>
            </w:r>
            <w:proofErr w:type="spellEnd"/>
            <w:r>
              <w:rPr>
                <w:sz w:val="18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нию</w:t>
            </w:r>
            <w:proofErr w:type="spellEnd"/>
            <w:r>
              <w:rPr>
                <w:sz w:val="18"/>
              </w:rPr>
              <w:t xml:space="preserve">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A + B +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C1     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756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всего</w:t>
            </w:r>
          </w:p>
        </w:tc>
        <w:tc>
          <w:tcPr>
            <w:tcW w:w="972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в том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числе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эксплу</w:t>
            </w:r>
            <w:proofErr w:type="spellEnd"/>
            <w:r>
              <w:rPr>
                <w:sz w:val="18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атирую</w:t>
            </w:r>
            <w:proofErr w:type="spellEnd"/>
            <w:r>
              <w:rPr>
                <w:sz w:val="18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щихся</w:t>
            </w:r>
            <w:proofErr w:type="spellEnd"/>
            <w:r>
              <w:rPr>
                <w:sz w:val="18"/>
              </w:rPr>
              <w:t xml:space="preserve">  </w:t>
            </w:r>
          </w:p>
        </w:tc>
        <w:tc>
          <w:tcPr>
            <w:tcW w:w="756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общие</w:t>
            </w:r>
          </w:p>
        </w:tc>
        <w:tc>
          <w:tcPr>
            <w:tcW w:w="1188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в том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числе на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участках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с экс- 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плуата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ционными</w:t>
            </w:r>
            <w:proofErr w:type="spellEnd"/>
            <w:r>
              <w:rPr>
                <w:sz w:val="18"/>
              </w:rPr>
              <w:t xml:space="preserve">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запасами </w:t>
            </w:r>
          </w:p>
        </w:tc>
        <w:tc>
          <w:tcPr>
            <w:tcW w:w="864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ресур</w:t>
            </w:r>
            <w:proofErr w:type="spellEnd"/>
            <w:r>
              <w:rPr>
                <w:sz w:val="18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сов, %</w:t>
            </w:r>
          </w:p>
        </w:tc>
        <w:tc>
          <w:tcPr>
            <w:tcW w:w="864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запа</w:t>
            </w:r>
            <w:proofErr w:type="spellEnd"/>
            <w:r>
              <w:rPr>
                <w:sz w:val="18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сов, %</w:t>
            </w:r>
          </w:p>
        </w:tc>
      </w:tr>
      <w:tr w:rsidR="005321D9">
        <w:tc>
          <w:tcPr>
            <w:tcW w:w="129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1080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1188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864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972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A </w:t>
            </w: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B </w:t>
            </w: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C1</w:t>
            </w: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C2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864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972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648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864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648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1080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75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756" w:type="dxa"/>
            <w:vMerge/>
            <w:tcBorders>
              <w:top w:val="nil"/>
            </w:tcBorders>
          </w:tcPr>
          <w:p w:rsidR="005321D9" w:rsidRDefault="005321D9"/>
        </w:tc>
      </w:tr>
      <w:tr w:rsidR="005321D9">
        <w:trPr>
          <w:trHeight w:val="228"/>
        </w:trPr>
        <w:tc>
          <w:tcPr>
            <w:tcW w:w="14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1     </w:t>
            </w: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2    </w:t>
            </w:r>
          </w:p>
        </w:tc>
        <w:tc>
          <w:tcPr>
            <w:tcW w:w="12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3    </w:t>
            </w:r>
          </w:p>
        </w:tc>
        <w:tc>
          <w:tcPr>
            <w:tcW w:w="97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4   </w:t>
            </w:r>
          </w:p>
        </w:tc>
        <w:tc>
          <w:tcPr>
            <w:tcW w:w="108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5    </w:t>
            </w: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6 </w:t>
            </w: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7 </w:t>
            </w: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8 </w:t>
            </w: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9 </w:t>
            </w:r>
          </w:p>
        </w:tc>
        <w:tc>
          <w:tcPr>
            <w:tcW w:w="75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10  </w:t>
            </w:r>
          </w:p>
        </w:tc>
        <w:tc>
          <w:tcPr>
            <w:tcW w:w="97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11  </w:t>
            </w:r>
          </w:p>
        </w:tc>
        <w:tc>
          <w:tcPr>
            <w:tcW w:w="108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12   </w:t>
            </w:r>
          </w:p>
        </w:tc>
        <w:tc>
          <w:tcPr>
            <w:tcW w:w="75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13  </w:t>
            </w:r>
          </w:p>
        </w:tc>
        <w:tc>
          <w:tcPr>
            <w:tcW w:w="97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14  </w:t>
            </w:r>
          </w:p>
        </w:tc>
        <w:tc>
          <w:tcPr>
            <w:tcW w:w="75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15  </w:t>
            </w: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16    </w:t>
            </w:r>
          </w:p>
        </w:tc>
        <w:tc>
          <w:tcPr>
            <w:tcW w:w="86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17  </w:t>
            </w:r>
          </w:p>
        </w:tc>
        <w:tc>
          <w:tcPr>
            <w:tcW w:w="86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18  </w:t>
            </w:r>
          </w:p>
        </w:tc>
      </w:tr>
      <w:tr w:rsidR="005321D9">
        <w:trPr>
          <w:trHeight w:val="228"/>
        </w:trPr>
        <w:tc>
          <w:tcPr>
            <w:tcW w:w="14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</w:tbl>
    <w:p w:rsidR="005321D9" w:rsidRDefault="005321D9">
      <w:pPr>
        <w:pStyle w:val="EcoNormal"/>
        <w:jc w:val="both"/>
      </w:pPr>
    </w:p>
    <w:p w:rsidR="005321D9" w:rsidRDefault="005321D9">
      <w:pPr/>
    </w:p>
    <w:p w:rsidR="005321D9" w:rsidRDefault="005321D9">
      <w:pPr>
        <w:pStyle w:val="EcoNonformat"/>
        <w:jc w:val="both"/>
      </w:pPr>
      <w:r>
        <w:rPr>
          <w:sz w:val="12"/>
        </w:rPr>
        <w:lastRenderedPageBreak/>
        <w:t xml:space="preserve">       3. Изменение эксплуатационных запасов подземных вод</w:t>
      </w:r>
    </w:p>
    <w:p w:rsidR="005321D9" w:rsidRDefault="005321D9">
      <w:pPr>
        <w:pStyle w:val="EcoNonformat"/>
        <w:jc w:val="both"/>
      </w:pPr>
      <w:r>
        <w:rPr>
          <w:sz w:val="12"/>
        </w:rPr>
        <w:t xml:space="preserve">                по федеральным округам и субъектам</w:t>
      </w:r>
    </w:p>
    <w:p w:rsidR="005321D9" w:rsidRDefault="005321D9">
      <w:pPr>
        <w:pStyle w:val="EcoNonformat"/>
        <w:jc w:val="both"/>
      </w:pPr>
      <w:r>
        <w:rPr>
          <w:sz w:val="12"/>
        </w:rPr>
        <w:t xml:space="preserve">                 Российской Федерации за 20__ год</w:t>
      </w:r>
    </w:p>
    <w:p w:rsidR="005321D9" w:rsidRDefault="005321D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008"/>
        <w:gridCol w:w="720"/>
        <w:gridCol w:w="648"/>
        <w:gridCol w:w="648"/>
        <w:gridCol w:w="648"/>
        <w:gridCol w:w="720"/>
        <w:gridCol w:w="648"/>
        <w:gridCol w:w="720"/>
        <w:gridCol w:w="720"/>
        <w:gridCol w:w="864"/>
        <w:gridCol w:w="504"/>
        <w:gridCol w:w="792"/>
        <w:gridCol w:w="648"/>
        <w:gridCol w:w="576"/>
      </w:tblGrid>
      <w:tr w:rsidR="005321D9">
        <w:trPr>
          <w:trHeight w:val="122"/>
        </w:trPr>
        <w:tc>
          <w:tcPr>
            <w:tcW w:w="1008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Федеральный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округ,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субъект РФ </w:t>
            </w:r>
          </w:p>
        </w:tc>
        <w:tc>
          <w:tcPr>
            <w:tcW w:w="4032" w:type="dxa"/>
            <w:gridSpan w:val="6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  Данные учета по состоянию на 1 января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рассматриваемого года            </w:t>
            </w:r>
          </w:p>
        </w:tc>
        <w:tc>
          <w:tcPr>
            <w:tcW w:w="1440" w:type="dxa"/>
            <w:gridSpan w:val="2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Прирост запасов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за счет разведки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 новых 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месторождений в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рассматриваемом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 году       </w:t>
            </w:r>
          </w:p>
        </w:tc>
        <w:tc>
          <w:tcPr>
            <w:tcW w:w="2160" w:type="dxa"/>
            <w:gridSpan w:val="3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Переоценка запасов в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рассматриваемом году   </w:t>
            </w:r>
          </w:p>
        </w:tc>
        <w:tc>
          <w:tcPr>
            <w:tcW w:w="1224" w:type="dxa"/>
            <w:gridSpan w:val="2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Данные учета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на 1 января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последующего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года     </w:t>
            </w:r>
          </w:p>
        </w:tc>
      </w:tr>
      <w:tr w:rsidR="005321D9">
        <w:tc>
          <w:tcPr>
            <w:tcW w:w="93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1368" w:type="dxa"/>
            <w:gridSpan w:val="2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по данным за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предшествующий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 год       </w:t>
            </w:r>
          </w:p>
        </w:tc>
        <w:tc>
          <w:tcPr>
            <w:tcW w:w="1296" w:type="dxa"/>
            <w:gridSpan w:val="2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изменение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данных за счет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корректировки </w:t>
            </w:r>
          </w:p>
        </w:tc>
        <w:tc>
          <w:tcPr>
            <w:tcW w:w="1368" w:type="dxa"/>
            <w:gridSpan w:val="2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скорректирован-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ные</w:t>
            </w:r>
            <w:proofErr w:type="spellEnd"/>
            <w:r>
              <w:rPr>
                <w:sz w:val="12"/>
              </w:rPr>
              <w:t xml:space="preserve"> данные      </w:t>
            </w:r>
          </w:p>
        </w:tc>
        <w:tc>
          <w:tcPr>
            <w:tcW w:w="1296" w:type="dxa"/>
            <w:gridSpan w:val="2"/>
            <w:vMerge/>
            <w:tcBorders>
              <w:top w:val="nil"/>
            </w:tcBorders>
          </w:tcPr>
          <w:p w:rsidR="005321D9" w:rsidRDefault="005321D9"/>
        </w:tc>
        <w:tc>
          <w:tcPr>
            <w:tcW w:w="864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изменение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запасов в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рассматри</w:t>
            </w:r>
            <w:proofErr w:type="spellEnd"/>
            <w:r>
              <w:rPr>
                <w:sz w:val="12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ваемом</w:t>
            </w:r>
            <w:proofErr w:type="spellEnd"/>
            <w:r>
              <w:rPr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го</w:t>
            </w:r>
            <w:proofErr w:type="spellEnd"/>
            <w:r>
              <w:rPr>
                <w:sz w:val="12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ду</w:t>
            </w:r>
            <w:proofErr w:type="spellEnd"/>
            <w:r>
              <w:rPr>
                <w:sz w:val="12"/>
              </w:rPr>
              <w:t xml:space="preserve">, тыс.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м3/</w:t>
            </w:r>
            <w:proofErr w:type="spellStart"/>
            <w:r>
              <w:rPr>
                <w:sz w:val="12"/>
              </w:rPr>
              <w:t>сут</w:t>
            </w:r>
            <w:proofErr w:type="spellEnd"/>
            <w:r>
              <w:rPr>
                <w:sz w:val="12"/>
              </w:rPr>
              <w:t xml:space="preserve">.   </w:t>
            </w:r>
          </w:p>
        </w:tc>
        <w:tc>
          <w:tcPr>
            <w:tcW w:w="1296" w:type="dxa"/>
            <w:gridSpan w:val="2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количество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переоцененных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месторождений </w:t>
            </w:r>
          </w:p>
        </w:tc>
        <w:tc>
          <w:tcPr>
            <w:tcW w:w="1080" w:type="dxa"/>
            <w:gridSpan w:val="2"/>
            <w:vMerge/>
            <w:tcBorders>
              <w:top w:val="nil"/>
            </w:tcBorders>
          </w:tcPr>
          <w:p w:rsidR="005321D9" w:rsidRDefault="005321D9"/>
        </w:tc>
      </w:tr>
      <w:tr w:rsidR="005321D9">
        <w:tc>
          <w:tcPr>
            <w:tcW w:w="93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эксплу</w:t>
            </w:r>
            <w:proofErr w:type="spellEnd"/>
            <w:r>
              <w:rPr>
                <w:sz w:val="12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атаци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онные</w:t>
            </w:r>
            <w:proofErr w:type="spellEnd"/>
            <w:r>
              <w:rPr>
                <w:sz w:val="12"/>
              </w:rPr>
              <w:t xml:space="preserve">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запасы,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тыс.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м3/</w:t>
            </w:r>
            <w:proofErr w:type="spellStart"/>
            <w:r>
              <w:rPr>
                <w:sz w:val="12"/>
              </w:rPr>
              <w:t>сут</w:t>
            </w:r>
            <w:proofErr w:type="spellEnd"/>
            <w:r>
              <w:rPr>
                <w:sz w:val="12"/>
              </w:rPr>
              <w:t xml:space="preserve">.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коли-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чество</w:t>
            </w:r>
            <w:proofErr w:type="spellEnd"/>
            <w:r>
              <w:rPr>
                <w:sz w:val="12"/>
              </w:rPr>
              <w:t xml:space="preserve">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место-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рожде</w:t>
            </w:r>
            <w:proofErr w:type="spellEnd"/>
            <w:r>
              <w:rPr>
                <w:sz w:val="12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ний</w:t>
            </w:r>
            <w:proofErr w:type="spellEnd"/>
            <w:r>
              <w:rPr>
                <w:sz w:val="12"/>
              </w:rPr>
              <w:t xml:space="preserve"> 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эксплу</w:t>
            </w:r>
            <w:proofErr w:type="spellEnd"/>
            <w:r>
              <w:rPr>
                <w:sz w:val="12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атаци</w:t>
            </w:r>
            <w:proofErr w:type="spellEnd"/>
            <w:r>
              <w:rPr>
                <w:sz w:val="12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онные</w:t>
            </w:r>
            <w:proofErr w:type="spellEnd"/>
            <w:r>
              <w:rPr>
                <w:sz w:val="12"/>
              </w:rPr>
              <w:t xml:space="preserve">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запасы,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тыс.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м3/</w:t>
            </w:r>
            <w:proofErr w:type="spellStart"/>
            <w:r>
              <w:rPr>
                <w:sz w:val="12"/>
              </w:rPr>
              <w:t>сут</w:t>
            </w:r>
            <w:proofErr w:type="spellEnd"/>
            <w:r>
              <w:rPr>
                <w:sz w:val="12"/>
              </w:rPr>
              <w:t>.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коли-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чество</w:t>
            </w:r>
            <w:proofErr w:type="spellEnd"/>
            <w:r>
              <w:rPr>
                <w:sz w:val="12"/>
              </w:rPr>
              <w:t xml:space="preserve">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место-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рожде</w:t>
            </w:r>
            <w:proofErr w:type="spellEnd"/>
            <w:r>
              <w:rPr>
                <w:sz w:val="12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ний</w:t>
            </w:r>
            <w:proofErr w:type="spellEnd"/>
            <w:r>
              <w:rPr>
                <w:sz w:val="12"/>
              </w:rPr>
              <w:t xml:space="preserve">  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эксплу</w:t>
            </w:r>
            <w:proofErr w:type="spellEnd"/>
            <w:r>
              <w:rPr>
                <w:sz w:val="12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атаци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онные</w:t>
            </w:r>
            <w:proofErr w:type="spellEnd"/>
            <w:r>
              <w:rPr>
                <w:sz w:val="12"/>
              </w:rPr>
              <w:t xml:space="preserve">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запасы,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тыс.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м3/</w:t>
            </w:r>
            <w:proofErr w:type="spellStart"/>
            <w:r>
              <w:rPr>
                <w:sz w:val="12"/>
              </w:rPr>
              <w:t>сут</w:t>
            </w:r>
            <w:proofErr w:type="spellEnd"/>
            <w:r>
              <w:rPr>
                <w:sz w:val="12"/>
              </w:rPr>
              <w:t xml:space="preserve">.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коли-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чество</w:t>
            </w:r>
            <w:proofErr w:type="spellEnd"/>
            <w:r>
              <w:rPr>
                <w:sz w:val="12"/>
              </w:rPr>
              <w:t xml:space="preserve">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место-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рожде</w:t>
            </w:r>
            <w:proofErr w:type="spellEnd"/>
            <w:r>
              <w:rPr>
                <w:sz w:val="12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ний</w:t>
            </w:r>
            <w:proofErr w:type="spellEnd"/>
            <w:r>
              <w:rPr>
                <w:sz w:val="12"/>
              </w:rPr>
              <w:t xml:space="preserve">  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эксплу</w:t>
            </w:r>
            <w:proofErr w:type="spellEnd"/>
            <w:r>
              <w:rPr>
                <w:sz w:val="12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атаци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онные</w:t>
            </w:r>
            <w:proofErr w:type="spellEnd"/>
            <w:r>
              <w:rPr>
                <w:sz w:val="12"/>
              </w:rPr>
              <w:t xml:space="preserve">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запасы,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тыс.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м3/</w:t>
            </w:r>
            <w:proofErr w:type="spellStart"/>
            <w:r>
              <w:rPr>
                <w:sz w:val="12"/>
              </w:rPr>
              <w:t>сут</w:t>
            </w:r>
            <w:proofErr w:type="spellEnd"/>
            <w:r>
              <w:rPr>
                <w:sz w:val="12"/>
              </w:rPr>
              <w:t xml:space="preserve">.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коли- 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чество</w:t>
            </w:r>
            <w:proofErr w:type="spellEnd"/>
            <w:r>
              <w:rPr>
                <w:sz w:val="12"/>
              </w:rPr>
              <w:t xml:space="preserve">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место-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рожде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ний</w:t>
            </w:r>
            <w:proofErr w:type="spellEnd"/>
            <w:r>
              <w:rPr>
                <w:sz w:val="12"/>
              </w:rPr>
              <w:t xml:space="preserve">     </w:t>
            </w:r>
          </w:p>
        </w:tc>
        <w:tc>
          <w:tcPr>
            <w:tcW w:w="792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5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всего</w:t>
            </w:r>
          </w:p>
        </w:tc>
        <w:tc>
          <w:tcPr>
            <w:tcW w:w="79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в том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числе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снятых с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баланса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эксплу</w:t>
            </w:r>
            <w:proofErr w:type="spellEnd"/>
            <w:r>
              <w:rPr>
                <w:sz w:val="12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атаци</w:t>
            </w:r>
            <w:proofErr w:type="spellEnd"/>
            <w:r>
              <w:rPr>
                <w:sz w:val="12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онные</w:t>
            </w:r>
            <w:proofErr w:type="spellEnd"/>
            <w:r>
              <w:rPr>
                <w:sz w:val="12"/>
              </w:rPr>
              <w:t xml:space="preserve">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запасы,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тыс.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м3/</w:t>
            </w:r>
            <w:proofErr w:type="spellStart"/>
            <w:r>
              <w:rPr>
                <w:sz w:val="12"/>
              </w:rPr>
              <w:t>сут</w:t>
            </w:r>
            <w:proofErr w:type="spellEnd"/>
            <w:r>
              <w:rPr>
                <w:sz w:val="12"/>
              </w:rPr>
              <w:t>.</w:t>
            </w:r>
          </w:p>
        </w:tc>
        <w:tc>
          <w:tcPr>
            <w:tcW w:w="57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коли-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чество</w:t>
            </w:r>
            <w:proofErr w:type="spellEnd"/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место-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рожде</w:t>
            </w:r>
            <w:proofErr w:type="spellEnd"/>
            <w:r>
              <w:rPr>
                <w:sz w:val="12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ний</w:t>
            </w:r>
            <w:proofErr w:type="spellEnd"/>
            <w:r>
              <w:rPr>
                <w:sz w:val="12"/>
              </w:rPr>
              <w:t xml:space="preserve">   </w:t>
            </w:r>
          </w:p>
        </w:tc>
      </w:tr>
      <w:tr w:rsidR="005321D9">
        <w:trPr>
          <w:trHeight w:val="122"/>
        </w:trPr>
        <w:tc>
          <w:tcPr>
            <w:tcW w:w="100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1    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2 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3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4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5 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6 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7 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8  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9    </w:t>
            </w:r>
          </w:p>
        </w:tc>
        <w:tc>
          <w:tcPr>
            <w:tcW w:w="86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10    </w:t>
            </w:r>
          </w:p>
        </w:tc>
        <w:tc>
          <w:tcPr>
            <w:tcW w:w="5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11  </w:t>
            </w:r>
          </w:p>
        </w:tc>
        <w:tc>
          <w:tcPr>
            <w:tcW w:w="79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12 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13   </w:t>
            </w:r>
          </w:p>
        </w:tc>
        <w:tc>
          <w:tcPr>
            <w:tcW w:w="57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14  </w:t>
            </w:r>
          </w:p>
        </w:tc>
      </w:tr>
      <w:tr w:rsidR="005321D9">
        <w:trPr>
          <w:trHeight w:val="122"/>
        </w:trPr>
        <w:tc>
          <w:tcPr>
            <w:tcW w:w="100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Российская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Федерация 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  <w:tr w:rsidR="005321D9">
        <w:trPr>
          <w:trHeight w:val="122"/>
        </w:trPr>
        <w:tc>
          <w:tcPr>
            <w:tcW w:w="100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Федеральный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округ     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  <w:tr w:rsidR="005321D9">
        <w:trPr>
          <w:trHeight w:val="122"/>
        </w:trPr>
        <w:tc>
          <w:tcPr>
            <w:tcW w:w="100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Субъект РФ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</w:tbl>
    <w:p w:rsidR="005321D9" w:rsidRDefault="005321D9">
      <w:pPr>
        <w:pStyle w:val="EcoNormal"/>
        <w:jc w:val="both"/>
      </w:pPr>
    </w:p>
    <w:p w:rsidR="005321D9" w:rsidRDefault="005321D9">
      <w:pPr>
        <w:pStyle w:val="EcoNonformat"/>
        <w:jc w:val="both"/>
      </w:pPr>
      <w:r>
        <w:rPr>
          <w:sz w:val="16"/>
        </w:rPr>
        <w:t xml:space="preserve">       4. Добыча, извлечение и использование подземных вод</w:t>
      </w:r>
    </w:p>
    <w:p w:rsidR="005321D9" w:rsidRDefault="005321D9">
      <w:pPr>
        <w:pStyle w:val="EcoNonformat"/>
        <w:jc w:val="both"/>
      </w:pPr>
      <w:r>
        <w:rPr>
          <w:sz w:val="16"/>
        </w:rPr>
        <w:t xml:space="preserve">     по федеральным округам и субъектам Российской Федерации</w:t>
      </w:r>
    </w:p>
    <w:p w:rsidR="005321D9" w:rsidRDefault="005321D9">
      <w:pPr>
        <w:pStyle w:val="EcoNonformat"/>
        <w:jc w:val="both"/>
      </w:pPr>
      <w:r>
        <w:rPr>
          <w:sz w:val="16"/>
        </w:rPr>
        <w:t xml:space="preserve">                           за 20__ год</w:t>
      </w:r>
    </w:p>
    <w:p w:rsidR="005321D9" w:rsidRDefault="005321D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87"/>
        <w:gridCol w:w="1287"/>
        <w:gridCol w:w="693"/>
        <w:gridCol w:w="1188"/>
        <w:gridCol w:w="1287"/>
        <w:gridCol w:w="495"/>
        <w:gridCol w:w="495"/>
        <w:gridCol w:w="495"/>
        <w:gridCol w:w="396"/>
        <w:gridCol w:w="693"/>
        <w:gridCol w:w="693"/>
        <w:gridCol w:w="1584"/>
      </w:tblGrid>
      <w:tr w:rsidR="005321D9">
        <w:trPr>
          <w:trHeight w:val="213"/>
        </w:trPr>
        <w:tc>
          <w:tcPr>
            <w:tcW w:w="1287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Федеральный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округ,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субъект РФ </w:t>
            </w:r>
          </w:p>
        </w:tc>
        <w:tc>
          <w:tcPr>
            <w:tcW w:w="1287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Количество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добытой и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извлеченной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воды, тыс.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м3/</w:t>
            </w:r>
            <w:proofErr w:type="spellStart"/>
            <w:r>
              <w:rPr>
                <w:sz w:val="16"/>
              </w:rPr>
              <w:t>сут</w:t>
            </w:r>
            <w:proofErr w:type="spellEnd"/>
            <w:r>
              <w:rPr>
                <w:sz w:val="16"/>
              </w:rPr>
              <w:t xml:space="preserve">.  </w:t>
            </w:r>
          </w:p>
        </w:tc>
        <w:tc>
          <w:tcPr>
            <w:tcW w:w="3168" w:type="dxa"/>
            <w:gridSpan w:val="3"/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Использование подземных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   вод, тыс. м3/</w:t>
            </w:r>
            <w:proofErr w:type="spellStart"/>
            <w:r>
              <w:rPr>
                <w:sz w:val="16"/>
              </w:rPr>
              <w:t>сут</w:t>
            </w:r>
            <w:proofErr w:type="spellEnd"/>
            <w:r>
              <w:rPr>
                <w:sz w:val="16"/>
              </w:rPr>
              <w:t xml:space="preserve">.     </w:t>
            </w:r>
          </w:p>
        </w:tc>
        <w:tc>
          <w:tcPr>
            <w:tcW w:w="1881" w:type="dxa"/>
            <w:gridSpan w:val="4"/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Область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использования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подземных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  вод,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тыс. м3/</w:t>
            </w:r>
            <w:proofErr w:type="spellStart"/>
            <w:r>
              <w:rPr>
                <w:sz w:val="16"/>
              </w:rPr>
              <w:t>сут</w:t>
            </w:r>
            <w:proofErr w:type="spellEnd"/>
            <w:r>
              <w:rPr>
                <w:sz w:val="16"/>
              </w:rPr>
              <w:t xml:space="preserve">. </w:t>
            </w:r>
          </w:p>
        </w:tc>
        <w:tc>
          <w:tcPr>
            <w:tcW w:w="1386" w:type="dxa"/>
            <w:gridSpan w:val="2"/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Удельное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потребление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воды на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1 чел.,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л/</w:t>
            </w:r>
            <w:proofErr w:type="spellStart"/>
            <w:r>
              <w:rPr>
                <w:sz w:val="16"/>
              </w:rPr>
              <w:t>сут</w:t>
            </w:r>
            <w:proofErr w:type="spellEnd"/>
            <w:r>
              <w:rPr>
                <w:sz w:val="16"/>
              </w:rPr>
              <w:t xml:space="preserve">.   </w:t>
            </w:r>
          </w:p>
        </w:tc>
        <w:tc>
          <w:tcPr>
            <w:tcW w:w="1584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Потери и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сброс вод без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использования,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тыс. м3/</w:t>
            </w:r>
            <w:proofErr w:type="spellStart"/>
            <w:r>
              <w:rPr>
                <w:sz w:val="16"/>
              </w:rPr>
              <w:t>сут</w:t>
            </w:r>
            <w:proofErr w:type="spellEnd"/>
            <w:r>
              <w:rPr>
                <w:sz w:val="16"/>
              </w:rPr>
              <w:t xml:space="preserve">. </w:t>
            </w:r>
          </w:p>
        </w:tc>
      </w:tr>
      <w:tr w:rsidR="005321D9">
        <w:tc>
          <w:tcPr>
            <w:tcW w:w="1188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1188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всего</w:t>
            </w: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в том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числе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водоотлив,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дренаж  </w:t>
            </w: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в том числе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извлеченной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 при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водоотливе,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дренаже  </w:t>
            </w: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ХПВ</w:t>
            </w: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ПТВ</w:t>
            </w: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ОРЗ</w:t>
            </w:r>
          </w:p>
        </w:tc>
        <w:tc>
          <w:tcPr>
            <w:tcW w:w="3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ОП</w:t>
            </w: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всего</w:t>
            </w: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в том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числе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для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ХПВ 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5321D9" w:rsidRDefault="005321D9"/>
        </w:tc>
      </w:tr>
      <w:tr w:rsidR="005321D9">
        <w:trPr>
          <w:trHeight w:val="213"/>
        </w:trPr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  1     </w:t>
            </w: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  2     </w:t>
            </w: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3  </w:t>
            </w: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 4     </w:t>
            </w: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  5     </w:t>
            </w: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6 </w:t>
            </w: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7 </w:t>
            </w: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8 </w:t>
            </w:r>
          </w:p>
        </w:tc>
        <w:tc>
          <w:tcPr>
            <w:tcW w:w="3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9 </w:t>
            </w: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10  </w:t>
            </w: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11  </w:t>
            </w:r>
          </w:p>
        </w:tc>
        <w:tc>
          <w:tcPr>
            <w:tcW w:w="158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      12      </w:t>
            </w:r>
          </w:p>
        </w:tc>
      </w:tr>
      <w:tr w:rsidR="005321D9">
        <w:trPr>
          <w:trHeight w:val="213"/>
        </w:trPr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Российская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Федерация  </w:t>
            </w: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3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  <w:tr w:rsidR="005321D9">
        <w:trPr>
          <w:trHeight w:val="213"/>
        </w:trPr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Федеральные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 xml:space="preserve">округа     </w:t>
            </w: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3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  <w:tr w:rsidR="005321D9">
        <w:trPr>
          <w:trHeight w:val="213"/>
        </w:trPr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6"/>
              </w:rPr>
              <w:t>Субъекты РФ</w:t>
            </w: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3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  <w:tr w:rsidR="005321D9">
        <w:trPr>
          <w:trHeight w:val="213"/>
        </w:trPr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3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</w:tbl>
    <w:p w:rsidR="005321D9" w:rsidRDefault="005321D9">
      <w:pPr>
        <w:pStyle w:val="EcoNormal"/>
        <w:jc w:val="both"/>
      </w:pPr>
    </w:p>
    <w:p w:rsidR="005321D9" w:rsidRDefault="005321D9">
      <w:pPr>
        <w:pStyle w:val="EcoNonformat"/>
        <w:jc w:val="both"/>
      </w:pPr>
      <w:proofErr w:type="gramStart"/>
      <w:r>
        <w:rPr>
          <w:sz w:val="16"/>
        </w:rPr>
        <w:t>Примечание:  ХПВ</w:t>
      </w:r>
      <w:proofErr w:type="gramEnd"/>
      <w:r>
        <w:rPr>
          <w:sz w:val="16"/>
        </w:rPr>
        <w:t xml:space="preserve">  -  хозяйственно-питьевое  водоснабжение,  ПТВ  -</w:t>
      </w:r>
    </w:p>
    <w:p w:rsidR="005321D9" w:rsidRDefault="005321D9">
      <w:pPr>
        <w:pStyle w:val="EcoNonformat"/>
        <w:jc w:val="both"/>
      </w:pPr>
      <w:r>
        <w:rPr>
          <w:sz w:val="16"/>
        </w:rPr>
        <w:t>производственно-</w:t>
      </w:r>
      <w:proofErr w:type="gramStart"/>
      <w:r>
        <w:rPr>
          <w:sz w:val="16"/>
        </w:rPr>
        <w:t>техническое  водоснабжение</w:t>
      </w:r>
      <w:proofErr w:type="gramEnd"/>
      <w:r>
        <w:rPr>
          <w:sz w:val="16"/>
        </w:rPr>
        <w:t>, ОРЗ - орошение земель,</w:t>
      </w:r>
    </w:p>
    <w:p w:rsidR="005321D9" w:rsidRDefault="005321D9">
      <w:pPr>
        <w:pStyle w:val="EcoNonformat"/>
        <w:jc w:val="both"/>
      </w:pPr>
      <w:r>
        <w:rPr>
          <w:sz w:val="16"/>
        </w:rPr>
        <w:t>ОП - обводнение пастбищ.</w:t>
      </w:r>
    </w:p>
    <w:p w:rsidR="005321D9" w:rsidRDefault="005321D9">
      <w:pPr>
        <w:pStyle w:val="EcoNonformat"/>
        <w:jc w:val="both"/>
      </w:pPr>
    </w:p>
    <w:p w:rsidR="005321D9" w:rsidRDefault="005321D9">
      <w:pPr>
        <w:pStyle w:val="EcoNonformat"/>
        <w:jc w:val="both"/>
      </w:pPr>
      <w:r>
        <w:rPr>
          <w:sz w:val="12"/>
        </w:rPr>
        <w:t xml:space="preserve">          5. Прогнозные ресурсы, эксплуатационные запасы</w:t>
      </w:r>
    </w:p>
    <w:p w:rsidR="005321D9" w:rsidRDefault="005321D9">
      <w:pPr>
        <w:pStyle w:val="EcoNonformat"/>
        <w:jc w:val="both"/>
      </w:pPr>
      <w:r>
        <w:rPr>
          <w:sz w:val="12"/>
        </w:rPr>
        <w:t xml:space="preserve">         подземных вод и степень их освоения по бассейнам</w:t>
      </w:r>
    </w:p>
    <w:p w:rsidR="005321D9" w:rsidRDefault="005321D9">
      <w:pPr>
        <w:pStyle w:val="EcoNonformat"/>
        <w:jc w:val="both"/>
      </w:pPr>
      <w:r>
        <w:rPr>
          <w:sz w:val="12"/>
        </w:rPr>
        <w:t xml:space="preserve">               подземных вод на 1 января 20__ года</w:t>
      </w:r>
    </w:p>
    <w:p w:rsidR="005321D9" w:rsidRDefault="005321D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008"/>
        <w:gridCol w:w="1008"/>
        <w:gridCol w:w="360"/>
        <w:gridCol w:w="288"/>
        <w:gridCol w:w="360"/>
        <w:gridCol w:w="288"/>
        <w:gridCol w:w="576"/>
        <w:gridCol w:w="936"/>
        <w:gridCol w:w="936"/>
        <w:gridCol w:w="576"/>
        <w:gridCol w:w="648"/>
        <w:gridCol w:w="504"/>
        <w:gridCol w:w="720"/>
        <w:gridCol w:w="720"/>
        <w:gridCol w:w="792"/>
      </w:tblGrid>
      <w:tr w:rsidR="005321D9">
        <w:trPr>
          <w:trHeight w:val="122"/>
        </w:trPr>
        <w:tc>
          <w:tcPr>
            <w:tcW w:w="1008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бассейна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подземных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вод     </w:t>
            </w:r>
          </w:p>
        </w:tc>
        <w:tc>
          <w:tcPr>
            <w:tcW w:w="1008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Прогнозные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эксплуата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ционные</w:t>
            </w:r>
            <w:proofErr w:type="spellEnd"/>
            <w:r>
              <w:rPr>
                <w:sz w:val="12"/>
              </w:rPr>
              <w:t xml:space="preserve">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ресурсы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подземных,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млн. м3/</w:t>
            </w:r>
            <w:proofErr w:type="spellStart"/>
            <w:r>
              <w:rPr>
                <w:sz w:val="12"/>
              </w:rPr>
              <w:t>сут</w:t>
            </w:r>
            <w:proofErr w:type="spellEnd"/>
            <w:r>
              <w:rPr>
                <w:sz w:val="12"/>
              </w:rPr>
              <w:t>.</w:t>
            </w:r>
          </w:p>
        </w:tc>
        <w:tc>
          <w:tcPr>
            <w:tcW w:w="2808" w:type="dxa"/>
            <w:gridSpan w:val="6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Эксплуатационные запасы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подземных вод, тыс. м3/</w:t>
            </w:r>
            <w:proofErr w:type="spellStart"/>
            <w:r>
              <w:rPr>
                <w:sz w:val="12"/>
              </w:rPr>
              <w:t>сут</w:t>
            </w:r>
            <w:proofErr w:type="spellEnd"/>
            <w:r>
              <w:rPr>
                <w:sz w:val="12"/>
              </w:rPr>
              <w:t xml:space="preserve">.  </w:t>
            </w:r>
          </w:p>
        </w:tc>
        <w:tc>
          <w:tcPr>
            <w:tcW w:w="936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Степень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изученности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(разведан-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ности</w:t>
            </w:r>
            <w:proofErr w:type="spellEnd"/>
            <w:r>
              <w:rPr>
                <w:sz w:val="12"/>
              </w:rPr>
              <w:t xml:space="preserve">), %  </w:t>
            </w:r>
          </w:p>
        </w:tc>
        <w:tc>
          <w:tcPr>
            <w:tcW w:w="1224" w:type="dxa"/>
            <w:gridSpan w:val="2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Количество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месторождений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(участков)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подземных вод </w:t>
            </w:r>
          </w:p>
        </w:tc>
        <w:tc>
          <w:tcPr>
            <w:tcW w:w="1224" w:type="dxa"/>
            <w:gridSpan w:val="2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Добыча и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извлечение,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тыс. м3/</w:t>
            </w:r>
            <w:proofErr w:type="spellStart"/>
            <w:r>
              <w:rPr>
                <w:sz w:val="12"/>
              </w:rPr>
              <w:t>сут</w:t>
            </w:r>
            <w:proofErr w:type="spellEnd"/>
            <w:r>
              <w:rPr>
                <w:sz w:val="12"/>
              </w:rPr>
              <w:t xml:space="preserve">. </w:t>
            </w:r>
          </w:p>
        </w:tc>
        <w:tc>
          <w:tcPr>
            <w:tcW w:w="1512" w:type="dxa"/>
            <w:gridSpan w:val="2"/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Степень освоения,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   %         </w:t>
            </w:r>
          </w:p>
        </w:tc>
      </w:tr>
      <w:tr w:rsidR="005321D9">
        <w:tc>
          <w:tcPr>
            <w:tcW w:w="93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93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1296" w:type="dxa"/>
            <w:gridSpan w:val="4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по категориям</w:t>
            </w:r>
          </w:p>
        </w:tc>
        <w:tc>
          <w:tcPr>
            <w:tcW w:w="576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всего </w:t>
            </w:r>
          </w:p>
        </w:tc>
        <w:tc>
          <w:tcPr>
            <w:tcW w:w="936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подготов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ленных к 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промыш</w:t>
            </w:r>
            <w:proofErr w:type="spellEnd"/>
            <w:r>
              <w:rPr>
                <w:sz w:val="12"/>
              </w:rPr>
              <w:t xml:space="preserve">-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ленному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освоению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A + B + C1 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576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всего 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в том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числе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эксплу</w:t>
            </w:r>
            <w:proofErr w:type="spellEnd"/>
            <w:r>
              <w:rPr>
                <w:sz w:val="12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атирую</w:t>
            </w:r>
            <w:proofErr w:type="spellEnd"/>
            <w:r>
              <w:rPr>
                <w:sz w:val="12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щихся</w:t>
            </w:r>
            <w:proofErr w:type="spellEnd"/>
            <w:r>
              <w:rPr>
                <w:sz w:val="12"/>
              </w:rPr>
              <w:t xml:space="preserve">  </w:t>
            </w:r>
          </w:p>
        </w:tc>
        <w:tc>
          <w:tcPr>
            <w:tcW w:w="504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общие</w:t>
            </w:r>
          </w:p>
        </w:tc>
        <w:tc>
          <w:tcPr>
            <w:tcW w:w="720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в том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числе на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участках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с разве-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данными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запасами</w:t>
            </w:r>
          </w:p>
        </w:tc>
        <w:tc>
          <w:tcPr>
            <w:tcW w:w="720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прогноз-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ных</w:t>
            </w:r>
            <w:proofErr w:type="spellEnd"/>
            <w:r>
              <w:rPr>
                <w:sz w:val="12"/>
              </w:rPr>
              <w:t xml:space="preserve"> ре-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сурсов</w:t>
            </w:r>
            <w:proofErr w:type="spellEnd"/>
            <w:r>
              <w:rPr>
                <w:sz w:val="12"/>
              </w:rPr>
              <w:t xml:space="preserve">  </w:t>
            </w:r>
          </w:p>
        </w:tc>
        <w:tc>
          <w:tcPr>
            <w:tcW w:w="792" w:type="dxa"/>
            <w:vMerge w:val="restart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эксплуа</w:t>
            </w:r>
            <w:proofErr w:type="spellEnd"/>
            <w:r>
              <w:rPr>
                <w:sz w:val="12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тационных</w:t>
            </w:r>
            <w:proofErr w:type="spellEnd"/>
          </w:p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запасов  </w:t>
            </w:r>
          </w:p>
        </w:tc>
      </w:tr>
      <w:tr w:rsidR="005321D9">
        <w:tc>
          <w:tcPr>
            <w:tcW w:w="93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93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36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A </w:t>
            </w:r>
          </w:p>
        </w:tc>
        <w:tc>
          <w:tcPr>
            <w:tcW w:w="2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B </w:t>
            </w:r>
          </w:p>
        </w:tc>
        <w:tc>
          <w:tcPr>
            <w:tcW w:w="36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C1 </w:t>
            </w:r>
          </w:p>
        </w:tc>
        <w:tc>
          <w:tcPr>
            <w:tcW w:w="2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>C2</w:t>
            </w:r>
          </w:p>
        </w:tc>
        <w:tc>
          <w:tcPr>
            <w:tcW w:w="504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864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864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504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576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432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648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648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720" w:type="dxa"/>
            <w:vMerge/>
            <w:tcBorders>
              <w:top w:val="nil"/>
            </w:tcBorders>
          </w:tcPr>
          <w:p w:rsidR="005321D9" w:rsidRDefault="005321D9"/>
        </w:tc>
      </w:tr>
      <w:tr w:rsidR="005321D9">
        <w:trPr>
          <w:trHeight w:val="122"/>
        </w:trPr>
        <w:tc>
          <w:tcPr>
            <w:tcW w:w="100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1      </w:t>
            </w:r>
          </w:p>
        </w:tc>
        <w:tc>
          <w:tcPr>
            <w:tcW w:w="100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2      </w:t>
            </w:r>
          </w:p>
        </w:tc>
        <w:tc>
          <w:tcPr>
            <w:tcW w:w="36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3 </w:t>
            </w:r>
          </w:p>
        </w:tc>
        <w:tc>
          <w:tcPr>
            <w:tcW w:w="2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4 </w:t>
            </w:r>
          </w:p>
        </w:tc>
        <w:tc>
          <w:tcPr>
            <w:tcW w:w="36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5 </w:t>
            </w:r>
          </w:p>
        </w:tc>
        <w:tc>
          <w:tcPr>
            <w:tcW w:w="2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6 </w:t>
            </w:r>
          </w:p>
        </w:tc>
        <w:tc>
          <w:tcPr>
            <w:tcW w:w="57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7   </w:t>
            </w:r>
          </w:p>
        </w:tc>
        <w:tc>
          <w:tcPr>
            <w:tcW w:w="93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8     </w:t>
            </w:r>
          </w:p>
        </w:tc>
        <w:tc>
          <w:tcPr>
            <w:tcW w:w="93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  9     </w:t>
            </w:r>
          </w:p>
        </w:tc>
        <w:tc>
          <w:tcPr>
            <w:tcW w:w="57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10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11   </w:t>
            </w:r>
          </w:p>
        </w:tc>
        <w:tc>
          <w:tcPr>
            <w:tcW w:w="5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12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13   </w:t>
            </w: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14   </w:t>
            </w:r>
          </w:p>
        </w:tc>
        <w:tc>
          <w:tcPr>
            <w:tcW w:w="79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2"/>
              </w:rPr>
              <w:t xml:space="preserve">   15    </w:t>
            </w:r>
          </w:p>
        </w:tc>
      </w:tr>
      <w:tr w:rsidR="005321D9">
        <w:trPr>
          <w:trHeight w:val="122"/>
        </w:trPr>
        <w:tc>
          <w:tcPr>
            <w:tcW w:w="100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36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2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36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2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</w:tbl>
    <w:p w:rsidR="005321D9" w:rsidRDefault="005321D9">
      <w:pPr>
        <w:pStyle w:val="EcoNormal"/>
        <w:jc w:val="both"/>
      </w:pPr>
    </w:p>
    <w:p w:rsidR="005321D9" w:rsidRDefault="005321D9">
      <w:pPr>
        <w:pStyle w:val="EcoNonformat"/>
        <w:jc w:val="both"/>
      </w:pPr>
      <w:r>
        <w:rPr>
          <w:sz w:val="18"/>
        </w:rPr>
        <w:t xml:space="preserve">          6. Прогнозные ресурсы, эксплуатационные запасы</w:t>
      </w:r>
    </w:p>
    <w:p w:rsidR="005321D9" w:rsidRDefault="005321D9">
      <w:pPr>
        <w:pStyle w:val="EcoNonformat"/>
        <w:jc w:val="both"/>
      </w:pPr>
      <w:r>
        <w:rPr>
          <w:sz w:val="18"/>
        </w:rPr>
        <w:t xml:space="preserve">            и добыча подземных вод по гидрографическим</w:t>
      </w:r>
    </w:p>
    <w:p w:rsidR="005321D9" w:rsidRDefault="005321D9">
      <w:pPr>
        <w:pStyle w:val="EcoNonformat"/>
        <w:jc w:val="both"/>
      </w:pPr>
      <w:r>
        <w:rPr>
          <w:sz w:val="18"/>
        </w:rPr>
        <w:t xml:space="preserve">                  единицам на 1 января 20__ года</w:t>
      </w:r>
    </w:p>
    <w:p w:rsidR="005321D9" w:rsidRDefault="005321D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944"/>
        <w:gridCol w:w="1296"/>
        <w:gridCol w:w="1944"/>
        <w:gridCol w:w="1620"/>
        <w:gridCol w:w="1512"/>
        <w:gridCol w:w="1188"/>
      </w:tblGrid>
      <w:tr w:rsidR="005321D9">
        <w:trPr>
          <w:trHeight w:val="228"/>
        </w:trPr>
        <w:tc>
          <w:tcPr>
            <w:tcW w:w="1944" w:type="dxa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Наименование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и код 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гидрографической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единицы     </w:t>
            </w:r>
          </w:p>
        </w:tc>
        <w:tc>
          <w:tcPr>
            <w:tcW w:w="1296" w:type="dxa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Прогнозные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ресурсы,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тыс.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м3/</w:t>
            </w:r>
            <w:proofErr w:type="spellStart"/>
            <w:r>
              <w:rPr>
                <w:sz w:val="18"/>
              </w:rPr>
              <w:t>сут</w:t>
            </w:r>
            <w:proofErr w:type="spellEnd"/>
            <w:r>
              <w:rPr>
                <w:sz w:val="18"/>
              </w:rPr>
              <w:t xml:space="preserve">. </w:t>
            </w:r>
          </w:p>
        </w:tc>
        <w:tc>
          <w:tcPr>
            <w:tcW w:w="1944" w:type="dxa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Эксплуатационные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запасы,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тыс. м3/</w:t>
            </w:r>
            <w:proofErr w:type="spellStart"/>
            <w:r>
              <w:rPr>
                <w:sz w:val="18"/>
              </w:rPr>
              <w:t>сут</w:t>
            </w:r>
            <w:proofErr w:type="spellEnd"/>
            <w:r>
              <w:rPr>
                <w:sz w:val="18"/>
              </w:rPr>
              <w:t xml:space="preserve">.  </w:t>
            </w:r>
          </w:p>
        </w:tc>
        <w:tc>
          <w:tcPr>
            <w:tcW w:w="1620" w:type="dxa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Степень 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разведанности</w:t>
            </w:r>
            <w:proofErr w:type="spellEnd"/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прогнозных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ресурсов, % </w:t>
            </w:r>
          </w:p>
        </w:tc>
        <w:tc>
          <w:tcPr>
            <w:tcW w:w="1512" w:type="dxa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Добыча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подземных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вод на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участках с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разведанными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запасами,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>тыс. м3/</w:t>
            </w:r>
            <w:proofErr w:type="spellStart"/>
            <w:r>
              <w:rPr>
                <w:sz w:val="18"/>
              </w:rPr>
              <w:t>сут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1188" w:type="dxa"/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Степень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освоения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эксплуа</w:t>
            </w:r>
            <w:proofErr w:type="spellEnd"/>
            <w:r>
              <w:rPr>
                <w:sz w:val="18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тационных</w:t>
            </w:r>
            <w:proofErr w:type="spellEnd"/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запасов,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%        </w:t>
            </w:r>
          </w:p>
        </w:tc>
      </w:tr>
      <w:tr w:rsidR="005321D9">
        <w:trPr>
          <w:trHeight w:val="228"/>
        </w:trPr>
        <w:tc>
          <w:tcPr>
            <w:tcW w:w="194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  1        </w:t>
            </w:r>
          </w:p>
        </w:tc>
        <w:tc>
          <w:tcPr>
            <w:tcW w:w="12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2     </w:t>
            </w:r>
          </w:p>
        </w:tc>
        <w:tc>
          <w:tcPr>
            <w:tcW w:w="194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  3        </w:t>
            </w:r>
          </w:p>
        </w:tc>
        <w:tc>
          <w:tcPr>
            <w:tcW w:w="16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 4      </w:t>
            </w:r>
          </w:p>
        </w:tc>
        <w:tc>
          <w:tcPr>
            <w:tcW w:w="151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 5      </w:t>
            </w: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8"/>
              </w:rPr>
              <w:t xml:space="preserve">    6    </w:t>
            </w:r>
          </w:p>
        </w:tc>
      </w:tr>
      <w:tr w:rsidR="005321D9">
        <w:trPr>
          <w:trHeight w:val="228"/>
        </w:trPr>
        <w:tc>
          <w:tcPr>
            <w:tcW w:w="194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944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51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</w:tbl>
    <w:p w:rsidR="005321D9" w:rsidRDefault="005321D9">
      <w:pPr>
        <w:pStyle w:val="EcoNormal"/>
        <w:jc w:val="both"/>
      </w:pPr>
    </w:p>
    <w:p w:rsidR="005321D9" w:rsidRDefault="005321D9">
      <w:pPr/>
    </w:p>
    <w:p w:rsidR="005321D9" w:rsidRDefault="005321D9">
      <w:pPr>
        <w:pStyle w:val="EcoNonformat"/>
        <w:jc w:val="both"/>
      </w:pPr>
      <w:r>
        <w:rPr>
          <w:sz w:val="14"/>
        </w:rPr>
        <w:lastRenderedPageBreak/>
        <w:t xml:space="preserve">    7. Распределение выявленных участков загрязнения подземных</w:t>
      </w:r>
    </w:p>
    <w:p w:rsidR="005321D9" w:rsidRDefault="005321D9">
      <w:pPr>
        <w:pStyle w:val="EcoNonformat"/>
        <w:jc w:val="both"/>
      </w:pPr>
      <w:r>
        <w:rPr>
          <w:sz w:val="14"/>
        </w:rPr>
        <w:t xml:space="preserve">       вод на территории Российской Федерации по состоянию</w:t>
      </w:r>
    </w:p>
    <w:p w:rsidR="005321D9" w:rsidRDefault="005321D9">
      <w:pPr>
        <w:pStyle w:val="EcoNonformat"/>
        <w:jc w:val="both"/>
      </w:pPr>
      <w:r>
        <w:rPr>
          <w:sz w:val="14"/>
        </w:rPr>
        <w:t xml:space="preserve">                      на 1 января 20__ года</w:t>
      </w:r>
    </w:p>
    <w:p w:rsidR="005321D9" w:rsidRDefault="005321D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053"/>
        <w:gridCol w:w="1053"/>
        <w:gridCol w:w="729"/>
        <w:gridCol w:w="891"/>
        <w:gridCol w:w="729"/>
        <w:gridCol w:w="648"/>
        <w:gridCol w:w="729"/>
        <w:gridCol w:w="729"/>
        <w:gridCol w:w="729"/>
        <w:gridCol w:w="648"/>
        <w:gridCol w:w="648"/>
        <w:gridCol w:w="405"/>
        <w:gridCol w:w="648"/>
        <w:gridCol w:w="405"/>
        <w:gridCol w:w="486"/>
        <w:gridCol w:w="567"/>
        <w:gridCol w:w="567"/>
        <w:gridCol w:w="567"/>
        <w:gridCol w:w="567"/>
        <w:gridCol w:w="567"/>
        <w:gridCol w:w="567"/>
      </w:tblGrid>
      <w:tr w:rsidR="005321D9">
        <w:trPr>
          <w:trHeight w:val="183"/>
        </w:trPr>
        <w:tc>
          <w:tcPr>
            <w:tcW w:w="1053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Федеральный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округ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Субъект РФ </w:t>
            </w:r>
          </w:p>
        </w:tc>
        <w:tc>
          <w:tcPr>
            <w:tcW w:w="1053" w:type="dxa"/>
            <w:vMerge w:val="restart"/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Общее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количество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участков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загрязнения</w:t>
            </w:r>
          </w:p>
        </w:tc>
        <w:tc>
          <w:tcPr>
            <w:tcW w:w="4455" w:type="dxa"/>
            <w:gridSpan w:val="6"/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     Количество участков, связанных с        </w:t>
            </w:r>
          </w:p>
        </w:tc>
        <w:tc>
          <w:tcPr>
            <w:tcW w:w="3078" w:type="dxa"/>
            <w:gridSpan w:val="5"/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 Количество участков, на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которых выявлено загрязнение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      подземных вод          </w:t>
            </w:r>
          </w:p>
        </w:tc>
        <w:tc>
          <w:tcPr>
            <w:tcW w:w="1458" w:type="dxa"/>
            <w:gridSpan w:val="3"/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Количество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участков с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интенсивностью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загрязнения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подземных вод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(в единицах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  ПДК)     </w:t>
            </w:r>
          </w:p>
        </w:tc>
        <w:tc>
          <w:tcPr>
            <w:tcW w:w="2835" w:type="dxa"/>
            <w:gridSpan w:val="5"/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    Класс опасности   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загрязняющего вещества    </w:t>
            </w:r>
          </w:p>
        </w:tc>
      </w:tr>
      <w:tr w:rsidR="005321D9">
        <w:tc>
          <w:tcPr>
            <w:tcW w:w="972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972" w:type="dxa"/>
            <w:vMerge/>
            <w:tcBorders>
              <w:top w:val="nil"/>
            </w:tcBorders>
          </w:tcPr>
          <w:p w:rsidR="005321D9" w:rsidRDefault="005321D9"/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промыш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ленными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объ</w:t>
            </w:r>
            <w:proofErr w:type="spellEnd"/>
            <w:r>
              <w:rPr>
                <w:sz w:val="14"/>
              </w:rPr>
              <w:t xml:space="preserve">- 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ектами</w:t>
            </w:r>
            <w:proofErr w:type="spellEnd"/>
            <w:r>
              <w:rPr>
                <w:sz w:val="14"/>
              </w:rPr>
              <w:t xml:space="preserve"> </w:t>
            </w:r>
          </w:p>
        </w:tc>
        <w:tc>
          <w:tcPr>
            <w:tcW w:w="891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сельско-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хозяйст</w:t>
            </w:r>
            <w:proofErr w:type="spellEnd"/>
            <w:r>
              <w:rPr>
                <w:sz w:val="14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венными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объектами</w:t>
            </w: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комму-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нально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быто-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выми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объек</w:t>
            </w:r>
            <w:proofErr w:type="spellEnd"/>
            <w:r>
              <w:rPr>
                <w:sz w:val="14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тами</w:t>
            </w:r>
            <w:proofErr w:type="spellEnd"/>
            <w:r>
              <w:rPr>
                <w:sz w:val="14"/>
              </w:rPr>
              <w:t xml:space="preserve">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объек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тами</w:t>
            </w:r>
            <w:proofErr w:type="spellEnd"/>
            <w:r>
              <w:rPr>
                <w:sz w:val="14"/>
              </w:rPr>
              <w:t xml:space="preserve">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разно-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рода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дея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тель</w:t>
            </w:r>
            <w:proofErr w:type="spellEnd"/>
            <w:r>
              <w:rPr>
                <w:sz w:val="14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ности</w:t>
            </w:r>
            <w:proofErr w:type="spellEnd"/>
            <w:r>
              <w:rPr>
                <w:sz w:val="14"/>
              </w:rPr>
              <w:t xml:space="preserve"> </w:t>
            </w: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подтя</w:t>
            </w:r>
            <w:proofErr w:type="spellEnd"/>
            <w:r>
              <w:rPr>
                <w:sz w:val="14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гива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нием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некон</w:t>
            </w:r>
            <w:proofErr w:type="spellEnd"/>
            <w:r>
              <w:rPr>
                <w:sz w:val="14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дицион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ных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при-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родных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вод    </w:t>
            </w: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неуста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новлен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ными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источ</w:t>
            </w:r>
            <w:proofErr w:type="spellEnd"/>
            <w:r>
              <w:rPr>
                <w:sz w:val="14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никами</w:t>
            </w:r>
            <w:proofErr w:type="spellEnd"/>
            <w:r>
              <w:rPr>
                <w:sz w:val="14"/>
              </w:rPr>
              <w:t xml:space="preserve">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загряз-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нения  </w:t>
            </w: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сульфа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тами</w:t>
            </w:r>
            <w:proofErr w:type="spellEnd"/>
            <w:r>
              <w:rPr>
                <w:sz w:val="14"/>
              </w:rPr>
              <w:t xml:space="preserve">,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хлори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дами</w:t>
            </w:r>
            <w:proofErr w:type="spellEnd"/>
            <w:r>
              <w:rPr>
                <w:sz w:val="14"/>
              </w:rPr>
              <w:t xml:space="preserve">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соеди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нени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ями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азота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нефте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про-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дук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тами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40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фе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но-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ла-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ми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тяже-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лыми</w:t>
            </w:r>
            <w:proofErr w:type="spellEnd"/>
            <w:r>
              <w:rPr>
                <w:sz w:val="14"/>
              </w:rPr>
              <w:t xml:space="preserve">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метал-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лами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40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1 -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10 </w:t>
            </w:r>
          </w:p>
        </w:tc>
        <w:tc>
          <w:tcPr>
            <w:tcW w:w="48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10 -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100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более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100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1 -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чрез-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вы-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чайно</w:t>
            </w:r>
            <w:proofErr w:type="spellEnd"/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опас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ные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2 -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высо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ко-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опас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ные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3 -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опас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ные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4 -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уме-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рен</w:t>
            </w:r>
            <w:proofErr w:type="spellEnd"/>
            <w:r>
              <w:rPr>
                <w:sz w:val="14"/>
              </w:rPr>
              <w:t xml:space="preserve">-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но  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опас</w:t>
            </w:r>
            <w:proofErr w:type="spellEnd"/>
            <w:r>
              <w:rPr>
                <w:sz w:val="14"/>
              </w:rPr>
              <w:t>-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ные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по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Сан- </w:t>
            </w:r>
          </w:p>
          <w:p w:rsidR="005321D9" w:rsidRDefault="005321D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Пину</w:t>
            </w:r>
            <w:proofErr w:type="spellEnd"/>
            <w:r>
              <w:rPr>
                <w:sz w:val="14"/>
              </w:rPr>
              <w:t xml:space="preserve">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не  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>уста-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нов- </w:t>
            </w:r>
          </w:p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лен  </w:t>
            </w:r>
          </w:p>
        </w:tc>
      </w:tr>
      <w:tr w:rsidR="005321D9">
        <w:trPr>
          <w:trHeight w:val="183"/>
        </w:trPr>
        <w:tc>
          <w:tcPr>
            <w:tcW w:w="105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  1     </w:t>
            </w:r>
          </w:p>
        </w:tc>
        <w:tc>
          <w:tcPr>
            <w:tcW w:w="105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  2     </w:t>
            </w: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3   </w:t>
            </w:r>
          </w:p>
        </w:tc>
        <w:tc>
          <w:tcPr>
            <w:tcW w:w="891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 4    </w:t>
            </w: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5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6   </w:t>
            </w: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7   </w:t>
            </w: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8   </w:t>
            </w: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 9 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10 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11  </w:t>
            </w:r>
          </w:p>
        </w:tc>
        <w:tc>
          <w:tcPr>
            <w:tcW w:w="40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12 </w:t>
            </w: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 13  </w:t>
            </w:r>
          </w:p>
        </w:tc>
        <w:tc>
          <w:tcPr>
            <w:tcW w:w="40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14 </w:t>
            </w:r>
          </w:p>
        </w:tc>
        <w:tc>
          <w:tcPr>
            <w:tcW w:w="48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15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16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17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18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19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20  </w:t>
            </w: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rPr>
                <w:sz w:val="14"/>
              </w:rPr>
              <w:t xml:space="preserve"> 21  </w:t>
            </w:r>
          </w:p>
        </w:tc>
      </w:tr>
      <w:tr w:rsidR="005321D9">
        <w:trPr>
          <w:trHeight w:val="183"/>
        </w:trPr>
        <w:tc>
          <w:tcPr>
            <w:tcW w:w="105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0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05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</w:tbl>
    <w:p w:rsidR="005321D9" w:rsidRDefault="005321D9">
      <w:pPr>
        <w:pStyle w:val="EcoNormal"/>
        <w:jc w:val="both"/>
      </w:pPr>
    </w:p>
    <w:p w:rsidR="005321D9" w:rsidRDefault="005321D9">
      <w:pPr/>
    </w:p>
    <w:p w:rsidR="005321D9" w:rsidRDefault="005321D9">
      <w:pPr>
        <w:pStyle w:val="EcoNonformat"/>
        <w:jc w:val="both"/>
      </w:pPr>
      <w:r>
        <w:lastRenderedPageBreak/>
        <w:t xml:space="preserve">        8. Участки загрязнения подземных вод загрязняющими</w:t>
      </w:r>
    </w:p>
    <w:p w:rsidR="005321D9" w:rsidRDefault="005321D9">
      <w:pPr>
        <w:pStyle w:val="EcoNonformat"/>
        <w:jc w:val="both"/>
      </w:pPr>
      <w:r>
        <w:t xml:space="preserve">                 веществами 1-го класса опасности</w:t>
      </w:r>
    </w:p>
    <w:p w:rsidR="005321D9" w:rsidRDefault="005321D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872"/>
        <w:gridCol w:w="1521"/>
        <w:gridCol w:w="1521"/>
        <w:gridCol w:w="1638"/>
        <w:gridCol w:w="2106"/>
      </w:tblGrid>
      <w:tr w:rsidR="005321D9">
        <w:trPr>
          <w:trHeight w:val="244"/>
        </w:trPr>
        <w:tc>
          <w:tcPr>
            <w:tcW w:w="1872" w:type="dxa"/>
          </w:tcPr>
          <w:p w:rsidR="005321D9" w:rsidRDefault="005321D9">
            <w:pPr>
              <w:pStyle w:val="EcoNonformat"/>
              <w:jc w:val="both"/>
            </w:pPr>
            <w:r>
              <w:t>Местоположение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 участка  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загрязнения  </w:t>
            </w:r>
          </w:p>
        </w:tc>
        <w:tc>
          <w:tcPr>
            <w:tcW w:w="1521" w:type="dxa"/>
          </w:tcPr>
          <w:p w:rsidR="005321D9" w:rsidRDefault="005321D9">
            <w:pPr>
              <w:pStyle w:val="EcoNonformat"/>
              <w:jc w:val="both"/>
            </w:pPr>
            <w:r>
              <w:t xml:space="preserve"> Источник  </w:t>
            </w:r>
          </w:p>
          <w:p w:rsidR="005321D9" w:rsidRDefault="005321D9">
            <w:pPr>
              <w:pStyle w:val="EcoNonformat"/>
              <w:jc w:val="both"/>
            </w:pPr>
            <w:r>
              <w:t>загрязнения</w:t>
            </w:r>
          </w:p>
        </w:tc>
        <w:tc>
          <w:tcPr>
            <w:tcW w:w="1521" w:type="dxa"/>
          </w:tcPr>
          <w:p w:rsidR="005321D9" w:rsidRDefault="005321D9">
            <w:pPr>
              <w:pStyle w:val="EcoNonformat"/>
              <w:jc w:val="both"/>
            </w:pPr>
            <w:r>
              <w:t xml:space="preserve">  Индекс   </w:t>
            </w:r>
          </w:p>
          <w:p w:rsidR="005321D9" w:rsidRDefault="005321D9">
            <w:pPr>
              <w:pStyle w:val="EcoNonformat"/>
              <w:jc w:val="both"/>
            </w:pPr>
            <w:r>
              <w:t>водоносного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горизонта </w:t>
            </w:r>
          </w:p>
        </w:tc>
        <w:tc>
          <w:tcPr>
            <w:tcW w:w="1638" w:type="dxa"/>
          </w:tcPr>
          <w:p w:rsidR="005321D9" w:rsidRDefault="005321D9">
            <w:pPr>
              <w:pStyle w:val="EcoNonformat"/>
              <w:jc w:val="both"/>
            </w:pPr>
            <w:r>
              <w:t>Загрязняющие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вещества  </w:t>
            </w:r>
          </w:p>
        </w:tc>
        <w:tc>
          <w:tcPr>
            <w:tcW w:w="2106" w:type="dxa"/>
          </w:tcPr>
          <w:p w:rsidR="005321D9" w:rsidRDefault="005321D9">
            <w:pPr>
              <w:pStyle w:val="EcoNonformat"/>
              <w:jc w:val="both"/>
            </w:pPr>
            <w:r>
              <w:t xml:space="preserve">  Максимальная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интенсивность  </w:t>
            </w:r>
          </w:p>
          <w:p w:rsidR="005321D9" w:rsidRDefault="005321D9">
            <w:pPr>
              <w:pStyle w:val="EcoNonformat"/>
              <w:jc w:val="both"/>
            </w:pPr>
            <w:r>
              <w:t xml:space="preserve">  загрязнения   </w:t>
            </w:r>
          </w:p>
          <w:p w:rsidR="005321D9" w:rsidRDefault="005321D9">
            <w:pPr>
              <w:pStyle w:val="EcoNonformat"/>
              <w:jc w:val="both"/>
            </w:pPr>
            <w:r>
              <w:t>(в единицах ПДК)</w:t>
            </w:r>
          </w:p>
        </w:tc>
      </w:tr>
      <w:tr w:rsidR="005321D9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 1       </w:t>
            </w:r>
          </w:p>
        </w:tc>
        <w:tc>
          <w:tcPr>
            <w:tcW w:w="1521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2     </w:t>
            </w:r>
          </w:p>
        </w:tc>
        <w:tc>
          <w:tcPr>
            <w:tcW w:w="1521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3     </w:t>
            </w:r>
          </w:p>
        </w:tc>
        <w:tc>
          <w:tcPr>
            <w:tcW w:w="163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4      </w:t>
            </w:r>
          </w:p>
        </w:tc>
        <w:tc>
          <w:tcPr>
            <w:tcW w:w="210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  5        </w:t>
            </w:r>
          </w:p>
        </w:tc>
      </w:tr>
      <w:tr w:rsidR="005321D9">
        <w:trPr>
          <w:trHeight w:val="244"/>
        </w:trPr>
        <w:tc>
          <w:tcPr>
            <w:tcW w:w="8658" w:type="dxa"/>
            <w:gridSpan w:val="5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                    Федеральный округ                          </w:t>
            </w:r>
          </w:p>
        </w:tc>
      </w:tr>
      <w:tr w:rsidR="005321D9">
        <w:trPr>
          <w:trHeight w:val="244"/>
        </w:trPr>
        <w:tc>
          <w:tcPr>
            <w:tcW w:w="8658" w:type="dxa"/>
            <w:gridSpan w:val="5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                        Субъект РФ                             </w:t>
            </w:r>
          </w:p>
        </w:tc>
      </w:tr>
      <w:tr w:rsidR="005321D9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  <w:tr w:rsidR="005321D9">
        <w:trPr>
          <w:trHeight w:val="244"/>
        </w:trPr>
        <w:tc>
          <w:tcPr>
            <w:tcW w:w="8658" w:type="dxa"/>
            <w:gridSpan w:val="5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                    Федеральный округ                          </w:t>
            </w:r>
          </w:p>
        </w:tc>
      </w:tr>
      <w:tr w:rsidR="005321D9">
        <w:trPr>
          <w:trHeight w:val="244"/>
        </w:trPr>
        <w:tc>
          <w:tcPr>
            <w:tcW w:w="8658" w:type="dxa"/>
            <w:gridSpan w:val="5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  <w:r>
              <w:t xml:space="preserve">                             Субъект РФ                             </w:t>
            </w:r>
          </w:p>
        </w:tc>
      </w:tr>
      <w:tr w:rsidR="005321D9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5321D9" w:rsidRDefault="005321D9">
            <w:pPr>
              <w:pStyle w:val="EcoNonformat"/>
              <w:jc w:val="both"/>
            </w:pPr>
          </w:p>
        </w:tc>
      </w:tr>
    </w:tbl>
    <w:p w:rsidR="005321D9" w:rsidRDefault="005321D9">
      <w:pPr>
        <w:pStyle w:val="EcoNormal"/>
        <w:jc w:val="both"/>
      </w:pPr>
    </w:p>
    <w:p w:rsidR="005321D9" w:rsidRDefault="005321D9">
      <w:pPr>
        <w:pStyle w:val="EcoNormal"/>
        <w:ind w:firstLine="540"/>
        <w:jc w:val="both"/>
      </w:pPr>
      <w:r>
        <w:t>По согласованию с Федеральным агентством водных ресурсов в государственный водный реестр могут представляться карты и картосхемы:</w:t>
      </w:r>
    </w:p>
    <w:p w:rsidR="005321D9" w:rsidRDefault="005321D9">
      <w:pPr>
        <w:pStyle w:val="EcoNormal"/>
        <w:ind w:firstLine="540"/>
        <w:jc w:val="both"/>
      </w:pPr>
      <w:r>
        <w:t>бассейнов подземных вод Российской Федерации;</w:t>
      </w:r>
    </w:p>
    <w:p w:rsidR="005321D9" w:rsidRDefault="005321D9">
      <w:pPr>
        <w:pStyle w:val="EcoNormal"/>
        <w:ind w:firstLine="540"/>
        <w:jc w:val="both"/>
      </w:pPr>
      <w:r>
        <w:t>прогнозных ресурсов подземных вод, их добычи и извлечения по бассейнам подземных вод Российской Федерации;</w:t>
      </w:r>
    </w:p>
    <w:p w:rsidR="005321D9" w:rsidRDefault="005321D9">
      <w:pPr>
        <w:pStyle w:val="EcoNormal"/>
        <w:ind w:firstLine="540"/>
        <w:jc w:val="both"/>
      </w:pPr>
      <w:r>
        <w:t>эксплуатационных запасов подземных вод, их добычи и извлечения по субъектам Российской Федерации;</w:t>
      </w:r>
    </w:p>
    <w:p w:rsidR="005321D9" w:rsidRDefault="005321D9">
      <w:pPr>
        <w:pStyle w:val="EcoNormal"/>
        <w:ind w:firstLine="540"/>
        <w:jc w:val="both"/>
      </w:pPr>
      <w:r>
        <w:t>распространения подземных вод с природным несоответствием качества требованиям и нормативам вод питьевого качества;</w:t>
      </w:r>
    </w:p>
    <w:p w:rsidR="005321D9" w:rsidRDefault="005321D9">
      <w:pPr>
        <w:pStyle w:val="EcoNormal"/>
        <w:ind w:firstLine="540"/>
        <w:jc w:val="both"/>
      </w:pPr>
      <w:r>
        <w:t>выявленных участков загрязнения подземных вод нефтепродуктами;</w:t>
      </w:r>
    </w:p>
    <w:p w:rsidR="005321D9" w:rsidRDefault="005321D9">
      <w:pPr>
        <w:pStyle w:val="EcoNormal"/>
        <w:ind w:firstLine="540"/>
        <w:jc w:val="both"/>
      </w:pPr>
      <w:r>
        <w:t>выявленных участков загрязнения подземных вод по классам опасности загрязняющих веществ;</w:t>
      </w:r>
    </w:p>
    <w:p w:rsidR="005321D9" w:rsidRDefault="005321D9">
      <w:pPr>
        <w:pStyle w:val="EcoNormal"/>
        <w:ind w:firstLine="540"/>
        <w:jc w:val="both"/>
      </w:pPr>
      <w:r>
        <w:t>выявленных участков загрязнения подземных вод на водозаборах хозяйственно-питьевого назначения по интенсивности загрязняющих веществ.</w:t>
      </w:r>
    </w:p>
    <w:p w:rsidR="005321D9" w:rsidRDefault="005321D9">
      <w:pPr>
        <w:pStyle w:val="EcoNormal"/>
        <w:jc w:val="both"/>
      </w:pPr>
    </w:p>
    <w:p w:rsidR="005321D9" w:rsidRDefault="005321D9">
      <w:pPr>
        <w:pStyle w:val="EcoNormal"/>
        <w:jc w:val="both"/>
      </w:pPr>
    </w:p>
    <w:p w:rsidR="005321D9" w:rsidRDefault="005321D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D4F1D" w:rsidRDefault="007D4F1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321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321D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321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5321D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5321D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5321D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5321D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5321D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