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482A8B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0094E028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6A6800D9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24 февраля 2011 года N 248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32F56604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ПЕЩЕРЫ СУГОМАКСКОЙ</w:t>
      </w:r>
    </w:p>
    <w:p w14:paraId="0B577CF3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661336B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9FE721A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Утвердить границу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1).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16C2E4E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Утвердить описание местоположения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E393E86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3. Утвердить перечень координат характерных точек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52092DE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4. Предложить Правительству Челябинской области и органам местного самоуправления Кыштымского городского округа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DAF0F9C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FF6C004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8314C77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64F6A8A" w14:textId="77777777" w:rsidR="00846458" w:rsidRDefault="00846458" w:rsidP="008464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6FB70CE4" w14:textId="77777777" w:rsidR="00846458" w:rsidRDefault="00846458" w:rsidP="0084645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5C768215" w14:textId="77777777" w:rsidR="00846458" w:rsidRDefault="00846458" w:rsidP="008464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49695830" w14:textId="77777777" w:rsidR="00846458" w:rsidRDefault="00846458" w:rsidP="008464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69690D3D" w14:textId="77777777" w:rsidR="00846458" w:rsidRDefault="00846458" w:rsidP="008464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7E2DDB43" w14:textId="77777777" w:rsidR="00846458" w:rsidRDefault="00846458" w:rsidP="0084645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24 февраля 2011 г. N 248</w:t>
      </w:r>
    </w:p>
    <w:p w14:paraId="40418E14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Сугомакской</w:t>
      </w:r>
      <w:proofErr w:type="spellEnd"/>
    </w:p>
    <w:p w14:paraId="2DF46F1B" w14:textId="77777777" w:rsidR="00846458" w:rsidRDefault="00846458" w:rsidP="008464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557307C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пещера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Сугомакская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(далее - памятник природы пещера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Сугомакская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>) находится на территории Кыштымского городского округа.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CEBB813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Общая протяженность границы памятника природы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составляет 4,45 км. Площадь памятника природы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составляет 107,58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A017F22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Описание местоположения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 xml:space="preserve"> на территории Кыштымского городского округа</w:t>
      </w:r>
    </w:p>
    <w:p w14:paraId="7676E0BD" w14:textId="77777777" w:rsidR="00846458" w:rsidRDefault="00846458" w:rsidP="0084645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998A500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узловой точки границы памятника природы 1, расположенной на пересечении просек между лесными кварталами N 37, 44, 106, 115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областного государственного учреждения "Кыштымское лесничество" (далее -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Егозинское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участковое лесничество) граница идет в восточном направлении по просеке между лесными кварталами N 37, 44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1,37 км до поворотной точки границы памятника природы (далее - поворотная точка) 1, расположенной на пересечении просек между лесными кварталами N 37, 38, 44, 45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FFED207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1 граница идет в юго-западном направлении по просеке между лесными кварталами N 44, 45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0,76 км до поворотной точки 2, расположенной на улучшенной грунтовой дороге в 0,10 км северо-западнее трубы под шоссе для пропуска родника Марьины Слезы.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DCC5F5C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восточном направлении по улучшенной грунтовой дороге на протяжении 0,11 км до поворотной точки 3, расположенной на полосе отвода шоссе в 0,08 км северо-восточнее трубы под шоссе для пропуска родника Марьины Слезы.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4734056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юго-западном направлении по полосе отвода шоссе на протяжении 0,15 км до поворотной точки 4, расположенной на полосе отвода шоссе в 0,07 км юго-западнее трубы под шоссе для пропуска родника Марьины Слезы.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477FD14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4 граница идет в северо-западном направлении параллельно просеке между лесными кварталами N 44, 50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1,24 км до поворотной точки 5, расположенной на просеке между лесными кварталами N 44, 115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в 0,18 км севернее пересечения просек между лесными кварталами N 10, 44, 50, 115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A34E04C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От поворотной точки 5 граница идет в северо-восточном направлении по просеке между лесными кварталами N 44, 115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 на протяжении 0,82 км до узловой точки границы памятника природы 2, расположенной на пересечении просек между лесными кварталами N 37, 44, 106, 115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Егозинского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участкового лесничества.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98DC35E" w14:textId="77777777" w:rsidR="00846458" w:rsidRDefault="00846458" w:rsidP="0084645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24 февраля 2011 г. N 248</w:t>
      </w:r>
    </w:p>
    <w:p w14:paraId="1E8C9503" w14:textId="77777777" w:rsidR="00846458" w:rsidRDefault="00846458" w:rsidP="0084645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 xml:space="preserve">ПЕРЕЧЕНЬ КООРДИНАТ ХАРАКТЕРНЫХ ТОЧЕК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Сугомакской</w:t>
      </w:r>
      <w:proofErr w:type="spellEnd"/>
    </w:p>
    <w:p w14:paraId="123D5FD8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5"/>
        <w:gridCol w:w="1335"/>
        <w:gridCol w:w="1458"/>
        <w:gridCol w:w="957"/>
        <w:gridCol w:w="1088"/>
        <w:gridCol w:w="1972"/>
      </w:tblGrid>
      <w:tr w:rsidR="00846458" w14:paraId="60F2F51C" w14:textId="77777777" w:rsidTr="00846458">
        <w:trPr>
          <w:trHeight w:val="15"/>
        </w:trPr>
        <w:tc>
          <w:tcPr>
            <w:tcW w:w="924" w:type="dxa"/>
            <w:hideMark/>
          </w:tcPr>
          <w:p w14:paraId="5792AD72" w14:textId="77777777" w:rsidR="00846458" w:rsidRDefault="00846458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114CF4C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6616B22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257A6A1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7A05FEE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E8D0773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hideMark/>
          </w:tcPr>
          <w:p w14:paraId="4363A663" w14:textId="77777777" w:rsidR="00846458" w:rsidRDefault="0084645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6458" w14:paraId="1A607FFD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22882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EE4D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C91A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CF12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E3A6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FF64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846458" w14:paraId="5BCE365A" w14:textId="77777777" w:rsidTr="0084645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CC87" w14:textId="77777777" w:rsidR="00846458" w:rsidRDefault="0084645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12B0" w14:textId="77777777" w:rsidR="00846458" w:rsidRDefault="0084645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B3E5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2D63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F699" w14:textId="77777777" w:rsidR="00846458" w:rsidRDefault="0084645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A17EF" w14:textId="77777777" w:rsidR="00846458" w:rsidRDefault="0084645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2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092F" w14:textId="77777777" w:rsidR="00846458" w:rsidRDefault="0084645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46458" w14:paraId="3C76158C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7F23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E173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DED4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667368,58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5423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2263348,71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BCDA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ADAC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1244,14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54FC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17 мин. 46 сек.</w:t>
            </w:r>
          </w:p>
        </w:tc>
      </w:tr>
      <w:tr w:rsidR="00846458" w14:paraId="32E2C7D5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57913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7FE1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BA7F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667146,22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7939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2264572,82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4684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00261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149,74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2791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град. 16 мин. 10 сек.</w:t>
            </w:r>
          </w:p>
        </w:tc>
      </w:tr>
      <w:tr w:rsidR="00846458" w14:paraId="7E286B5C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0E6B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091E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B37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667269,96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C7E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2264657,13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FC36F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3CFB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108,70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6A35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 град. 14 мин. 46 сек.</w:t>
            </w:r>
          </w:p>
        </w:tc>
      </w:tr>
      <w:tr w:rsidR="00846458" w14:paraId="7CECD6E5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AF3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DC87E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158D3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667276,12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96255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2264548,61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E1BE2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B87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763,35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A7BD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град. 53 мин. 58 сек.</w:t>
            </w:r>
          </w:p>
        </w:tc>
      </w:tr>
      <w:tr w:rsidR="00846458" w14:paraId="73949DFF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D1C35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F16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CAF38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667974,02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D707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2264857,86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FFA9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C13F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1362,87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D7956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278 град. 22 мин. 42 сек.</w:t>
            </w:r>
          </w:p>
        </w:tc>
      </w:tr>
      <w:tr w:rsidR="00846458" w14:paraId="0178E26C" w14:textId="77777777" w:rsidTr="0084645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43F6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05D1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5E76A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668172,97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81BD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2263507,05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D3ED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01A5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819,82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D98E" w14:textId="77777777" w:rsidR="00846458" w:rsidRDefault="0084645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град. 08 мин. 10 сек.</w:t>
            </w:r>
          </w:p>
        </w:tc>
      </w:tr>
    </w:tbl>
    <w:p w14:paraId="159307CD" w14:textId="77777777" w:rsidR="00846458" w:rsidRDefault="00846458" w:rsidP="0084645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Примечание. Определение координат характерных точек границы памятника природы Челябинской области пещеры </w:t>
      </w:r>
      <w:proofErr w:type="spellStart"/>
      <w:r>
        <w:rPr>
          <w:rFonts w:ascii="Arial" w:eastAsia="Times New Roman" w:hAnsi="Arial" w:cs="Arial"/>
          <w:color w:val="444444"/>
          <w:sz w:val="24"/>
          <w:szCs w:val="24"/>
        </w:rPr>
        <w:t>Сугомакской</w:t>
      </w:r>
      <w:proofErr w:type="spell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10 - 12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м.</w:t>
      </w:r>
    </w:p>
    <w:p w14:paraId="7EF1BE5A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4645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