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50E11" w:rsidRPr="00D50E11" w:rsidRDefault="00D50E11" w:rsidP="00D50E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0E11">
        <w:rPr>
          <w:rFonts w:ascii="Times New Roman" w:hAnsi="Times New Roman" w:cs="Times New Roman"/>
          <w:b/>
          <w:sz w:val="24"/>
          <w:szCs w:val="24"/>
        </w:rPr>
        <w:t>ОБ УТВЕРЖДЕНИИ ФОРМЫ СОГЛАШЕНИЯ О ПРЕДОСТАВЛЕНИИ СУБСИДИЙ ЮРИДИЧЕСКИМ ЛИЦАМ И ИНДИВИДУАЛЬНЫМ ПРЕДПРИНИМАТЕЛЯМ В ЦЕЛЯХ ВОЗМЕЩЕНИЯ ЗАТРАТ НА ПРОВЕДЕНИЕ МЕРОПРИЯТИЯ, НАПРАВЛЕННОГО НА СОХРАНЕНИЕ И УЛУЧШЕНИЕ СОСТОЯНИЯ УНИКАЛЬНОЙ ЭКОЛОГИЧЕСКОЙ СИСТЕМЫ ОЗЕРА БАЙКАЛ (с изменениями на: 09.06.2014)</w:t>
      </w: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ПРИКАЗ</w:t>
      </w: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от 13 марта 2014 года N 9-мпр</w:t>
      </w: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ОБ УТВЕРЖДЕНИИ ФОРМЫ СОГЛАШЕНИЯ О ПРЕДОСТАВЛЕНИИ СУБСИДИЙ ЮРИДИЧЕСКИМ ЛИЦАМ И ИНДИВИДУАЛЬНЫМ ПРЕДПРИНИМАТЕЛЯМ В ЦЕЛЯХ ВОЗМЕЩЕНИЯ ЗАТРАТ НА ПРОВЕДЕНИЕ МЕРОПРИЯТИЯ, НАПРАВЛЕННОГО НА СОХРАНЕНИЕ И УЛУЧШЕНИЕ СОСТОЯНИЯ УНИКАЛЬНОЙ ЭКОЛОГИЧЕСКОЙ СИСТЕМЫ ОЗЕРА БАЙКАЛ</w:t>
      </w: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(в редакции Приказа министерства природных ресурсов и экологии Иркутской области от 09.06.2014 N 19-мпр)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В соответствии со статьей 5 Закона Иркутской области от 10 ноября 2011 года N 107-ОЗ "Об областной государственной поддержке деятельности, направленной на сохранение и улучшение состояния уникальной экологической системы озера Байкал", в целях реализации Положения о предоставлении субсидий юридическим лицам и индивидуальным предпринимателям, осуществляющим деятельность, направленную на сохранение и улучшение состояния уникальной экологической системы озера Байкал, утвержденного постановлением Правительства Иркутской области от 2 октября 2012 года N 532-пп, на основании Положения о министерстве природных ресурсов и экологии Иркутской области, утвержденного постановлением Правительства Иркутской области от 29 декабря 2009 года N 392/171-пп, указа Губернатора Иркутской области от 3 сентября 2012 года N 70-угк, руководствуясь статьей 21 Устава Иркутской области, приказываю: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1. Утратил силу. - Приказ министерства природных ресурсов и экологии Иркутской области от 09.06.2014 N 19-мпр.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2. Признать утратившим силу пункт 1 приказа министерства природных ресурсов и экологии Иркутской области от 23 ноября 2012 года N 17-мпр-р.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3. Настоящий приказ вступает в силу после его официального опубликования.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Министр</w:t>
      </w:r>
    </w:p>
    <w:p w:rsid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О.Э.КРАВЧУК</w:t>
      </w:r>
    </w:p>
    <w:p w:rsid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ФОРМА СОГЛАШЕНИЯ О ПРЕДОСТАВЛЕНИИ СУБСИДИЙ ЮРИДИЧЕСКИМ ЛИЦАМ И ИНДИВИДУАЛЬНЫМ ПРЕДПРИНИМАТЕЛЯМ В ЦЕЛЯХ ВОЗМЕЩЕНИЯ ЗАТРАТ НА ПРОВЕДЕНИЕ МЕРОПРИЯТИЯ, НАПРАВЛЕННОГО НА СОХРАНЕНИЕ И УЛУЧШЕНИЕ СОСТОЯНИЯ УНИКАЛЬНОЙ ЭКОЛОГИЧЕСКОЙ СИСТЕМЫ ОЗЕРА БАЙКАЛ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Утверждена</w:t>
      </w: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приказом</w:t>
      </w: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от 13 марта 2014 года</w:t>
      </w:r>
    </w:p>
    <w:p w:rsidR="00D50E11" w:rsidRPr="00D50E11" w:rsidRDefault="00D50E11" w:rsidP="00D50E11">
      <w:pPr>
        <w:jc w:val="right"/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t>N 9-мпр</w:t>
      </w: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D50E11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</w:p>
    <w:p w:rsidR="00113EDE" w:rsidRPr="00D50E11" w:rsidRDefault="00D50E11" w:rsidP="00D50E11">
      <w:pPr>
        <w:rPr>
          <w:rFonts w:ascii="Times New Roman" w:hAnsi="Times New Roman" w:cs="Times New Roman"/>
          <w:sz w:val="24"/>
          <w:szCs w:val="24"/>
        </w:rPr>
      </w:pPr>
      <w:r w:rsidRPr="00D50E11">
        <w:rPr>
          <w:rFonts w:ascii="Times New Roman" w:hAnsi="Times New Roman" w:cs="Times New Roman"/>
          <w:sz w:val="24"/>
          <w:szCs w:val="24"/>
        </w:rPr>
        <w:lastRenderedPageBreak/>
        <w:t>Утратила силу. - Приказ министерства природных ресурсов и экологии Иркутской области от 09.06.2014 N 19-мпр.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4c1552e811b4de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