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83283" w:rsidRDefault="00F83283">
      <w:pPr>
        <w:pStyle w:val="EcoNormal"/>
        <w:jc w:val="both"/>
        <w:outlineLvl w:val="0"/>
      </w:pPr>
      <w:bookmarkStart w:id="1" w:name="_GoBack"/>
      <w:bookmarkEnd w:id="1"/>
    </w:p>
    <w:p w:rsidR="00F83283" w:rsidRDefault="00F83283">
      <w:pPr>
        <w:pStyle w:val="EcoNormal"/>
        <w:outlineLvl w:val="0"/>
      </w:pPr>
      <w:r>
        <w:t>Зарегистрировано в Минюсте России 31 декабря 2013 г. N 30943</w:t>
      </w:r>
    </w:p>
    <w:p w:rsidR="00F83283" w:rsidRDefault="00F8328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83283" w:rsidRDefault="00F83283">
      <w:pPr>
        <w:pStyle w:val="EcoNormal"/>
      </w:pPr>
    </w:p>
    <w:p w:rsidR="00F83283" w:rsidRDefault="00F83283">
      <w:pPr>
        <w:pStyle w:val="EcoTitle"/>
        <w:jc w:val="center"/>
      </w:pPr>
      <w:r>
        <w:t>МИНИСТЕРСТВО ПРИРОДНЫХ РЕСУРСОВ И ЭКОЛОГИИ</w:t>
      </w:r>
    </w:p>
    <w:p w:rsidR="00F83283" w:rsidRDefault="00F83283">
      <w:pPr>
        <w:pStyle w:val="EcoTitle"/>
        <w:jc w:val="center"/>
      </w:pPr>
      <w:r>
        <w:t>РОССИЙСКОЙ ФЕДЕРАЦИИ</w:t>
      </w:r>
    </w:p>
    <w:p w:rsidR="00F83283" w:rsidRDefault="00F83283">
      <w:pPr>
        <w:pStyle w:val="EcoTitle"/>
        <w:jc w:val="center"/>
      </w:pPr>
    </w:p>
    <w:p w:rsidR="00F83283" w:rsidRDefault="00F83283">
      <w:pPr>
        <w:pStyle w:val="EcoTitle"/>
        <w:jc w:val="center"/>
      </w:pPr>
      <w:r>
        <w:t>ПРИКАЗ</w:t>
      </w:r>
    </w:p>
    <w:p w:rsidR="00F83283" w:rsidRDefault="00F83283">
      <w:pPr>
        <w:pStyle w:val="EcoTitle"/>
        <w:jc w:val="center"/>
      </w:pPr>
      <w:r>
        <w:t>от 1 ноября 2013 г. N 477</w:t>
      </w:r>
    </w:p>
    <w:p w:rsidR="00F83283" w:rsidRDefault="00F83283">
      <w:pPr>
        <w:pStyle w:val="EcoTitle"/>
        <w:jc w:val="center"/>
      </w:pPr>
    </w:p>
    <w:p w:rsidR="00F83283" w:rsidRDefault="00F83283">
      <w:pPr>
        <w:pStyle w:val="EcoTitle"/>
        <w:jc w:val="center"/>
      </w:pPr>
      <w:r>
        <w:t>ОБ УТВЕРЖДЕНИИ КЛАССИФИКАЦИИ</w:t>
      </w:r>
    </w:p>
    <w:p w:rsidR="00F83283" w:rsidRDefault="00F83283">
      <w:pPr>
        <w:pStyle w:val="EcoTitle"/>
        <w:jc w:val="center"/>
      </w:pPr>
      <w:r>
        <w:t>ЗАПАСОВ И РЕСУРСОВ НЕФТИ И ГОРЮЧИХ ГАЗОВ</w:t>
      </w:r>
    </w:p>
    <w:p w:rsidR="00F83283" w:rsidRDefault="00F83283">
      <w:pPr>
        <w:pStyle w:val="EcoNormal"/>
        <w:jc w:val="center"/>
      </w:pPr>
    </w:p>
    <w:p w:rsidR="00F83283" w:rsidRDefault="00F83283">
      <w:pPr>
        <w:pStyle w:val="EcoNormal"/>
        <w:ind w:firstLine="540"/>
        <w:jc w:val="both"/>
      </w:pPr>
      <w:r>
        <w:t>В соответствии с Законом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2061; N 33, ст. 3429; 2002, N 22, ст. 2026; 2003, N 23, ст. 2174; 2004, N 27, ст. 2711; N 35, ст. 3607; 2006, N 17, ст. 1778; N 44, ст. 4538; 2007, N 27, ст. 3213; N 49, ст. 6056; 2008, N 18, ст. 1941; N 29, ст. 3418, 3420; N 30, ст. 3616; 2009, N 1, ст. 17; N 29, ст. 3601; N 52, ст. 6450; 2010, N 21, ст. 2527; N 31, ст. 4155; 2011, N 15, ст. 2018, 2025; N 30, ст. 4567, 4570, 4572, 4590; N 48, ст. 6732; N 49, ст. 7042; N 50, ст. 7343, 7359; 2012, N 25, ст. 3264; N 31, ст. 4322; N 53, ст. 7648; 2013, N 19, ст. 2312; N 30, ст. 4060, 4061), Положением о Министерстве природных ресурсов и экологии Российской Федерации, утвержденным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4251, 4268; N 38, ст. 4835; 2011, N 6, ст. 888; N 14, ст. 1935; N 36, ст. 5149; 2012, N 7, ст. 865; N 11, ст. 1294; N 19, ст. 2440; N 28, ст. 3905; N 37, ст. 5001; N 46, ст. 6342; N 51, ст. 7223; 2013, N 16, ст. 1964; N 24, ст. 2999; N 28, ст. 3832; N 30, ст. 4113; N 33, ст. 4386; N 38, ст. 4827), Положением о Федеральном агентстве по недропользованию, утвержденным постановлением Правительства Российской Федерации от 17 июня 2004 г. N 293 (Собрание законодательства Российской Федерации, 2004, N 26, ст. 2669; 2006, N 25, ст. 2723; 2008, N 22, ст. 2581; N 42, ст. 4825; N 46, ст. 5337; 2009, N 6, ст. 738; N 33, ст. 4081; N 38, ст. 4489; 2010, N 26, ст. 3350; 2011, N 14, ст. 1935; 2013, N 10, ст. 1027; N 28, ст. 3832), приказываю:</w:t>
      </w:r>
    </w:p>
    <w:p w:rsidR="00F83283" w:rsidRDefault="00F83283">
      <w:pPr>
        <w:pStyle w:val="EcoNormal"/>
        <w:ind w:firstLine="540"/>
        <w:jc w:val="both"/>
      </w:pPr>
      <w:r>
        <w:t>1. Утвердить прилагаемую Классификацию запасов и прогнозных ресурсов нефти и горючих газов.</w:t>
      </w:r>
    </w:p>
    <w:p w:rsidR="00F83283" w:rsidRDefault="00F83283">
      <w:pPr>
        <w:pStyle w:val="EcoNormal"/>
        <w:ind w:firstLine="540"/>
        <w:jc w:val="both"/>
      </w:pPr>
      <w:r>
        <w:t>2. Ввести в действие Классификацию запасов и прогнозных ресурсов нефти и горючих газов с 1 января 2016 г.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jc w:val="right"/>
      </w:pPr>
      <w:r>
        <w:t>Министр</w:t>
      </w:r>
    </w:p>
    <w:p w:rsidR="00F83283" w:rsidRDefault="00F83283">
      <w:pPr>
        <w:pStyle w:val="EcoNormal"/>
        <w:jc w:val="right"/>
      </w:pPr>
      <w:r>
        <w:t>С.Е.ДОНСКОЙ</w:t>
      </w:r>
    </w:p>
    <w:p w:rsidR="00F83283" w:rsidRDefault="00F83283">
      <w:pPr>
        <w:pStyle w:val="EcoNormal"/>
        <w:jc w:val="right"/>
      </w:pPr>
    </w:p>
    <w:p w:rsidR="00F83283" w:rsidRDefault="00F83283">
      <w:pPr>
        <w:pStyle w:val="EcoNormal"/>
        <w:jc w:val="right"/>
      </w:pPr>
    </w:p>
    <w:p w:rsidR="00F83283" w:rsidRDefault="00F83283">
      <w:pPr>
        <w:pStyle w:val="EcoNormal"/>
        <w:jc w:val="right"/>
      </w:pPr>
    </w:p>
    <w:p w:rsidR="00F83283" w:rsidRDefault="00F83283">
      <w:pPr>
        <w:pStyle w:val="EcoNormal"/>
        <w:jc w:val="right"/>
      </w:pPr>
    </w:p>
    <w:p w:rsidR="00F83283" w:rsidRDefault="00F83283">
      <w:pPr>
        <w:pStyle w:val="EcoNormal"/>
        <w:jc w:val="right"/>
      </w:pPr>
    </w:p>
    <w:p w:rsidR="00F83283" w:rsidRDefault="00F83283">
      <w:pPr>
        <w:pStyle w:val="EcoNormal"/>
        <w:jc w:val="right"/>
        <w:outlineLvl w:val="0"/>
      </w:pPr>
      <w:r>
        <w:t>Приложение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Title"/>
        <w:jc w:val="center"/>
      </w:pPr>
      <w:bookmarkStart w:id="2" w:name="P26"/>
      <w:bookmarkEnd w:id="2"/>
      <w:r>
        <w:t>КЛАССИФИКАЦИЯ ЗАПАСОВ И РЕСУРСОВ НЕФТИ И ГОРЮЧИХ ГАЗОВ</w:t>
      </w:r>
    </w:p>
    <w:p w:rsidR="00F83283" w:rsidRDefault="00F83283">
      <w:pPr>
        <w:pStyle w:val="EcoNormal"/>
        <w:jc w:val="center"/>
      </w:pPr>
    </w:p>
    <w:p w:rsidR="00F83283" w:rsidRDefault="00F83283">
      <w:pPr>
        <w:pStyle w:val="EcoNormal"/>
        <w:jc w:val="center"/>
        <w:outlineLvl w:val="1"/>
      </w:pPr>
      <w:r>
        <w:t>I. Общие положения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ind w:firstLine="540"/>
        <w:jc w:val="both"/>
      </w:pPr>
      <w:r>
        <w:t xml:space="preserve">1. Настоящая Классификация запасов и ресурсов нефти и горючих газов устанавливает единые для Российской Федерации принципы подсчета и государственного учета запасов и ресурсов нефти, горючих газов (свободного газа, газа газовых шапок, газа, растворенного в нефти) и газового </w:t>
      </w:r>
      <w:r>
        <w:lastRenderedPageBreak/>
        <w:t>конденсата (далее - конденсат).</w:t>
      </w:r>
    </w:p>
    <w:p w:rsidR="00F83283" w:rsidRDefault="00F83283">
      <w:pPr>
        <w:pStyle w:val="EcoNormal"/>
        <w:ind w:firstLine="540"/>
        <w:jc w:val="both"/>
      </w:pPr>
      <w:r>
        <w:t>2. При определении запасов подлежат обязательному раздельному подсчету и учету запасы нефти, горючих газов (далее - газ), конденсата и содержащихся в них попутных компонентов (далее - компоненты). Запасы попутных компонентов, содержащихся в нефти, конденсате, свободном и растворенном газе, учитываются только в случае подтверждения целесообразности их извлечения технологическими и технико-экономическими расчетами.</w:t>
      </w:r>
    </w:p>
    <w:p w:rsidR="00F83283" w:rsidRDefault="00F83283">
      <w:pPr>
        <w:pStyle w:val="EcoNormal"/>
        <w:ind w:firstLine="540"/>
        <w:jc w:val="both"/>
      </w:pPr>
      <w:r>
        <w:t>3. Подсчет и учет запасов производят по наличию их в недрах по каждой залежи раздельно и месторождению в целом.</w:t>
      </w:r>
    </w:p>
    <w:p w:rsidR="00F83283" w:rsidRDefault="00F83283">
      <w:pPr>
        <w:pStyle w:val="EcoNormal"/>
        <w:ind w:firstLine="540"/>
        <w:jc w:val="both"/>
      </w:pPr>
      <w:r>
        <w:t xml:space="preserve">4. Ресурсы оцениваются и учитываются раздельно по нефти, газу и конденсату в пределах нефтегазоносных провинций, областей, районов, зон, площадей и отдельных ловушек по результатам </w:t>
      </w:r>
      <w:proofErr w:type="gramStart"/>
      <w:r>
        <w:t>геолого-разведочных</w:t>
      </w:r>
      <w:proofErr w:type="gramEnd"/>
      <w:r>
        <w:t xml:space="preserve"> работ.</w:t>
      </w:r>
    </w:p>
    <w:p w:rsidR="00F83283" w:rsidRDefault="00F83283">
      <w:pPr>
        <w:pStyle w:val="EcoNormal"/>
        <w:ind w:firstLine="540"/>
        <w:jc w:val="both"/>
      </w:pPr>
      <w:r>
        <w:t>5. Запасы залежей и месторождений подразделяются на:</w:t>
      </w:r>
    </w:p>
    <w:p w:rsidR="00F83283" w:rsidRDefault="00F83283">
      <w:pPr>
        <w:pStyle w:val="EcoNormal"/>
        <w:ind w:firstLine="540"/>
        <w:jc w:val="both"/>
      </w:pPr>
      <w:r>
        <w:t xml:space="preserve">количество нефти, газа, конденсата и содержащихся в них компонентов, которое находится в недрах в изученных бурением залежах, наличие которых в недрах доказано пробной или промышленной </w:t>
      </w:r>
      <w:proofErr w:type="gramStart"/>
      <w:r>
        <w:t>эксплуатацией</w:t>
      </w:r>
      <w:proofErr w:type="gramEnd"/>
      <w:r>
        <w:t xml:space="preserve"> или испытанием скважин или обосновывается геолого-геофизическими исследованиями (геологические запасы);</w:t>
      </w:r>
    </w:p>
    <w:p w:rsidR="00F83283" w:rsidRDefault="00F83283">
      <w:pPr>
        <w:pStyle w:val="EcoNormal"/>
        <w:ind w:firstLine="540"/>
        <w:jc w:val="both"/>
      </w:pPr>
      <w:r>
        <w:t>часть геологических запасов, которая может быть добыта из залежи (месторождения) за весь срок разработки в рамках оптимальных проектных решений с использованием доступных технологий с учетом соблюдения требований по охране недр и окружающей среды (извлекаемые запасы).</w:t>
      </w:r>
    </w:p>
    <w:p w:rsidR="00F83283" w:rsidRDefault="00F83283">
      <w:pPr>
        <w:pStyle w:val="EcoNormal"/>
        <w:ind w:firstLine="540"/>
        <w:jc w:val="both"/>
      </w:pPr>
      <w:r>
        <w:t xml:space="preserve">6. Ресурсы не вскрытых бурением объектов с предполагаемой </w:t>
      </w:r>
      <w:proofErr w:type="spellStart"/>
      <w:r>
        <w:t>нефтегазоносностью</w:t>
      </w:r>
      <w:proofErr w:type="spellEnd"/>
      <w:r>
        <w:t xml:space="preserve"> подразделяются на:</w:t>
      </w:r>
    </w:p>
    <w:p w:rsidR="00F83283" w:rsidRDefault="00F83283">
      <w:pPr>
        <w:pStyle w:val="EcoNormal"/>
        <w:ind w:firstLine="540"/>
        <w:jc w:val="both"/>
      </w:pPr>
      <w:r>
        <w:t>количество нефти, газа и конденсата, содержащееся в не вскрытых бурением ловушках, нефтегазоносных или перспективных нефтегазоносных пластах, горизонтах или комплексах, наличие которых в недрах предполагается на основе геологических представлений, теоретических предпосылок, результатов геологических, геофизических и геохимических исследований (геологические ресурсы);</w:t>
      </w:r>
    </w:p>
    <w:p w:rsidR="00F83283" w:rsidRDefault="00F83283">
      <w:pPr>
        <w:pStyle w:val="EcoNormal"/>
        <w:ind w:firstLine="540"/>
        <w:jc w:val="both"/>
      </w:pPr>
      <w:r>
        <w:t>часть геологических ресурсов, которую прогнозируется извлечь из недр с использованием доступных технологий с учетом соблюдения требований по охране недр и окружающей среды (извлекаемые ресурсы).</w:t>
      </w:r>
    </w:p>
    <w:p w:rsidR="00F83283" w:rsidRDefault="00F83283">
      <w:pPr>
        <w:pStyle w:val="EcoNormal"/>
        <w:ind w:firstLine="540"/>
        <w:jc w:val="both"/>
      </w:pPr>
      <w:r>
        <w:t>7. Запасы нефти, конденсата, а также содержащихся в нефти, конденсате и горючих газах компонентов подсчитываются и учитываются, а ресурсы нефти и конденсата оцениваются и учитываются в единицах массы.</w:t>
      </w:r>
    </w:p>
    <w:p w:rsidR="00F83283" w:rsidRDefault="00F83283">
      <w:pPr>
        <w:pStyle w:val="EcoNormal"/>
        <w:ind w:firstLine="540"/>
        <w:jc w:val="both"/>
      </w:pPr>
      <w:r>
        <w:t>8. Запасы горючих газов и гелия подсчитываются и учитываются, а ресурсы горючих газов оцениваются и учитываются в единицах объема.</w:t>
      </w:r>
    </w:p>
    <w:p w:rsidR="00F83283" w:rsidRDefault="00F83283">
      <w:pPr>
        <w:pStyle w:val="EcoNormal"/>
        <w:ind w:firstLine="540"/>
        <w:jc w:val="both"/>
      </w:pPr>
      <w:r>
        <w:t>9. Подсчет запасов и оценка ресурсов нефти, газа, конденсата и содержащихся в них компонентов производятся при условиях, приведенных к стандартным (при давлении 0,1 МПа и температуре 20 °C).</w:t>
      </w:r>
    </w:p>
    <w:p w:rsidR="00F83283" w:rsidRDefault="00F83283">
      <w:pPr>
        <w:pStyle w:val="EcoNormal"/>
        <w:ind w:firstLine="540"/>
        <w:jc w:val="both"/>
      </w:pPr>
      <w:r>
        <w:t xml:space="preserve">10. Месторождения и залежи нефти и газа для планирования </w:t>
      </w:r>
      <w:proofErr w:type="gramStart"/>
      <w:r>
        <w:t>геолого-разведочных</w:t>
      </w:r>
      <w:proofErr w:type="gramEnd"/>
      <w:r>
        <w:t xml:space="preserve"> работ и разработки месторождений и ведения учета запасов содержащихся в них полезных ископаемых подразделяются по фазовому состоянию, по величине запасов и стадиям освоения.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jc w:val="center"/>
        <w:outlineLvl w:val="1"/>
      </w:pPr>
      <w:r>
        <w:t>II. Категории запасов нефти и газа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ind w:firstLine="540"/>
        <w:jc w:val="both"/>
      </w:pPr>
      <w:r>
        <w:t>11. Запасы нефти и газа подразделяются по степени промышленного освоения и по степени геологической изученности на категории: A (разрабатываемые, разбуренные), B</w:t>
      </w:r>
      <w:r>
        <w:rPr>
          <w:vertAlign w:val="subscript"/>
        </w:rPr>
        <w:t>1</w:t>
      </w:r>
      <w:r>
        <w:t xml:space="preserve"> (разрабатываемые, </w:t>
      </w:r>
      <w:proofErr w:type="spellStart"/>
      <w:r>
        <w:t>неразбуренные</w:t>
      </w:r>
      <w:proofErr w:type="spellEnd"/>
      <w:r>
        <w:t>, разведанные), B</w:t>
      </w:r>
      <w:r>
        <w:rPr>
          <w:vertAlign w:val="subscript"/>
        </w:rPr>
        <w:t>2</w:t>
      </w:r>
      <w:r>
        <w:t xml:space="preserve"> (разрабатываемые, </w:t>
      </w:r>
      <w:proofErr w:type="spellStart"/>
      <w:r>
        <w:t>неразбуренные</w:t>
      </w:r>
      <w:proofErr w:type="spellEnd"/>
      <w:r>
        <w:t>, оцененные), C</w:t>
      </w:r>
      <w:r>
        <w:rPr>
          <w:vertAlign w:val="subscript"/>
        </w:rPr>
        <w:t>1</w:t>
      </w:r>
      <w:r>
        <w:t xml:space="preserve"> (разведанные) и C</w:t>
      </w:r>
      <w:r>
        <w:rPr>
          <w:vertAlign w:val="subscript"/>
        </w:rPr>
        <w:t>2</w:t>
      </w:r>
      <w:r>
        <w:t xml:space="preserve"> (оцененные).</w:t>
      </w:r>
    </w:p>
    <w:p w:rsidR="00F83283" w:rsidRDefault="00F83283">
      <w:pPr>
        <w:pStyle w:val="EcoNormal"/>
        <w:ind w:firstLine="540"/>
        <w:jc w:val="both"/>
      </w:pPr>
      <w:r>
        <w:t>12. Запасы залежи/части залежи, разбуренные эксплуатационными скважинами и разрабатываемые в соответствии с утвержденным проектным документом (технологическим проектом разработки или дополнением к нему, технологической схемой разработки или дополнением к ней), относятся к категории A (разрабатываемые, разбуренные);</w:t>
      </w:r>
    </w:p>
    <w:p w:rsidR="00F83283" w:rsidRDefault="00F83283">
      <w:pPr>
        <w:pStyle w:val="EcoNormal"/>
        <w:ind w:firstLine="540"/>
        <w:jc w:val="both"/>
      </w:pPr>
      <w:r>
        <w:t xml:space="preserve">К категории A относятся запасы залежей/частей залежей, геологическое строение которых, форма и размеры определены, а флюидальные контакты обоснованы по данным бурения, </w:t>
      </w:r>
      <w:r>
        <w:lastRenderedPageBreak/>
        <w:t xml:space="preserve">опробования и материалам геофизических исследований скважин. Литологический состав, тип коллекторов, эффективные </w:t>
      </w:r>
      <w:proofErr w:type="spellStart"/>
      <w:r>
        <w:t>нефте</w:t>
      </w:r>
      <w:proofErr w:type="spellEnd"/>
      <w:r>
        <w:t xml:space="preserve">- и </w:t>
      </w:r>
      <w:proofErr w:type="spellStart"/>
      <w:r>
        <w:t>газонасыщенные</w:t>
      </w:r>
      <w:proofErr w:type="spellEnd"/>
      <w:r>
        <w:t xml:space="preserve"> толщины, фильтрационно-емкостные свойства и </w:t>
      </w:r>
      <w:proofErr w:type="spellStart"/>
      <w:r>
        <w:t>нефте</w:t>
      </w:r>
      <w:proofErr w:type="spellEnd"/>
      <w:r>
        <w:t xml:space="preserve">- и </w:t>
      </w:r>
      <w:proofErr w:type="spellStart"/>
      <w:r>
        <w:t>газонасыщенность</w:t>
      </w:r>
      <w:proofErr w:type="spellEnd"/>
      <w:r>
        <w:t xml:space="preserve">, состав и свойства углеводородов в пластовых и стандартных условиях и технологические характеристики залежи (режим работы, дебиты нефти, газа, конденсата, продуктивность скважин) установлены по данным эксплуатации скважин, </w:t>
      </w:r>
      <w:proofErr w:type="spellStart"/>
      <w:r>
        <w:t>гидропроводность</w:t>
      </w:r>
      <w:proofErr w:type="spellEnd"/>
      <w:r>
        <w:t xml:space="preserve"> и </w:t>
      </w:r>
      <w:proofErr w:type="spellStart"/>
      <w:r>
        <w:t>пьезопроводность</w:t>
      </w:r>
      <w:proofErr w:type="spellEnd"/>
      <w:r>
        <w:t xml:space="preserve"> пласта, пластовое давление, температура, коэффициенты вытеснения определены по результатам гидродинамических исследований скважин и лабораторных исследований керна.</w:t>
      </w:r>
    </w:p>
    <w:p w:rsidR="00F83283" w:rsidRDefault="00F83283">
      <w:pPr>
        <w:pStyle w:val="EcoNormal"/>
        <w:ind w:firstLine="540"/>
        <w:jc w:val="both"/>
      </w:pPr>
      <w:r>
        <w:t xml:space="preserve">13. Запасы </w:t>
      </w:r>
      <w:proofErr w:type="spellStart"/>
      <w:r>
        <w:t>неразбуренных</w:t>
      </w:r>
      <w:proofErr w:type="spellEnd"/>
      <w:r>
        <w:t xml:space="preserve"> эксплуатационными скважинами залежей/частей залежей, разработка которых планируется в соответствии с утвержденным проектным документом (технологическим проектом разработки или дополнением к нему, технологической схемой разработки или дополнением к ней), изученные сейсморазведкой или иными высокоточными методами и разбуренные поисковыми, оценочными, разведочными, транзитными или углубленными эксплуатационными скважинами, давшими промышленные притоки нефти или газа (отдельные скважины могут быть не опробованы, но продуктивность их предполагается по данным геофизических и геолого-технологических исследований, а также керна), относятся к категории B</w:t>
      </w:r>
      <w:r>
        <w:rPr>
          <w:vertAlign w:val="subscript"/>
        </w:rPr>
        <w:t>1</w:t>
      </w:r>
      <w:r>
        <w:t xml:space="preserve"> (разрабатываемые, </w:t>
      </w:r>
      <w:proofErr w:type="spellStart"/>
      <w:r>
        <w:t>неразбуренные</w:t>
      </w:r>
      <w:proofErr w:type="spellEnd"/>
      <w:r>
        <w:t>, разведанные).</w:t>
      </w:r>
    </w:p>
    <w:p w:rsidR="00F83283" w:rsidRDefault="00F83283">
      <w:pPr>
        <w:pStyle w:val="EcoNormal"/>
        <w:ind w:firstLine="540"/>
        <w:jc w:val="both"/>
      </w:pPr>
      <w:r>
        <w:t>14. Запасы залежей/частей залежей, не разбуренных эксплуатационными скважинами, разработка которых проектируется в соответствии с утвержденным проектным документом (технологическим проектом разработки или дополнением к нему, технологической схемой разработки или дополнением к ней), изученные сейсморазведкой или иными высокоточными методами, наличие которых обосновано данными геологических и геофизических исследований и испытанием отдельных скважин в процессе бурения, относятся к категории B</w:t>
      </w:r>
      <w:r>
        <w:rPr>
          <w:vertAlign w:val="subscript"/>
        </w:rPr>
        <w:t>2</w:t>
      </w:r>
      <w:r>
        <w:t xml:space="preserve"> (разрабатываемые, </w:t>
      </w:r>
      <w:proofErr w:type="spellStart"/>
      <w:r>
        <w:t>неразбуренные</w:t>
      </w:r>
      <w:proofErr w:type="spellEnd"/>
      <w:r>
        <w:t>, оцененные).</w:t>
      </w:r>
    </w:p>
    <w:p w:rsidR="00F83283" w:rsidRDefault="00F83283">
      <w:pPr>
        <w:pStyle w:val="EcoNormal"/>
        <w:ind w:firstLine="540"/>
        <w:jc w:val="both"/>
      </w:pPr>
      <w:r>
        <w:t>15. Запасы залежей/частей залежей, не введенных в промышленную разработку месторождений, на которых может осуществляться пробная эксплуатация или пробная эксплуатация отдельных скважин, относятся к категории C</w:t>
      </w:r>
      <w:r>
        <w:rPr>
          <w:vertAlign w:val="subscript"/>
        </w:rPr>
        <w:t>1</w:t>
      </w:r>
      <w:r>
        <w:t xml:space="preserve"> (разведанные).</w:t>
      </w:r>
    </w:p>
    <w:p w:rsidR="00F83283" w:rsidRDefault="00F83283">
      <w:pPr>
        <w:pStyle w:val="EcoNormal"/>
        <w:ind w:firstLine="540"/>
        <w:jc w:val="both"/>
      </w:pPr>
      <w:r>
        <w:t>Залежи должны быть изучены сейсморазведкой или иными высокоточными методами и разбурены поисковыми, оценочными, разведочными скважинами, давшими промышленные притоки нефти или газа (отдельные скважины могут быть не опробованы, но продуктивность их предполагается по данным геофизических и геолого-технологических исследований, а также керна).</w:t>
      </w:r>
    </w:p>
    <w:p w:rsidR="00F83283" w:rsidRDefault="00F83283">
      <w:pPr>
        <w:pStyle w:val="EcoNormal"/>
        <w:ind w:firstLine="540"/>
        <w:jc w:val="both"/>
      </w:pPr>
      <w:r>
        <w:t>Для открываемых месторождений на акваториях морей, в том числе на континентальных шельфах морей Российской Федерации в территориальных морских водах, во внутренних морских водах, а также в Каспийском и Азовском морях, к запасам категории C</w:t>
      </w:r>
      <w:r>
        <w:rPr>
          <w:vertAlign w:val="subscript"/>
        </w:rPr>
        <w:t>1</w:t>
      </w:r>
      <w:r>
        <w:t xml:space="preserve"> относят залежь/часть залежи, вскрытую первой поисковой скважиной, в которой получены качественные результаты гидродинамического каротажа (ГДК), позволяющие оценить характер насыщенности пласта.</w:t>
      </w:r>
    </w:p>
    <w:p w:rsidR="00F83283" w:rsidRDefault="00F83283">
      <w:pPr>
        <w:pStyle w:val="EcoNormal"/>
        <w:ind w:firstLine="540"/>
        <w:jc w:val="both"/>
      </w:pPr>
      <w:r>
        <w:t xml:space="preserve">Геологическое строение залежи, фильтрационно-емкостные свойства пород-коллекторов, состав и свойства флюидов, гидродинамические характеристики, дебиты скважин изучены по результатам геолого-промысловых исследований скважин в процессе реализации проектов </w:t>
      </w:r>
      <w:proofErr w:type="gramStart"/>
      <w:r>
        <w:t>геолого-разведочных</w:t>
      </w:r>
      <w:proofErr w:type="gramEnd"/>
      <w:r>
        <w:t xml:space="preserve"> работ разведки, пробной эксплуатации отдельных скважин или проекта пробной эксплуатации.</w:t>
      </w:r>
    </w:p>
    <w:p w:rsidR="00F83283" w:rsidRDefault="00F83283">
      <w:pPr>
        <w:pStyle w:val="EcoNormal"/>
        <w:ind w:firstLine="540"/>
        <w:jc w:val="both"/>
      </w:pPr>
      <w:r>
        <w:t>16. Запасы залежей/частей залежей, не введенных в промышленную разработку месторождений, разрабатываемых на основании проекта пробной эксплуатации, пробной эксплуатации отдельных скважин, изученные сейсморазведкой или иными высокоточными методами, наличие которых обосновано данными геологических и геофизических исследований и испытанием отдельных скважин в процессе бурения, относятся к категории C</w:t>
      </w:r>
      <w:r>
        <w:rPr>
          <w:vertAlign w:val="subscript"/>
        </w:rPr>
        <w:t>2</w:t>
      </w:r>
      <w:r>
        <w:t xml:space="preserve"> (оцененные).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jc w:val="center"/>
        <w:outlineLvl w:val="1"/>
      </w:pPr>
      <w:r>
        <w:t>III. Категории ресурсов нефти и газа по степени</w:t>
      </w:r>
    </w:p>
    <w:p w:rsidR="00F83283" w:rsidRDefault="00F83283">
      <w:pPr>
        <w:pStyle w:val="EcoNormal"/>
        <w:jc w:val="center"/>
      </w:pPr>
      <w:r>
        <w:t>геологической изученности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ind w:firstLine="540"/>
        <w:jc w:val="both"/>
      </w:pPr>
      <w:r>
        <w:t>17. Ресурсы нефти, газа и конденсата по степени геологической изученности подразделяются на категории: D</w:t>
      </w:r>
      <w:r>
        <w:rPr>
          <w:vertAlign w:val="subscript"/>
        </w:rPr>
        <w:t>0</w:t>
      </w:r>
      <w:r>
        <w:t xml:space="preserve"> (подготовленные), </w:t>
      </w:r>
      <w:proofErr w:type="spellStart"/>
      <w:r>
        <w:t>D</w:t>
      </w:r>
      <w:r>
        <w:rPr>
          <w:vertAlign w:val="subscript"/>
        </w:rPr>
        <w:t>л</w:t>
      </w:r>
      <w:proofErr w:type="spellEnd"/>
      <w:r>
        <w:t xml:space="preserve"> (локализованные), D</w:t>
      </w:r>
      <w:r>
        <w:rPr>
          <w:vertAlign w:val="subscript"/>
        </w:rPr>
        <w:t>1</w:t>
      </w:r>
      <w:r>
        <w:t xml:space="preserve"> (перспективные), D</w:t>
      </w:r>
      <w:r>
        <w:rPr>
          <w:vertAlign w:val="subscript"/>
        </w:rPr>
        <w:t>2</w:t>
      </w:r>
      <w:r>
        <w:t xml:space="preserve"> (прогнозируемые).</w:t>
      </w:r>
    </w:p>
    <w:p w:rsidR="00F83283" w:rsidRDefault="00F83283">
      <w:pPr>
        <w:pStyle w:val="EcoNormal"/>
        <w:ind w:firstLine="540"/>
        <w:jc w:val="both"/>
      </w:pPr>
      <w:r>
        <w:t xml:space="preserve">18. Критерием выделения категорий ресурсов по геологической изученности является </w:t>
      </w:r>
      <w:r>
        <w:lastRenderedPageBreak/>
        <w:t xml:space="preserve">изученность геологического строения и </w:t>
      </w:r>
      <w:proofErr w:type="spellStart"/>
      <w:r>
        <w:t>нефтегазоносности</w:t>
      </w:r>
      <w:proofErr w:type="spellEnd"/>
      <w:r>
        <w:t xml:space="preserve"> территории, геологического элемента или участка недр по площади и разрезу параметрическим и поисковым бурением, геофизическими, геохимическими и другими видами поисково-разведочных работ.</w:t>
      </w:r>
    </w:p>
    <w:p w:rsidR="00F83283" w:rsidRDefault="00F83283">
      <w:pPr>
        <w:pStyle w:val="EcoNormal"/>
        <w:ind w:firstLine="540"/>
        <w:jc w:val="both"/>
      </w:pPr>
      <w:r>
        <w:t xml:space="preserve">19. Ресурсы нефти, газа и конденсата возможно продуктивных пластов в подготовленных к бурению ловушках в районах с доказанной промышленной </w:t>
      </w:r>
      <w:proofErr w:type="spellStart"/>
      <w:r>
        <w:t>нефтегазоносностью</w:t>
      </w:r>
      <w:proofErr w:type="spellEnd"/>
      <w:r>
        <w:t xml:space="preserve"> или в не вскрытых бурением продуктивных пластах открытых месторождений. Форма, размеры и условия залегания предполагаемых залежей определены по результатам геолого-геофизических исследований, толщина и фильтрационно-емкостные свойства пластов, состав и свойства углеводородов принимаются по аналогии с открытыми месторождениями, относятся к категории D</w:t>
      </w:r>
      <w:r>
        <w:rPr>
          <w:vertAlign w:val="subscript"/>
        </w:rPr>
        <w:t>0</w:t>
      </w:r>
      <w:r>
        <w:t xml:space="preserve"> (подготовленные).</w:t>
      </w:r>
    </w:p>
    <w:p w:rsidR="00F83283" w:rsidRDefault="00F83283">
      <w:pPr>
        <w:pStyle w:val="EcoNormal"/>
        <w:ind w:firstLine="540"/>
        <w:jc w:val="both"/>
      </w:pPr>
      <w:r>
        <w:t>Подготовленные ресурсы категории D</w:t>
      </w:r>
      <w:r>
        <w:rPr>
          <w:vertAlign w:val="subscript"/>
        </w:rPr>
        <w:t>0</w:t>
      </w:r>
      <w:r>
        <w:t xml:space="preserve"> отражают возможность открытия залежей нефти и газа в подготовленной к поисковому бурению ловушке и используются для проектирования поисковых работ.</w:t>
      </w:r>
    </w:p>
    <w:p w:rsidR="00F83283" w:rsidRDefault="00F83283">
      <w:pPr>
        <w:pStyle w:val="EcoNormal"/>
        <w:ind w:firstLine="540"/>
        <w:jc w:val="both"/>
      </w:pPr>
      <w:r>
        <w:t xml:space="preserve">20. Ресурсы нефти, газа и конденсата возможно продуктивных пластов в ловушках, выявленных по результатам поисковых геологических и геофизических исследований в пределах районов с доказанной промышленной </w:t>
      </w:r>
      <w:proofErr w:type="spellStart"/>
      <w:r>
        <w:t>нефтегазоносностью</w:t>
      </w:r>
      <w:proofErr w:type="spellEnd"/>
      <w:r>
        <w:t xml:space="preserve">, относятся к категории </w:t>
      </w:r>
      <w:proofErr w:type="spellStart"/>
      <w:r>
        <w:t>D</w:t>
      </w:r>
      <w:r>
        <w:rPr>
          <w:vertAlign w:val="subscript"/>
        </w:rPr>
        <w:t>л</w:t>
      </w:r>
      <w:proofErr w:type="spellEnd"/>
      <w:r>
        <w:t xml:space="preserve"> (локализованные).</w:t>
      </w:r>
    </w:p>
    <w:p w:rsidR="00F83283" w:rsidRDefault="00F83283">
      <w:pPr>
        <w:pStyle w:val="EcoNormal"/>
        <w:ind w:firstLine="540"/>
        <w:jc w:val="both"/>
      </w:pPr>
      <w:r>
        <w:t xml:space="preserve">Локализованные ресурсы нефти и газа используются при планировании </w:t>
      </w:r>
      <w:proofErr w:type="gramStart"/>
      <w:r>
        <w:t>геолого-разведочных</w:t>
      </w:r>
      <w:proofErr w:type="gramEnd"/>
      <w:r>
        <w:t xml:space="preserve"> работ по подготовке ловушек к поисковому бурению и подготовке ресурсов категории D</w:t>
      </w:r>
      <w:r>
        <w:rPr>
          <w:vertAlign w:val="subscript"/>
        </w:rPr>
        <w:t>0</w:t>
      </w:r>
      <w:r>
        <w:t>.</w:t>
      </w:r>
    </w:p>
    <w:p w:rsidR="00F83283" w:rsidRDefault="00F83283">
      <w:pPr>
        <w:pStyle w:val="EcoNormal"/>
        <w:ind w:firstLine="540"/>
        <w:jc w:val="both"/>
      </w:pPr>
      <w:r>
        <w:t xml:space="preserve">21. Ресурсы нефти, газа и конденсата литолого-стратиграфических комплексов и горизонтов с промышленной </w:t>
      </w:r>
      <w:proofErr w:type="spellStart"/>
      <w:r>
        <w:t>нефтегазоносностью</w:t>
      </w:r>
      <w:proofErr w:type="spellEnd"/>
      <w:r>
        <w:t>, доказанной в пределах крупных региональных структур. Количественная оценка перспективных ресурсов проводится по результатам региональных геологических, геофизических, геохимических исследований и по аналогии с изученными месторождениями, открытыми в пределах оцениваемого региона, относятся к категории D</w:t>
      </w:r>
      <w:r>
        <w:rPr>
          <w:vertAlign w:val="subscript"/>
        </w:rPr>
        <w:t>1</w:t>
      </w:r>
      <w:r>
        <w:t xml:space="preserve"> (перспективные).</w:t>
      </w:r>
    </w:p>
    <w:p w:rsidR="00F83283" w:rsidRDefault="00F83283">
      <w:pPr>
        <w:pStyle w:val="EcoNormal"/>
        <w:ind w:firstLine="540"/>
        <w:jc w:val="both"/>
      </w:pPr>
      <w:r>
        <w:t>Перспективные ресурсы категории D</w:t>
      </w:r>
      <w:r>
        <w:rPr>
          <w:vertAlign w:val="subscript"/>
        </w:rPr>
        <w:t>1</w:t>
      </w:r>
      <w:r>
        <w:t xml:space="preserve"> отражают возможность открытия месторождений нефти и газа в оцениваемом регионе и используются для проектирования региональных </w:t>
      </w:r>
      <w:proofErr w:type="gramStart"/>
      <w:r>
        <w:t>геолого-разведочных</w:t>
      </w:r>
      <w:proofErr w:type="gramEnd"/>
      <w:r>
        <w:t xml:space="preserve"> работ на нефть и газ, выбора районов и установления очередности проведения на них поисковых работ.</w:t>
      </w:r>
    </w:p>
    <w:p w:rsidR="00F83283" w:rsidRDefault="00F83283">
      <w:pPr>
        <w:pStyle w:val="EcoNormal"/>
        <w:ind w:firstLine="540"/>
        <w:jc w:val="both"/>
      </w:pPr>
      <w:r>
        <w:t xml:space="preserve">22. Ресурсы нефти, газа и конденсата литолого-стратиграфических комплексов, оцениваемые в пределах крупных региональных структур, промышленная </w:t>
      </w:r>
      <w:proofErr w:type="spellStart"/>
      <w:r>
        <w:t>нефтегазоносность</w:t>
      </w:r>
      <w:proofErr w:type="spellEnd"/>
      <w:r>
        <w:t xml:space="preserve"> которых еще не доказана. Перспективы </w:t>
      </w:r>
      <w:proofErr w:type="spellStart"/>
      <w:r>
        <w:t>нефтегазоносности</w:t>
      </w:r>
      <w:proofErr w:type="spellEnd"/>
      <w:r>
        <w:t xml:space="preserve"> этих комплексов определяются на основе имеющихся данных геологических, геофизических, геохимических исследований и по аналогии с другими, более изученными регионами, где установлены разведанные месторождения нефти и газа, или вышележащими нефтегазоносными комплексами, относятся к категории D</w:t>
      </w:r>
      <w:r>
        <w:rPr>
          <w:vertAlign w:val="subscript"/>
        </w:rPr>
        <w:t>2</w:t>
      </w:r>
      <w:r>
        <w:t xml:space="preserve"> (прогнозируемые).</w:t>
      </w:r>
    </w:p>
    <w:p w:rsidR="00F83283" w:rsidRDefault="00F83283">
      <w:pPr>
        <w:pStyle w:val="EcoNormal"/>
        <w:ind w:firstLine="540"/>
        <w:jc w:val="both"/>
      </w:pPr>
      <w:r>
        <w:t>Прогнозируемые ресурсы категории D</w:t>
      </w:r>
      <w:r>
        <w:rPr>
          <w:vertAlign w:val="subscript"/>
        </w:rPr>
        <w:t>2</w:t>
      </w:r>
      <w:r>
        <w:t xml:space="preserve"> отражают потенциальную возможность открытия месторождений нефти и газа в регионе, промышленная </w:t>
      </w:r>
      <w:proofErr w:type="spellStart"/>
      <w:r>
        <w:t>нефтегазоносность</w:t>
      </w:r>
      <w:proofErr w:type="spellEnd"/>
      <w:r>
        <w:t xml:space="preserve"> которого не доказана, и используются для проектирования региональных геологоразведочных работ на нефть и газ.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jc w:val="center"/>
        <w:outlineLvl w:val="1"/>
      </w:pPr>
      <w:r>
        <w:t>IV. Типы месторождений (залежей) нефти и газа</w:t>
      </w:r>
    </w:p>
    <w:p w:rsidR="00F83283" w:rsidRDefault="00F83283">
      <w:pPr>
        <w:pStyle w:val="EcoNormal"/>
        <w:jc w:val="center"/>
      </w:pPr>
      <w:r>
        <w:t>по фазовому состоянию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ind w:firstLine="540"/>
        <w:jc w:val="both"/>
      </w:pPr>
      <w:r>
        <w:t>23. В зависимости от фазового состояния и состава основных углеводородных соединений в недрах месторождения (залежи) нефти и газа подразделяются на:</w:t>
      </w:r>
    </w:p>
    <w:p w:rsidR="00F83283" w:rsidRDefault="00F83283">
      <w:pPr>
        <w:pStyle w:val="EcoNormal"/>
        <w:ind w:firstLine="540"/>
        <w:jc w:val="both"/>
      </w:pPr>
      <w:r>
        <w:t>нефтяные (Н), содержащие только нефть, насыщенную в различной степени газом;</w:t>
      </w:r>
    </w:p>
    <w:p w:rsidR="00F83283" w:rsidRDefault="00F83283">
      <w:pPr>
        <w:pStyle w:val="EcoNormal"/>
        <w:ind w:firstLine="540"/>
        <w:jc w:val="both"/>
      </w:pPr>
      <w:r>
        <w:t>газонефтяные (ГН), в которых основная часть залежи нефтяная, а газовая шапка не превышает по объему нефтяную часть залежи;</w:t>
      </w:r>
    </w:p>
    <w:p w:rsidR="00F83283" w:rsidRDefault="00F83283">
      <w:pPr>
        <w:pStyle w:val="EcoNormal"/>
        <w:ind w:firstLine="540"/>
        <w:jc w:val="both"/>
      </w:pPr>
      <w:r>
        <w:t>нефтегазовые (НГ), к которым относятся газовые залежи с нефтяной оторочкой и залежи, в которых газовая шапка превышает по объему нефтяную часть залежи;</w:t>
      </w:r>
    </w:p>
    <w:p w:rsidR="00F83283" w:rsidRDefault="00F83283">
      <w:pPr>
        <w:pStyle w:val="EcoNormal"/>
        <w:ind w:firstLine="540"/>
        <w:jc w:val="both"/>
      </w:pPr>
      <w:r>
        <w:t>газовые (Г), содержащие только газ;</w:t>
      </w:r>
    </w:p>
    <w:p w:rsidR="00F83283" w:rsidRDefault="00F83283">
      <w:pPr>
        <w:pStyle w:val="EcoNormal"/>
        <w:ind w:firstLine="540"/>
        <w:jc w:val="both"/>
      </w:pPr>
      <w:r>
        <w:t>газоконденсатные (ГК), содержащие газ с конденсатом;</w:t>
      </w:r>
    </w:p>
    <w:p w:rsidR="00F83283" w:rsidRDefault="00F83283">
      <w:pPr>
        <w:pStyle w:val="EcoNormal"/>
        <w:ind w:firstLine="540"/>
        <w:jc w:val="both"/>
      </w:pPr>
      <w:r>
        <w:t>нефтегазоконденсатные (НТК), содержащие нефть, газ и конденсат.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jc w:val="center"/>
        <w:outlineLvl w:val="1"/>
      </w:pPr>
      <w:r>
        <w:t>V. Типы месторождений (залежей) газа</w:t>
      </w:r>
    </w:p>
    <w:p w:rsidR="00F83283" w:rsidRDefault="00F83283">
      <w:pPr>
        <w:pStyle w:val="EcoNormal"/>
        <w:jc w:val="center"/>
      </w:pPr>
      <w:r>
        <w:lastRenderedPageBreak/>
        <w:t>по содержанию конденсата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ind w:firstLine="540"/>
        <w:jc w:val="both"/>
      </w:pPr>
      <w:r>
        <w:t>24. В газовых залежах по содержанию конденсата (C5+в) выделяются следующие группы газоконденсатных залежей:</w:t>
      </w:r>
    </w:p>
    <w:p w:rsidR="00F83283" w:rsidRDefault="00F83283">
      <w:pPr>
        <w:pStyle w:val="EcoNormal"/>
        <w:ind w:firstLine="540"/>
        <w:jc w:val="both"/>
      </w:pPr>
      <w:proofErr w:type="spellStart"/>
      <w:r>
        <w:t>низкоконденсатные</w:t>
      </w:r>
      <w:proofErr w:type="spellEnd"/>
      <w:r>
        <w:t xml:space="preserve"> - с содержанием конденсата менее 25 г/м</w:t>
      </w:r>
      <w:r>
        <w:rPr>
          <w:vertAlign w:val="superscript"/>
        </w:rPr>
        <w:t>3</w:t>
      </w:r>
      <w:r>
        <w:t>;</w:t>
      </w:r>
    </w:p>
    <w:p w:rsidR="00F83283" w:rsidRDefault="00F83283">
      <w:pPr>
        <w:pStyle w:val="EcoNormal"/>
        <w:ind w:firstLine="540"/>
        <w:jc w:val="both"/>
      </w:pPr>
      <w:proofErr w:type="spellStart"/>
      <w:r>
        <w:t>среднеконденсатные</w:t>
      </w:r>
      <w:proofErr w:type="spellEnd"/>
      <w:r>
        <w:t xml:space="preserve"> - с содержанием конденсата от 25 до 100 г/м</w:t>
      </w:r>
      <w:r>
        <w:rPr>
          <w:vertAlign w:val="superscript"/>
        </w:rPr>
        <w:t>3</w:t>
      </w:r>
      <w:r>
        <w:t>;</w:t>
      </w:r>
    </w:p>
    <w:p w:rsidR="00F83283" w:rsidRDefault="00F83283">
      <w:pPr>
        <w:pStyle w:val="EcoNormal"/>
        <w:ind w:firstLine="540"/>
        <w:jc w:val="both"/>
      </w:pPr>
      <w:proofErr w:type="spellStart"/>
      <w:r>
        <w:t>высококонденсатные</w:t>
      </w:r>
      <w:proofErr w:type="spellEnd"/>
      <w:r>
        <w:t xml:space="preserve"> - с содержанием конденсата от 100 до 500 г/м</w:t>
      </w:r>
      <w:r>
        <w:rPr>
          <w:vertAlign w:val="superscript"/>
        </w:rPr>
        <w:t>3</w:t>
      </w:r>
      <w:r>
        <w:t>;</w:t>
      </w:r>
    </w:p>
    <w:p w:rsidR="00F83283" w:rsidRDefault="00F83283">
      <w:pPr>
        <w:pStyle w:val="EcoNormal"/>
        <w:ind w:firstLine="540"/>
        <w:jc w:val="both"/>
      </w:pPr>
      <w:proofErr w:type="spellStart"/>
      <w:r>
        <w:t>уникальноконденсатные</w:t>
      </w:r>
      <w:proofErr w:type="spellEnd"/>
      <w:r>
        <w:t xml:space="preserve"> - с содержанием конденсата более 500 г/м</w:t>
      </w:r>
      <w:r>
        <w:rPr>
          <w:vertAlign w:val="superscript"/>
        </w:rPr>
        <w:t>3</w:t>
      </w:r>
      <w:r>
        <w:t>.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jc w:val="center"/>
        <w:outlineLvl w:val="1"/>
      </w:pPr>
      <w:r>
        <w:t>VI. Градация месторождений нефти и газа по величине</w:t>
      </w:r>
    </w:p>
    <w:p w:rsidR="00F83283" w:rsidRDefault="00F83283">
      <w:pPr>
        <w:pStyle w:val="EcoNormal"/>
        <w:jc w:val="center"/>
      </w:pPr>
      <w:r>
        <w:t>извлекаемых запасов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ind w:firstLine="540"/>
        <w:jc w:val="both"/>
      </w:pPr>
      <w:r>
        <w:t>25. Месторождения нефти и газа по величине начальных извлекаемых запасов подразделяются на:</w:t>
      </w:r>
    </w:p>
    <w:p w:rsidR="00F83283" w:rsidRDefault="00F83283">
      <w:pPr>
        <w:pStyle w:val="EcoNormal"/>
        <w:ind w:firstLine="540"/>
        <w:jc w:val="both"/>
      </w:pPr>
      <w:r>
        <w:t>уникальные - более 300 млн. т нефти или 300 млрд. м</w:t>
      </w:r>
      <w:r>
        <w:rPr>
          <w:vertAlign w:val="superscript"/>
        </w:rPr>
        <w:t>3</w:t>
      </w:r>
      <w:r>
        <w:t xml:space="preserve"> газа;</w:t>
      </w:r>
    </w:p>
    <w:p w:rsidR="00F83283" w:rsidRDefault="00F83283">
      <w:pPr>
        <w:pStyle w:val="EcoNormal"/>
        <w:ind w:firstLine="540"/>
        <w:jc w:val="both"/>
      </w:pPr>
      <w:r>
        <w:t>крупные - от 30 до 300 млн. т нефти или от 30 до 300 млрд. м</w:t>
      </w:r>
      <w:r>
        <w:rPr>
          <w:vertAlign w:val="superscript"/>
        </w:rPr>
        <w:t>3</w:t>
      </w:r>
      <w:r>
        <w:t xml:space="preserve"> газа;</w:t>
      </w:r>
    </w:p>
    <w:p w:rsidR="00F83283" w:rsidRDefault="00F83283">
      <w:pPr>
        <w:pStyle w:val="EcoNormal"/>
        <w:ind w:firstLine="540"/>
        <w:jc w:val="both"/>
      </w:pPr>
      <w:r>
        <w:t>средние - от 5 до 30 млн. т нефти или от 5 до 30 млрд. м</w:t>
      </w:r>
      <w:r>
        <w:rPr>
          <w:vertAlign w:val="superscript"/>
        </w:rPr>
        <w:t>3</w:t>
      </w:r>
      <w:r>
        <w:t xml:space="preserve"> газа;</w:t>
      </w:r>
    </w:p>
    <w:p w:rsidR="00F83283" w:rsidRDefault="00F83283">
      <w:pPr>
        <w:pStyle w:val="EcoNormal"/>
        <w:ind w:firstLine="540"/>
        <w:jc w:val="both"/>
      </w:pPr>
      <w:r>
        <w:t>мелкие - от 1 до 5 млн. т нефти или от 1 до 5 млрд. м</w:t>
      </w:r>
      <w:r>
        <w:rPr>
          <w:vertAlign w:val="superscript"/>
        </w:rPr>
        <w:t>3</w:t>
      </w:r>
      <w:r>
        <w:t xml:space="preserve"> газа;</w:t>
      </w:r>
    </w:p>
    <w:p w:rsidR="00F83283" w:rsidRDefault="00F83283">
      <w:pPr>
        <w:pStyle w:val="EcoNormal"/>
        <w:ind w:firstLine="540"/>
        <w:jc w:val="both"/>
      </w:pPr>
      <w:r>
        <w:t>очень мелкие - менее 1 млн. т нефти, менее 1 млрд. м</w:t>
      </w:r>
      <w:r>
        <w:rPr>
          <w:vertAlign w:val="superscript"/>
        </w:rPr>
        <w:t>3</w:t>
      </w:r>
      <w:r>
        <w:t xml:space="preserve"> газа.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jc w:val="center"/>
        <w:outlineLvl w:val="1"/>
      </w:pPr>
      <w:r>
        <w:t>VII. Градация месторождений нефти и газа по сложности</w:t>
      </w:r>
    </w:p>
    <w:p w:rsidR="00F83283" w:rsidRDefault="00F83283">
      <w:pPr>
        <w:pStyle w:val="EcoNormal"/>
        <w:jc w:val="center"/>
      </w:pPr>
      <w:r>
        <w:t>геологического строения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ind w:firstLine="540"/>
        <w:jc w:val="both"/>
      </w:pPr>
      <w:r>
        <w:t>26. По сложности геологического строения выделяются месторождения (залежи):</w:t>
      </w:r>
    </w:p>
    <w:p w:rsidR="00F83283" w:rsidRDefault="00F83283">
      <w:pPr>
        <w:pStyle w:val="EcoNormal"/>
        <w:ind w:firstLine="540"/>
        <w:jc w:val="both"/>
      </w:pPr>
      <w:r>
        <w:t>простого строения - однофазные, связанные с ненарушенными или слабонарушенными структурами, продуктивные пласты характеризуются выдержанностью толщин и фильтрационно-емкостных свойств по площади и разрезу;</w:t>
      </w:r>
    </w:p>
    <w:p w:rsidR="00F83283" w:rsidRDefault="00F83283">
      <w:pPr>
        <w:pStyle w:val="EcoNormal"/>
        <w:ind w:firstLine="540"/>
        <w:jc w:val="both"/>
      </w:pPr>
      <w:r>
        <w:t>сложного строения - одно- и двухфазные, характеризующиеся невыдержанностью толщин и фильтрационно-емкостных свойств продуктивных пластов по площади и разрезу или наличием литологических замещений коллекторов непроницаемыми породами либо тектонических нарушений;</w:t>
      </w:r>
    </w:p>
    <w:p w:rsidR="00F83283" w:rsidRDefault="00F83283">
      <w:pPr>
        <w:pStyle w:val="EcoNormal"/>
        <w:ind w:firstLine="540"/>
        <w:jc w:val="both"/>
      </w:pPr>
      <w:r>
        <w:t>очень сложного строения - одно- и двухфазные, характеризующиеся как наличием литологических замещений или тектонических нарушений, так и невыдержанностью толщин и фильтрационно-емкостных свойств продуктивных пластов.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jc w:val="center"/>
        <w:outlineLvl w:val="1"/>
      </w:pPr>
      <w:r>
        <w:t>VIII. Распределение месторождений (залежей) нефти и газа</w:t>
      </w:r>
    </w:p>
    <w:p w:rsidR="00F83283" w:rsidRDefault="00F83283">
      <w:pPr>
        <w:pStyle w:val="EcoNormal"/>
        <w:jc w:val="center"/>
      </w:pPr>
      <w:r>
        <w:t>по степени освоения</w:t>
      </w:r>
    </w:p>
    <w:p w:rsidR="00F83283" w:rsidRDefault="00F83283">
      <w:pPr>
        <w:pStyle w:val="EcoNormal"/>
        <w:jc w:val="center"/>
      </w:pPr>
    </w:p>
    <w:p w:rsidR="00F83283" w:rsidRDefault="00F83283">
      <w:pPr>
        <w:pStyle w:val="EcoNormal"/>
        <w:ind w:firstLine="540"/>
        <w:jc w:val="both"/>
      </w:pPr>
      <w:r>
        <w:t>27. По степени освоения месторождения (залежи) нефти и газа подразделяются на:</w:t>
      </w:r>
    </w:p>
    <w:p w:rsidR="00F83283" w:rsidRDefault="00F83283">
      <w:pPr>
        <w:pStyle w:val="EcoNormal"/>
        <w:ind w:firstLine="540"/>
        <w:jc w:val="both"/>
      </w:pPr>
      <w:r>
        <w:t>разрабатываемые - месторождения, на которых осуществляется добыча углеводородов в соответствии с утвержденным проектным документом на разработку (технологическим проектом разработки или дополнением к нему или технологической схемой разработки или дополнением к ней);</w:t>
      </w:r>
    </w:p>
    <w:p w:rsidR="00F83283" w:rsidRDefault="00F83283">
      <w:pPr>
        <w:pStyle w:val="EcoNormal"/>
        <w:ind w:firstLine="540"/>
        <w:jc w:val="both"/>
      </w:pPr>
      <w:r>
        <w:t xml:space="preserve">разведываемые - месторождения, на которых проводятся </w:t>
      </w:r>
      <w:proofErr w:type="gramStart"/>
      <w:r>
        <w:t>геолого-разведочные</w:t>
      </w:r>
      <w:proofErr w:type="gramEnd"/>
      <w:r>
        <w:t xml:space="preserve"> работы, в том числе может осуществляться добыча в рамках проекта пробной эксплуатации залежи, месторождения или эксплуатация отдельных скважин.</w:t>
      </w: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ind w:firstLine="540"/>
        <w:jc w:val="both"/>
      </w:pPr>
    </w:p>
    <w:p w:rsidR="00F83283" w:rsidRDefault="00F8328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239B5" w:rsidRDefault="00F239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832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832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8328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