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A6294" w:rsidRDefault="00CA6294">
      <w:pPr>
        <w:pStyle w:val="EcoNormal"/>
        <w:jc w:val="both"/>
        <w:outlineLvl w:val="0"/>
      </w:pPr>
      <w:bookmarkStart w:id="1" w:name="_GoBack"/>
      <w:bookmarkEnd w:id="1"/>
    </w:p>
    <w:p w:rsidR="00CA6294" w:rsidRDefault="00CA6294">
      <w:pPr>
        <w:pStyle w:val="EcoTitle"/>
        <w:jc w:val="center"/>
      </w:pPr>
      <w:r>
        <w:t>МИНИСТЕРСТВО ПРИРОДНЫХ РЕСУРСОВ И ЭКОЛОГИИ</w:t>
      </w:r>
    </w:p>
    <w:p w:rsidR="00CA6294" w:rsidRDefault="00CA6294">
      <w:pPr>
        <w:pStyle w:val="EcoTitle"/>
        <w:jc w:val="center"/>
      </w:pPr>
      <w:r>
        <w:t>РОССИЙСКОЙ ФЕДЕРАЦИИ</w:t>
      </w:r>
    </w:p>
    <w:p w:rsidR="00CA6294" w:rsidRDefault="00CA6294">
      <w:pPr>
        <w:pStyle w:val="EcoTitle"/>
        <w:jc w:val="center"/>
      </w:pPr>
    </w:p>
    <w:p w:rsidR="00CA6294" w:rsidRDefault="00CA6294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CA6294" w:rsidRDefault="00CA6294">
      <w:pPr>
        <w:pStyle w:val="EcoTitle"/>
        <w:jc w:val="center"/>
      </w:pPr>
    </w:p>
    <w:p w:rsidR="00CA6294" w:rsidRDefault="00CA6294">
      <w:pPr>
        <w:pStyle w:val="EcoTitle"/>
        <w:jc w:val="center"/>
      </w:pPr>
      <w:r>
        <w:t>ПИСЬМО</w:t>
      </w:r>
    </w:p>
    <w:p w:rsidR="00CA6294" w:rsidRDefault="00CA6294">
      <w:pPr>
        <w:pStyle w:val="EcoTitle"/>
        <w:jc w:val="center"/>
      </w:pPr>
      <w:r>
        <w:t>от 8 октября 2014 г. N АА-06-01-36/15648</w:t>
      </w:r>
    </w:p>
    <w:p w:rsidR="00CA6294" w:rsidRDefault="00CA6294">
      <w:pPr>
        <w:pStyle w:val="EcoTitle"/>
        <w:jc w:val="center"/>
      </w:pPr>
    </w:p>
    <w:p w:rsidR="00CA6294" w:rsidRDefault="00CA6294">
      <w:pPr>
        <w:pStyle w:val="EcoTitle"/>
        <w:jc w:val="center"/>
      </w:pPr>
      <w:r>
        <w:t>О ПЛАТЕ ЗА РАЗМЕЩЕНИЕ ОТХОДОВ</w:t>
      </w:r>
    </w:p>
    <w:p w:rsidR="00CA6294" w:rsidRDefault="00CA6294">
      <w:pPr>
        <w:pStyle w:val="EcoNormal"/>
        <w:jc w:val="both"/>
      </w:pPr>
    </w:p>
    <w:p w:rsidR="00CA6294" w:rsidRDefault="00CA6294">
      <w:pPr>
        <w:pStyle w:val="EcoNormal"/>
        <w:ind w:firstLine="540"/>
        <w:jc w:val="both"/>
      </w:pPr>
      <w:r>
        <w:t xml:space="preserve">В связи с многочисленными обращениями территориальных органов </w:t>
      </w:r>
      <w:proofErr w:type="spellStart"/>
      <w:r>
        <w:t>Росприроднадзора</w:t>
      </w:r>
      <w:proofErr w:type="spellEnd"/>
      <w:r>
        <w:t xml:space="preserve"> и хозяйствующих субъектов по вопросу внесения платы за негативное воздействие на окружающую среду в части размещения отходов производства и потребления на объектах размещения отходов, не внесенных в государственный реестр объектов размещения отходов, Федеральная служба по надзору в сфере природопользования сообщает следующее.</w:t>
      </w:r>
    </w:p>
    <w:p w:rsidR="00CA6294" w:rsidRDefault="00CA6294">
      <w:pPr>
        <w:pStyle w:val="EcoNormal"/>
        <w:ind w:firstLine="540"/>
        <w:jc w:val="both"/>
      </w:pPr>
      <w:r>
        <w:t>В соответствии с ч. 6 ст. 12 Федерального закона N 89-ФЗ "Об отходах производства и потребления" (далее - Закон N 89-ФЗ) объекты размещения отходов (далее - ОРО) вносятся в государственный реестр объектов размещения отходов (далее - ГРОРО). Ведение ГРОРО осуществляется в порядке, определенном уполномоченным Правительством Российской Федерации федеральным органом исполнительной власти.</w:t>
      </w:r>
    </w:p>
    <w:p w:rsidR="00CA6294" w:rsidRDefault="00CA6294">
      <w:pPr>
        <w:pStyle w:val="EcoNormal"/>
        <w:ind w:firstLine="540"/>
        <w:jc w:val="both"/>
      </w:pPr>
      <w:r>
        <w:t xml:space="preserve">Приказом Минприроды России от 30.09.2011 N 792 "Об утверждении Порядка ведения государственного кадастра отходов" определен порядок ведения государственного кадастра отходов (далее - Порядок N 792), который предусматривает порядок ведения </w:t>
      </w:r>
      <w:proofErr w:type="spellStart"/>
      <w:r>
        <w:t>Росприроднадзором</w:t>
      </w:r>
      <w:proofErr w:type="spellEnd"/>
      <w:r>
        <w:t>, в том числе ГРОРО с 01.08.2014.</w:t>
      </w:r>
    </w:p>
    <w:p w:rsidR="00CA6294" w:rsidRDefault="00CA6294">
      <w:pPr>
        <w:pStyle w:val="EcoNormal"/>
        <w:ind w:firstLine="540"/>
        <w:jc w:val="both"/>
      </w:pPr>
      <w:r>
        <w:t>Согласно п. 16 Порядка N 792 ГРОРО включает свод систематизированных сведений об эксплуатируемых объектах хранения отходов и объектах захоронения отходов, соответствующих требованиям, установленным законодательством Российской Федерации.</w:t>
      </w:r>
    </w:p>
    <w:p w:rsidR="00CA6294" w:rsidRDefault="00CA6294">
      <w:pPr>
        <w:pStyle w:val="EcoNormal"/>
        <w:ind w:firstLine="540"/>
        <w:jc w:val="both"/>
      </w:pPr>
      <w:r>
        <w:t xml:space="preserve">При этом в соответствии со ст. 1 Закона N 89-ФЗ объект размещения отходов - специально оборудованное сооружение, предназначенное для размещения отходов (полигон, </w:t>
      </w:r>
      <w:proofErr w:type="spellStart"/>
      <w:r>
        <w:t>шламохранилище</w:t>
      </w:r>
      <w:proofErr w:type="spellEnd"/>
      <w:r>
        <w:t xml:space="preserve">, </w:t>
      </w:r>
      <w:proofErr w:type="spellStart"/>
      <w:r>
        <w:t>хвостохранилище</w:t>
      </w:r>
      <w:proofErr w:type="spellEnd"/>
      <w:r>
        <w:t>, отвал горных пород и другое); размещение отходов - хранение и захоронение отходов; хранение отходов - содержание отходов в объектах размещения отходов в целях их последующего захоронения, обезвреживания или использования; захоронение отходов - изоляция отходов, не подлежащих дальнейшему использованию, в специальных хранилищах в целях предотвращения попадания вредных веществ в окружающую среду.</w:t>
      </w:r>
    </w:p>
    <w:p w:rsidR="00CA6294" w:rsidRDefault="00CA6294">
      <w:pPr>
        <w:pStyle w:val="EcoNormal"/>
        <w:ind w:firstLine="540"/>
        <w:jc w:val="both"/>
      </w:pPr>
      <w:r>
        <w:t>Виды ОРО представлены в Таблице 1 Правил инвентаризации объектов размещения отходов, утвержденных приказом Минприроды России от 25.02.2010 N 49.</w:t>
      </w:r>
    </w:p>
    <w:p w:rsidR="00CA6294" w:rsidRDefault="00CA6294">
      <w:pPr>
        <w:pStyle w:val="EcoNormal"/>
        <w:ind w:firstLine="540"/>
        <w:jc w:val="both"/>
      </w:pPr>
      <w:r>
        <w:t>В силу положений ч. 7 ст. 12 Закона N 89-ФЗ запрещается размещение отходов на объектах, не внесенных в ГРОРО.</w:t>
      </w:r>
    </w:p>
    <w:p w:rsidR="00CA6294" w:rsidRDefault="00CA6294">
      <w:pPr>
        <w:pStyle w:val="EcoNormal"/>
        <w:ind w:firstLine="540"/>
        <w:jc w:val="both"/>
      </w:pPr>
      <w:r>
        <w:t>Таким образом, с 01.08.2014 запрещено размещать отходы производства и потребления на объектах, не включенных в ГРОРО.</w:t>
      </w:r>
    </w:p>
    <w:p w:rsidR="00CA6294" w:rsidRDefault="00CA6294">
      <w:pPr>
        <w:pStyle w:val="EcoNormal"/>
        <w:ind w:firstLine="540"/>
        <w:jc w:val="both"/>
      </w:pPr>
      <w:r>
        <w:t>При этом, согласно ч. 1 ст. 16 Федерального закона от 10.01.2002 N 7-ФЗ "Об охране окружающей среды" установлено, что негативное воздействие на окружающую среду является платным. Часть 2 ст. 16 данного закона устанавливает виды негативного воздействия на окружающую среду, к которым относится, в том числе, размещение отходов производства и потребления.</w:t>
      </w:r>
    </w:p>
    <w:p w:rsidR="00CA6294" w:rsidRDefault="00CA6294">
      <w:pPr>
        <w:pStyle w:val="EcoNormal"/>
        <w:ind w:firstLine="540"/>
        <w:jc w:val="both"/>
      </w:pPr>
      <w:r>
        <w:t>Положениями ст. 23 Закона N 89-ФЗ определено, что плата за размещение отходов взимается с индивидуальных предпринимателей и юридических лиц в соответствии с законодательством Российской Федерации.</w:t>
      </w:r>
    </w:p>
    <w:p w:rsidR="00CA6294" w:rsidRDefault="00CA6294">
      <w:pPr>
        <w:pStyle w:val="EcoNormal"/>
        <w:ind w:firstLine="540"/>
        <w:jc w:val="both"/>
      </w:pPr>
      <w:r>
        <w:t xml:space="preserve">Пунктом 6 Порядка определения платы и ее предельных размеров за загрязнение окружающей природной среды, размещение отходов, другие виды вредного воздействия, утвержденного постановлением Правительства Российской Федерации от 28.08.1992 N 632 (далее - Порядок N 632), определено, что масса загрязняющих веществ учитывается как сверхлимитная в случае отсутствия у </w:t>
      </w:r>
      <w:proofErr w:type="spellStart"/>
      <w:r>
        <w:t>природопользователя</w:t>
      </w:r>
      <w:proofErr w:type="spellEnd"/>
      <w:r>
        <w:t xml:space="preserve"> оформленного в установленном порядке разрешения, в </w:t>
      </w:r>
      <w:r>
        <w:lastRenderedPageBreak/>
        <w:t>том числе, на размещение отходов.</w:t>
      </w:r>
    </w:p>
    <w:p w:rsidR="00CA6294" w:rsidRDefault="00CA6294">
      <w:pPr>
        <w:pStyle w:val="EcoNormal"/>
        <w:ind w:firstLine="540"/>
        <w:jc w:val="both"/>
      </w:pPr>
      <w:r>
        <w:t>Таким образом, положения Порядка N 632 не предусматривают учета каких бы то ни было обстоятельств, кроме факта наличия или отсутствия действующего разрешения (в данном случае документа об утверждении нормативов образования отходов и лимитов на их размещение) при применении п. 6 Порядка N 632.</w:t>
      </w:r>
    </w:p>
    <w:p w:rsidR="00CA6294" w:rsidRDefault="00CA6294">
      <w:pPr>
        <w:pStyle w:val="EcoNormal"/>
        <w:ind w:firstLine="540"/>
        <w:jc w:val="both"/>
      </w:pPr>
      <w:r>
        <w:t xml:space="preserve">Однако, в случае выявлении территориальным органом </w:t>
      </w:r>
      <w:proofErr w:type="spellStart"/>
      <w:r>
        <w:t>Росприроднадзора</w:t>
      </w:r>
      <w:proofErr w:type="spellEnd"/>
      <w:r>
        <w:t xml:space="preserve"> факта размещения отходов на объекте размещения отходов, не внесенном в ГРОРО, к юридическим лицам и индивидуальным предпринимателям, применяется административная ответственность, установленная ст. 8.2 Кодекса Российской Федерации об административных правонарушениях, введенного Федеральным законом от 30.12.2001 N 195-ФЗ.</w:t>
      </w:r>
    </w:p>
    <w:p w:rsidR="00CA6294" w:rsidRDefault="00CA6294">
      <w:pPr>
        <w:pStyle w:val="EcoNormal"/>
        <w:jc w:val="both"/>
      </w:pPr>
    </w:p>
    <w:p w:rsidR="00CA6294" w:rsidRDefault="00CA6294">
      <w:pPr>
        <w:pStyle w:val="EcoNormal"/>
        <w:jc w:val="right"/>
      </w:pPr>
      <w:r>
        <w:t>Временно исполняющий</w:t>
      </w:r>
    </w:p>
    <w:p w:rsidR="00CA6294" w:rsidRDefault="00CA6294">
      <w:pPr>
        <w:pStyle w:val="EcoNormal"/>
        <w:jc w:val="right"/>
      </w:pPr>
      <w:r>
        <w:t>обязанности Руководителя</w:t>
      </w:r>
    </w:p>
    <w:p w:rsidR="00CA6294" w:rsidRDefault="00CA6294">
      <w:pPr>
        <w:pStyle w:val="EcoNormal"/>
        <w:jc w:val="right"/>
      </w:pPr>
      <w:r>
        <w:t>А.М.АМИРХАНОВ</w:t>
      </w:r>
    </w:p>
    <w:p w:rsidR="00CA6294" w:rsidRDefault="00CA6294">
      <w:pPr>
        <w:pStyle w:val="EcoNormal"/>
        <w:jc w:val="both"/>
      </w:pPr>
    </w:p>
    <w:p w:rsidR="00CA6294" w:rsidRDefault="00CA6294">
      <w:pPr>
        <w:pStyle w:val="EcoNormal"/>
        <w:jc w:val="both"/>
      </w:pPr>
    </w:p>
    <w:p w:rsidR="00CA6294" w:rsidRDefault="00CA6294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655EA" w:rsidRDefault="00F655E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A62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A629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A629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