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E3839" w:rsidRDefault="008E3839">
      <w:pPr>
        <w:pStyle w:val="EcoNormal"/>
        <w:jc w:val="both"/>
        <w:outlineLvl w:val="0"/>
      </w:pPr>
      <w:bookmarkStart w:id="1" w:name="_GoBack"/>
      <w:bookmarkEnd w:id="1"/>
    </w:p>
    <w:p w:rsidR="008E3839" w:rsidRDefault="008E3839">
      <w:pPr>
        <w:pStyle w:val="EcoTitle"/>
        <w:jc w:val="center"/>
      </w:pPr>
      <w:r>
        <w:t>ПРАВИТЕЛЬСТВО РОССИЙСКОЙ ФЕДЕРАЦИИ</w:t>
      </w:r>
    </w:p>
    <w:p w:rsidR="008E3839" w:rsidRDefault="008E3839">
      <w:pPr>
        <w:pStyle w:val="EcoTitle"/>
        <w:jc w:val="both"/>
      </w:pPr>
    </w:p>
    <w:p w:rsidR="008E3839" w:rsidRDefault="008E3839">
      <w:pPr>
        <w:pStyle w:val="EcoTitle"/>
        <w:jc w:val="center"/>
      </w:pPr>
      <w:r>
        <w:t>ПОСТАНОВЛЕНИЕ</w:t>
      </w:r>
    </w:p>
    <w:p w:rsidR="008E3839" w:rsidRDefault="008E3839">
      <w:pPr>
        <w:pStyle w:val="EcoTitle"/>
        <w:jc w:val="center"/>
      </w:pPr>
      <w:r>
        <w:t>от 11 ноября 2017 г. N 1363</w:t>
      </w:r>
    </w:p>
    <w:p w:rsidR="008E3839" w:rsidRDefault="008E3839">
      <w:pPr>
        <w:pStyle w:val="EcoTitle"/>
        <w:jc w:val="both"/>
      </w:pPr>
    </w:p>
    <w:p w:rsidR="008E3839" w:rsidRDefault="008E3839">
      <w:pPr>
        <w:pStyle w:val="EcoTitle"/>
        <w:jc w:val="center"/>
      </w:pPr>
      <w:r>
        <w:t>О КОЭФФИЦИЕНТАХ</w:t>
      </w:r>
    </w:p>
    <w:p w:rsidR="008E3839" w:rsidRDefault="008E3839">
      <w:pPr>
        <w:pStyle w:val="EcoTitle"/>
        <w:jc w:val="center"/>
      </w:pPr>
      <w:r>
        <w:t>К СТАВКАМ ПЛАТЫ ЗА ЕДИНИЦУ ОБЪЕМА ЛЕСНЫХ РЕСУРСОВ И СТАВКАМ</w:t>
      </w:r>
    </w:p>
    <w:p w:rsidR="008E3839" w:rsidRDefault="008E3839">
      <w:pPr>
        <w:pStyle w:val="EcoTitle"/>
        <w:jc w:val="center"/>
      </w:pPr>
      <w:r>
        <w:t>ПЛАТЫ ЗА ЕДИНИЦУ ПЛОЩАДИ ЛЕСНОГО УЧАСТКА, НАХОДЯЩЕГОСЯ</w:t>
      </w:r>
    </w:p>
    <w:p w:rsidR="008E3839" w:rsidRDefault="008E3839">
      <w:pPr>
        <w:pStyle w:val="EcoTitle"/>
        <w:jc w:val="center"/>
      </w:pPr>
      <w:r>
        <w:t>В ФЕДЕРАЛЬНОЙ СОБСТВЕННОСТИ</w:t>
      </w:r>
    </w:p>
    <w:p w:rsidR="008E3839" w:rsidRDefault="008E3839">
      <w:pPr>
        <w:pStyle w:val="EcoNormal"/>
        <w:jc w:val="both"/>
      </w:pPr>
    </w:p>
    <w:p w:rsidR="008E3839" w:rsidRDefault="008E3839">
      <w:pPr>
        <w:pStyle w:val="EcoNormal"/>
        <w:ind w:firstLine="540"/>
        <w:jc w:val="both"/>
      </w:pPr>
      <w:r>
        <w:t>Правительство Российской Федерации постановляет:</w:t>
      </w:r>
    </w:p>
    <w:p w:rsidR="008E3839" w:rsidRDefault="008E3839">
      <w:pPr>
        <w:pStyle w:val="EcoNormal"/>
        <w:ind w:firstLine="540"/>
        <w:jc w:val="both"/>
      </w:pPr>
      <w:r>
        <w:t>1. Установить, что:</w:t>
      </w:r>
    </w:p>
    <w:p w:rsidR="008E3839" w:rsidRDefault="008E3839">
      <w:pPr>
        <w:pStyle w:val="EcoNormal"/>
        <w:ind w:firstLine="540"/>
        <w:jc w:val="both"/>
      </w:pPr>
      <w:r>
        <w:t>ставки платы, предусмотренные таблицами 1 и 2 ставок платы за единицу объема лесных ресурсов и ставок платы за единицу площади лесного участка, находящегося в федеральной собственности, утвержденных постановлением Правительства Российской Федерации от 22 мая 2007 г. N 310 "О ставках платы за единицу объема лесных ресурсов и ставках платы за единицу площади лесного участка, находящегося в федеральной собственности", в 2018 году применяются с коэффициентом 2,17, в 2019 году - с коэффициентом 2,38, в 2020 году - с коэффициентом 2,62;</w:t>
      </w:r>
    </w:p>
    <w:p w:rsidR="008E3839" w:rsidRDefault="008E3839">
      <w:pPr>
        <w:pStyle w:val="EcoNormal"/>
        <w:ind w:firstLine="540"/>
        <w:jc w:val="both"/>
      </w:pPr>
      <w:r>
        <w:t>ставки платы, предусмотренные таблицами 5 - 19 ставок платы за единицу объема лесных ресурсов и ставок платы за единицу площади лесного участка, находящегося в федеральной собственности, утвержденных указанным постановлением, в 2018 году применяются с коэффициентом 1,57, в 2019 году - с коэффициентом 1,89, в 2020 году - с коэффициентом 2,26.</w:t>
      </w:r>
    </w:p>
    <w:p w:rsidR="008E3839" w:rsidRDefault="008E3839">
      <w:pPr>
        <w:pStyle w:val="EcoNormal"/>
        <w:ind w:firstLine="540"/>
        <w:jc w:val="both"/>
      </w:pPr>
      <w:r>
        <w:t>2. Признать утратившим силу постановление Правительства Российской Федерации от 14 декабря 2016 г. N 1350 "О коэффициентах к ставкам платы за единицу объема лесных ресурсов и ставкам платы за единицу площади лесного участка, находящегося в федеральной собственности" (Собрание законодательства Российской Федерации, 2016, N 51, ст. 7401).</w:t>
      </w:r>
    </w:p>
    <w:p w:rsidR="008E3839" w:rsidRDefault="008E3839">
      <w:pPr>
        <w:pStyle w:val="EcoNormal"/>
        <w:ind w:firstLine="540"/>
        <w:jc w:val="both"/>
      </w:pPr>
      <w:r>
        <w:t>3. Настоящее постановление вступает в силу с 1 января 2018 г.</w:t>
      </w:r>
    </w:p>
    <w:p w:rsidR="008E3839" w:rsidRDefault="008E3839">
      <w:pPr>
        <w:pStyle w:val="EcoNormal"/>
        <w:jc w:val="both"/>
      </w:pPr>
    </w:p>
    <w:p w:rsidR="008E3839" w:rsidRDefault="008E3839">
      <w:pPr>
        <w:pStyle w:val="EcoNormal"/>
        <w:jc w:val="right"/>
      </w:pPr>
      <w:r>
        <w:t>Председатель Правительства</w:t>
      </w:r>
    </w:p>
    <w:p w:rsidR="008E3839" w:rsidRDefault="008E3839">
      <w:pPr>
        <w:pStyle w:val="EcoNormal"/>
        <w:jc w:val="right"/>
      </w:pPr>
      <w:r>
        <w:t>Российской Федерации</w:t>
      </w:r>
    </w:p>
    <w:p w:rsidR="008E3839" w:rsidRDefault="008E3839">
      <w:pPr>
        <w:pStyle w:val="EcoNormal"/>
        <w:jc w:val="right"/>
      </w:pPr>
      <w:r>
        <w:t>Д.МЕДВЕДЕВ</w:t>
      </w:r>
    </w:p>
    <w:p w:rsidR="008E3839" w:rsidRDefault="008E3839">
      <w:pPr>
        <w:pStyle w:val="EcoNormal"/>
        <w:jc w:val="both"/>
      </w:pPr>
    </w:p>
    <w:p w:rsidR="008E3839" w:rsidRDefault="008E3839">
      <w:pPr>
        <w:pStyle w:val="EcoNormal"/>
        <w:jc w:val="both"/>
      </w:pPr>
    </w:p>
    <w:p w:rsidR="008E3839" w:rsidRDefault="008E383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62CDC" w:rsidRDefault="00562CD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383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E383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E383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