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bookmarkStart w:id="1" w:name="_GoBack"/>
    <w:p w:rsidR="00C545BB" w:rsidRPr="00BC3B2E" w:rsidRDefault="00214A03" w:rsidP="00C545BB">
      <w:pPr>
        <w:pStyle w:val="a3"/>
        <w:jc w:val="both"/>
        <w:rPr>
          <w:sz w:val="28"/>
          <w:szCs w:val="28"/>
        </w:rPr>
      </w:pPr>
      <w:r w:rsidRPr="00BC3B2E">
        <w:rPr>
          <w:sz w:val="28"/>
          <w:szCs w:val="28"/>
        </w:rPr>
        <w:fldChar w:fldCharType="begin"/>
      </w:r>
      <w:r w:rsidR="00C545BB" w:rsidRPr="00BC3B2E">
        <w:rPr>
          <w:sz w:val="28"/>
          <w:szCs w:val="28"/>
        </w:rPr>
        <w:instrText xml:space="preserve"> HYPERLINK "https://vk.com/wall-92579905?q=%23%D1%81%D1%83%D0%B4%D0%B5%D0%B1%D0%BD%D0%B0%D1%8F_%D0%BF%D1%80%D0%B0%D0%BA%D1%82%D0%B8%D0%BA%D0%B0" </w:instrText>
      </w:r>
      <w:r w:rsidRPr="00BC3B2E">
        <w:rPr>
          <w:sz w:val="28"/>
          <w:szCs w:val="28"/>
        </w:rPr>
        <w:fldChar w:fldCharType="separate"/>
      </w:r>
      <w:r w:rsidR="00C545BB" w:rsidRPr="00BC3B2E">
        <w:rPr>
          <w:rStyle w:val="a4"/>
          <w:sz w:val="28"/>
          <w:szCs w:val="28"/>
        </w:rPr>
        <w:t>#</w:t>
      </w:r>
      <w:proofErr w:type="spellStart"/>
      <w:r w:rsidR="00C545BB" w:rsidRPr="00BC3B2E">
        <w:rPr>
          <w:rStyle w:val="a4"/>
          <w:sz w:val="28"/>
          <w:szCs w:val="28"/>
        </w:rPr>
        <w:t>судебная_практика@onlineecology</w:t>
      </w:r>
      <w:proofErr w:type="spellEnd"/>
      <w:r w:rsidRPr="00BC3B2E">
        <w:rPr>
          <w:sz w:val="28"/>
          <w:szCs w:val="28"/>
        </w:rPr>
        <w:fldChar w:fldCharType="end"/>
      </w:r>
    </w:p>
    <w:p w:rsidR="00C545BB" w:rsidRPr="00BC3B2E" w:rsidRDefault="00C545BB"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p>
    <w:p w:rsidR="00C545BB" w:rsidRPr="00BC3B2E" w:rsidRDefault="002D6D74"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r w:rsidRPr="00BC3B2E">
        <w:rPr>
          <w:rFonts w:ascii="Times New Roman" w:eastAsiaTheme="minorHAnsi" w:hAnsi="Times New Roman" w:cs="Times New Roman"/>
          <w:b/>
          <w:bCs/>
          <w:sz w:val="28"/>
          <w:szCs w:val="28"/>
          <w:lang w:eastAsia="en-US"/>
        </w:rPr>
        <w:t>Сбрасываешь сточные воды с систему канализации? Будь готов платить!</w:t>
      </w:r>
    </w:p>
    <w:p w:rsidR="00A05647" w:rsidRPr="00BC3B2E" w:rsidRDefault="00A05647"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p>
    <w:p w:rsidR="00A05647" w:rsidRPr="00BC3B2E" w:rsidRDefault="00A05647"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r w:rsidRPr="00BC3B2E">
        <w:rPr>
          <w:rFonts w:ascii="Times New Roman" w:eastAsiaTheme="minorHAnsi" w:hAnsi="Times New Roman" w:cs="Times New Roman"/>
          <w:b/>
          <w:bCs/>
          <w:sz w:val="28"/>
          <w:szCs w:val="28"/>
          <w:lang w:eastAsia="en-US"/>
        </w:rPr>
        <w:t>Как специфика предприятия влияет на плату за негативное воздействие на централизованную систему водоотведения (применение п. 123 (4) ППРФ №644)</w:t>
      </w:r>
    </w:p>
    <w:p w:rsidR="00C545BB" w:rsidRPr="00BC3B2E" w:rsidRDefault="00C545BB"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p>
    <w:p w:rsidR="00744523" w:rsidRPr="00BC3B2E" w:rsidRDefault="00D937D6"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r w:rsidRPr="00BC3B2E">
        <w:rPr>
          <w:rFonts w:ascii="Times New Roman" w:eastAsiaTheme="minorHAnsi" w:hAnsi="Times New Roman" w:cs="Times New Roman"/>
          <w:b/>
          <w:bCs/>
          <w:sz w:val="28"/>
          <w:szCs w:val="28"/>
          <w:lang w:eastAsia="en-US"/>
        </w:rPr>
        <w:t>Пятнадцатый арбитражный апелляционный суд</w:t>
      </w:r>
    </w:p>
    <w:p w:rsidR="00324419" w:rsidRPr="00BC3B2E" w:rsidRDefault="00D937D6" w:rsidP="00744523">
      <w:pPr>
        <w:autoSpaceDE w:val="0"/>
        <w:autoSpaceDN w:val="0"/>
        <w:adjustRightInd w:val="0"/>
        <w:spacing w:after="0" w:line="240" w:lineRule="auto"/>
        <w:rPr>
          <w:rFonts w:ascii="Times New Roman" w:eastAsiaTheme="minorHAnsi" w:hAnsi="Times New Roman" w:cs="Times New Roman"/>
          <w:b/>
          <w:bCs/>
          <w:sz w:val="28"/>
          <w:szCs w:val="28"/>
          <w:lang w:eastAsia="en-US"/>
        </w:rPr>
      </w:pPr>
      <w:r w:rsidRPr="00BC3B2E">
        <w:rPr>
          <w:rFonts w:ascii="Times New Roman" w:eastAsiaTheme="minorHAnsi" w:hAnsi="Times New Roman" w:cs="Times New Roman"/>
          <w:b/>
          <w:bCs/>
          <w:sz w:val="28"/>
          <w:szCs w:val="28"/>
          <w:lang w:eastAsia="en-US"/>
        </w:rPr>
        <w:t>Постановление</w:t>
      </w:r>
      <w:r w:rsidR="00324419" w:rsidRPr="00BC3B2E">
        <w:rPr>
          <w:rFonts w:ascii="Times New Roman" w:eastAsiaTheme="minorHAnsi" w:hAnsi="Times New Roman" w:cs="Times New Roman"/>
          <w:b/>
          <w:bCs/>
          <w:sz w:val="28"/>
          <w:szCs w:val="28"/>
          <w:lang w:eastAsia="en-US"/>
        </w:rPr>
        <w:t xml:space="preserve"> </w:t>
      </w:r>
      <w:r w:rsidR="00744523" w:rsidRPr="00BC3B2E">
        <w:rPr>
          <w:rFonts w:ascii="Times New Roman" w:eastAsiaTheme="minorHAnsi" w:hAnsi="Times New Roman" w:cs="Times New Roman"/>
          <w:b/>
          <w:bCs/>
          <w:sz w:val="28"/>
          <w:szCs w:val="28"/>
          <w:lang w:eastAsia="en-US"/>
        </w:rPr>
        <w:t>арбитражного суда апелляционной инстанции</w:t>
      </w:r>
      <w:r w:rsidRPr="00BC3B2E">
        <w:rPr>
          <w:rFonts w:ascii="Times New Roman" w:eastAsiaTheme="minorHAnsi" w:hAnsi="Times New Roman" w:cs="Times New Roman"/>
          <w:b/>
          <w:bCs/>
          <w:sz w:val="28"/>
          <w:szCs w:val="28"/>
          <w:lang w:eastAsia="en-US"/>
        </w:rPr>
        <w:t xml:space="preserve"> </w:t>
      </w:r>
      <w:r w:rsidR="00744523" w:rsidRPr="00BC3B2E">
        <w:rPr>
          <w:rFonts w:ascii="Times New Roman" w:eastAsiaTheme="minorHAnsi" w:hAnsi="Times New Roman" w:cs="Times New Roman"/>
          <w:b/>
          <w:bCs/>
          <w:sz w:val="28"/>
          <w:szCs w:val="28"/>
          <w:lang w:eastAsia="en-US"/>
        </w:rPr>
        <w:t>по проверке законности и обоснованности решений (определений)</w:t>
      </w:r>
      <w:r w:rsidR="0078381B" w:rsidRPr="00BC3B2E">
        <w:rPr>
          <w:rFonts w:ascii="Times New Roman" w:eastAsiaTheme="minorHAnsi" w:hAnsi="Times New Roman" w:cs="Times New Roman"/>
          <w:b/>
          <w:bCs/>
          <w:sz w:val="28"/>
          <w:szCs w:val="28"/>
          <w:lang w:eastAsia="en-US"/>
        </w:rPr>
        <w:t xml:space="preserve"> </w:t>
      </w:r>
      <w:r w:rsidR="00744523" w:rsidRPr="00BC3B2E">
        <w:rPr>
          <w:rFonts w:ascii="Times New Roman" w:eastAsiaTheme="minorHAnsi" w:hAnsi="Times New Roman" w:cs="Times New Roman"/>
          <w:b/>
          <w:bCs/>
          <w:sz w:val="28"/>
          <w:szCs w:val="28"/>
          <w:lang w:eastAsia="en-US"/>
        </w:rPr>
        <w:t>арбитражных судов, не вступивших в законную силу</w:t>
      </w:r>
      <w:r w:rsidR="00324419" w:rsidRPr="00BC3B2E">
        <w:rPr>
          <w:rFonts w:ascii="Times New Roman" w:eastAsiaTheme="minorHAnsi" w:hAnsi="Times New Roman" w:cs="Times New Roman"/>
          <w:b/>
          <w:bCs/>
          <w:sz w:val="28"/>
          <w:szCs w:val="28"/>
          <w:lang w:eastAsia="en-US"/>
        </w:rPr>
        <w:t xml:space="preserve"> </w:t>
      </w:r>
      <w:r w:rsidR="00324419" w:rsidRPr="00BC3B2E">
        <w:rPr>
          <w:rFonts w:ascii="Times New Roman" w:eastAsiaTheme="minorHAnsi" w:hAnsi="Times New Roman" w:cs="Times New Roman"/>
          <w:b/>
          <w:sz w:val="28"/>
          <w:szCs w:val="28"/>
          <w:lang w:eastAsia="en-US"/>
        </w:rPr>
        <w:t>от 12 сентября 2017 года</w:t>
      </w:r>
      <w:r w:rsidR="00324419" w:rsidRPr="00BC3B2E">
        <w:rPr>
          <w:rFonts w:ascii="Times New Roman" w:eastAsiaTheme="minorHAnsi" w:hAnsi="Times New Roman" w:cs="Times New Roman"/>
          <w:b/>
          <w:bCs/>
          <w:sz w:val="28"/>
          <w:szCs w:val="28"/>
          <w:lang w:eastAsia="en-US"/>
        </w:rPr>
        <w:t xml:space="preserve"> по </w:t>
      </w:r>
      <w:r w:rsidR="00324419" w:rsidRPr="00BC3B2E">
        <w:rPr>
          <w:rFonts w:ascii="Times New Roman" w:eastAsiaTheme="minorHAnsi" w:hAnsi="Times New Roman" w:cs="Times New Roman"/>
          <w:b/>
          <w:sz w:val="28"/>
          <w:szCs w:val="28"/>
          <w:lang w:eastAsia="en-US"/>
        </w:rPr>
        <w:t xml:space="preserve">делу № А53-12018/2017 (15АП-12776/2017) </w:t>
      </w:r>
    </w:p>
    <w:p w:rsidR="00324419" w:rsidRPr="00BC3B2E" w:rsidRDefault="00324419" w:rsidP="00F5307C">
      <w:pPr>
        <w:autoSpaceDE w:val="0"/>
        <w:autoSpaceDN w:val="0"/>
        <w:adjustRightInd w:val="0"/>
        <w:spacing w:after="0" w:line="240" w:lineRule="auto"/>
        <w:rPr>
          <w:rFonts w:ascii="Times New Roman" w:hAnsi="Times New Roman" w:cs="Times New Roman"/>
          <w:b/>
          <w:sz w:val="28"/>
          <w:szCs w:val="28"/>
        </w:rPr>
      </w:pPr>
    </w:p>
    <w:p w:rsidR="00462784" w:rsidRPr="00BC3B2E" w:rsidRDefault="00CF4716" w:rsidP="0078381B">
      <w:pPr>
        <w:autoSpaceDE w:val="0"/>
        <w:autoSpaceDN w:val="0"/>
        <w:adjustRightInd w:val="0"/>
        <w:spacing w:after="0" w:line="240" w:lineRule="auto"/>
        <w:jc w:val="both"/>
        <w:rPr>
          <w:rFonts w:ascii="Times New Roman" w:hAnsi="Times New Roman" w:cs="Times New Roman"/>
          <w:sz w:val="28"/>
          <w:szCs w:val="28"/>
        </w:rPr>
      </w:pPr>
      <w:r w:rsidRPr="00BC3B2E">
        <w:rPr>
          <w:rFonts w:ascii="Times New Roman" w:hAnsi="Times New Roman" w:cs="Times New Roman"/>
          <w:b/>
          <w:sz w:val="28"/>
          <w:szCs w:val="28"/>
        </w:rPr>
        <w:t>Предмет спора:</w:t>
      </w:r>
      <w:r w:rsidRPr="00BC3B2E">
        <w:rPr>
          <w:rFonts w:ascii="Times New Roman" w:hAnsi="Times New Roman" w:cs="Times New Roman"/>
          <w:sz w:val="28"/>
          <w:szCs w:val="28"/>
        </w:rPr>
        <w:t xml:space="preserve">  </w:t>
      </w:r>
      <w:r w:rsidR="00F5307C" w:rsidRPr="00BC3B2E">
        <w:rPr>
          <w:rFonts w:ascii="Times New Roman" w:eastAsiaTheme="minorHAnsi" w:hAnsi="Times New Roman" w:cs="Times New Roman"/>
          <w:sz w:val="28"/>
          <w:szCs w:val="28"/>
          <w:lang w:eastAsia="en-US"/>
        </w:rPr>
        <w:t>Взыскание платы за негативное воздействие сточных вод на работу</w:t>
      </w:r>
      <w:r w:rsidR="00324419" w:rsidRPr="00BC3B2E">
        <w:rPr>
          <w:rFonts w:ascii="Times New Roman" w:eastAsiaTheme="minorHAnsi" w:hAnsi="Times New Roman" w:cs="Times New Roman"/>
          <w:sz w:val="28"/>
          <w:szCs w:val="28"/>
          <w:lang w:eastAsia="en-US"/>
        </w:rPr>
        <w:t xml:space="preserve"> </w:t>
      </w:r>
      <w:r w:rsidR="00F5307C" w:rsidRPr="00BC3B2E">
        <w:rPr>
          <w:rFonts w:ascii="Times New Roman" w:eastAsiaTheme="minorHAnsi" w:hAnsi="Times New Roman" w:cs="Times New Roman"/>
          <w:sz w:val="28"/>
          <w:szCs w:val="28"/>
          <w:lang w:eastAsia="en-US"/>
        </w:rPr>
        <w:t>централизованной системы водоотведения</w:t>
      </w:r>
    </w:p>
    <w:p w:rsidR="005F52F8" w:rsidRPr="00BC3B2E" w:rsidRDefault="005F52F8" w:rsidP="0078381B">
      <w:pPr>
        <w:autoSpaceDE w:val="0"/>
        <w:autoSpaceDN w:val="0"/>
        <w:adjustRightInd w:val="0"/>
        <w:spacing w:after="0" w:line="240" w:lineRule="auto"/>
        <w:jc w:val="both"/>
        <w:rPr>
          <w:rFonts w:ascii="Times New Roman" w:hAnsi="Times New Roman" w:cs="Times New Roman"/>
          <w:sz w:val="28"/>
          <w:szCs w:val="28"/>
        </w:rPr>
      </w:pPr>
    </w:p>
    <w:p w:rsidR="00324419" w:rsidRPr="00BC3B2E" w:rsidRDefault="00CF4716" w:rsidP="0078381B">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BC3B2E">
        <w:rPr>
          <w:rFonts w:ascii="Times New Roman" w:hAnsi="Times New Roman" w:cs="Times New Roman"/>
          <w:b/>
          <w:sz w:val="28"/>
          <w:szCs w:val="28"/>
        </w:rPr>
        <w:t>Суть спора:</w:t>
      </w:r>
      <w:r w:rsidRPr="00BC3B2E">
        <w:rPr>
          <w:rFonts w:ascii="Times New Roman" w:hAnsi="Times New Roman" w:cs="Times New Roman"/>
          <w:sz w:val="28"/>
          <w:szCs w:val="28"/>
        </w:rPr>
        <w:t xml:space="preserve"> </w:t>
      </w:r>
      <w:r w:rsidR="00324419" w:rsidRPr="00BC3B2E">
        <w:rPr>
          <w:rFonts w:ascii="Times New Roman" w:eastAsiaTheme="minorHAnsi" w:hAnsi="Times New Roman" w:cs="Times New Roman"/>
          <w:sz w:val="28"/>
          <w:szCs w:val="28"/>
          <w:lang w:eastAsia="en-US"/>
        </w:rPr>
        <w:t>муниципальное унитарное предприятие «</w:t>
      </w:r>
      <w:proofErr w:type="spellStart"/>
      <w:r w:rsidR="00324419" w:rsidRPr="00BC3B2E">
        <w:rPr>
          <w:rFonts w:ascii="Times New Roman" w:eastAsiaTheme="minorHAnsi" w:hAnsi="Times New Roman" w:cs="Times New Roman"/>
          <w:sz w:val="28"/>
          <w:szCs w:val="28"/>
          <w:lang w:eastAsia="en-US"/>
        </w:rPr>
        <w:t>Горводоканал</w:t>
      </w:r>
      <w:proofErr w:type="spellEnd"/>
      <w:r w:rsidR="00324419" w:rsidRPr="00BC3B2E">
        <w:rPr>
          <w:rFonts w:ascii="Times New Roman" w:eastAsiaTheme="minorHAnsi" w:hAnsi="Times New Roman" w:cs="Times New Roman"/>
          <w:sz w:val="28"/>
          <w:szCs w:val="28"/>
          <w:lang w:eastAsia="en-US"/>
        </w:rPr>
        <w:t>» г.</w:t>
      </w:r>
      <w:r w:rsidR="0078381B" w:rsidRPr="00BC3B2E">
        <w:rPr>
          <w:rFonts w:ascii="Times New Roman" w:eastAsiaTheme="minorHAnsi" w:hAnsi="Times New Roman" w:cs="Times New Roman"/>
          <w:sz w:val="28"/>
          <w:szCs w:val="28"/>
          <w:lang w:eastAsia="en-US"/>
        </w:rPr>
        <w:t xml:space="preserve"> </w:t>
      </w:r>
      <w:r w:rsidR="00324419" w:rsidRPr="00BC3B2E">
        <w:rPr>
          <w:rFonts w:ascii="Times New Roman" w:eastAsiaTheme="minorHAnsi" w:hAnsi="Times New Roman" w:cs="Times New Roman"/>
          <w:sz w:val="28"/>
          <w:szCs w:val="28"/>
          <w:lang w:eastAsia="en-US"/>
        </w:rPr>
        <w:t>Новочеркасска обратилось в Арбитражный суд Ростовской области с иском к муниципальному бюджетному общеобразовательному учреждению «Лицей № 7» о взыскании 1646 руб. 34 коп. платы за негативное воздействие сточных вод на работу централизованной системы водоотведения, начисленной за период с января по февраль 2017г., в связи с ненадлежащим исполнением ответчиком условий договора водоснабжения и водоотведения № 720 от 09.01.2017 г.</w:t>
      </w:r>
    </w:p>
    <w:p w:rsidR="00324419" w:rsidRPr="00BC3B2E" w:rsidRDefault="00324419" w:rsidP="0078381B">
      <w:pPr>
        <w:autoSpaceDE w:val="0"/>
        <w:autoSpaceDN w:val="0"/>
        <w:adjustRightInd w:val="0"/>
        <w:spacing w:after="0" w:line="240" w:lineRule="auto"/>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Решением Арбитражного суда Ростовской области от 14.07.2017 исковые требования удовлетворены.</w:t>
      </w:r>
    </w:p>
    <w:p w:rsidR="00C5020D" w:rsidRPr="00BC3B2E" w:rsidRDefault="00324419" w:rsidP="0078381B">
      <w:pPr>
        <w:autoSpaceDE w:val="0"/>
        <w:autoSpaceDN w:val="0"/>
        <w:adjustRightInd w:val="0"/>
        <w:spacing w:after="0" w:line="240" w:lineRule="auto"/>
        <w:jc w:val="both"/>
        <w:rPr>
          <w:rFonts w:ascii="Times New Roman" w:hAnsi="Times New Roman" w:cs="Times New Roman"/>
          <w:b/>
          <w:sz w:val="28"/>
          <w:szCs w:val="28"/>
        </w:rPr>
      </w:pPr>
      <w:r w:rsidRPr="00BC3B2E">
        <w:rPr>
          <w:rFonts w:ascii="Times New Roman" w:eastAsiaTheme="minorHAnsi" w:hAnsi="Times New Roman" w:cs="Times New Roman"/>
          <w:sz w:val="28"/>
          <w:szCs w:val="28"/>
          <w:lang w:eastAsia="en-US"/>
        </w:rPr>
        <w:t>Муниципальное бюджетное общеобразовательное учреждение «Лицей № 7» обратилось с апелляционной жалобой, просило отменить решение суда первой инстанции, в иске отказать.</w:t>
      </w:r>
    </w:p>
    <w:p w:rsidR="000615F6" w:rsidRPr="00BC3B2E" w:rsidRDefault="000615F6" w:rsidP="0078381B">
      <w:pPr>
        <w:autoSpaceDE w:val="0"/>
        <w:autoSpaceDN w:val="0"/>
        <w:adjustRightInd w:val="0"/>
        <w:spacing w:after="0" w:line="240" w:lineRule="auto"/>
        <w:jc w:val="both"/>
        <w:rPr>
          <w:rFonts w:ascii="Times New Roman" w:hAnsi="Times New Roman" w:cs="Times New Roman"/>
          <w:b/>
          <w:sz w:val="28"/>
          <w:szCs w:val="28"/>
        </w:rPr>
      </w:pPr>
    </w:p>
    <w:p w:rsidR="00514E86" w:rsidRPr="00BC3B2E" w:rsidRDefault="00514E86" w:rsidP="0078381B">
      <w:pPr>
        <w:autoSpaceDE w:val="0"/>
        <w:autoSpaceDN w:val="0"/>
        <w:adjustRightInd w:val="0"/>
        <w:spacing w:after="0" w:line="240" w:lineRule="auto"/>
        <w:jc w:val="both"/>
        <w:rPr>
          <w:rFonts w:ascii="Times New Roman" w:hAnsi="Times New Roman" w:cs="Times New Roman"/>
          <w:sz w:val="28"/>
          <w:szCs w:val="28"/>
        </w:rPr>
      </w:pPr>
      <w:r w:rsidRPr="00BC3B2E">
        <w:rPr>
          <w:rFonts w:ascii="Times New Roman" w:hAnsi="Times New Roman" w:cs="Times New Roman"/>
          <w:b/>
          <w:sz w:val="28"/>
          <w:szCs w:val="28"/>
        </w:rPr>
        <w:t>Решение суда:</w:t>
      </w:r>
      <w:r w:rsidR="006B6445" w:rsidRPr="00BC3B2E">
        <w:rPr>
          <w:rFonts w:ascii="Times New Roman" w:hAnsi="Times New Roman" w:cs="Times New Roman"/>
          <w:b/>
          <w:sz w:val="28"/>
          <w:szCs w:val="28"/>
        </w:rPr>
        <w:t xml:space="preserve"> </w:t>
      </w:r>
      <w:r w:rsidR="00324419" w:rsidRPr="00BC3B2E">
        <w:rPr>
          <w:rFonts w:ascii="Times New Roman" w:eastAsiaTheme="minorHAnsi" w:hAnsi="Times New Roman" w:cs="Times New Roman"/>
          <w:sz w:val="28"/>
          <w:szCs w:val="28"/>
          <w:lang w:eastAsia="en-US"/>
        </w:rPr>
        <w:t>решение Арбитражного суда Ростовской области от 14.07.2017 по делу №А53-12018/2017 (резолютивная часть) оставить без изменения, апелляционную жалобу без удовлетворения.</w:t>
      </w:r>
    </w:p>
    <w:p w:rsidR="00514E86" w:rsidRPr="00BC3B2E" w:rsidRDefault="00514E86" w:rsidP="0078381B">
      <w:pPr>
        <w:pStyle w:val="a3"/>
        <w:jc w:val="both"/>
        <w:rPr>
          <w:rFonts w:ascii="Times New Roman" w:hAnsi="Times New Roman" w:cs="Times New Roman"/>
          <w:sz w:val="28"/>
          <w:szCs w:val="28"/>
        </w:rPr>
      </w:pPr>
    </w:p>
    <w:p w:rsidR="000615F6" w:rsidRPr="00BC3B2E" w:rsidRDefault="00514E86" w:rsidP="00E44ABA">
      <w:pPr>
        <w:autoSpaceDE w:val="0"/>
        <w:autoSpaceDN w:val="0"/>
        <w:adjustRightInd w:val="0"/>
        <w:spacing w:after="0" w:line="240" w:lineRule="auto"/>
        <w:jc w:val="both"/>
        <w:rPr>
          <w:rFonts w:ascii="Times New Roman" w:hAnsi="Times New Roman" w:cs="Times New Roman"/>
          <w:b/>
          <w:sz w:val="28"/>
          <w:szCs w:val="28"/>
        </w:rPr>
      </w:pPr>
      <w:r w:rsidRPr="00BC3B2E">
        <w:rPr>
          <w:rFonts w:ascii="Times New Roman" w:hAnsi="Times New Roman" w:cs="Times New Roman"/>
          <w:b/>
          <w:sz w:val="28"/>
          <w:szCs w:val="28"/>
        </w:rPr>
        <w:t>Фабула дела:</w:t>
      </w:r>
    </w:p>
    <w:p w:rsidR="00D832D0" w:rsidRPr="00BC3B2E" w:rsidRDefault="00D832D0"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09.01.2017</w:t>
      </w:r>
      <w:r w:rsidR="00A97B21" w:rsidRPr="00BC3B2E">
        <w:rPr>
          <w:rFonts w:ascii="Times New Roman" w:eastAsiaTheme="minorHAnsi" w:hAnsi="Times New Roman" w:cs="Times New Roman"/>
          <w:sz w:val="28"/>
          <w:szCs w:val="28"/>
          <w:lang w:eastAsia="en-US"/>
        </w:rPr>
        <w:t xml:space="preserve"> заключен договор</w:t>
      </w:r>
      <w:r w:rsidRPr="00BC3B2E">
        <w:rPr>
          <w:rFonts w:ascii="Times New Roman" w:eastAsiaTheme="minorHAnsi" w:hAnsi="Times New Roman" w:cs="Times New Roman"/>
          <w:sz w:val="28"/>
          <w:szCs w:val="28"/>
          <w:lang w:eastAsia="en-US"/>
        </w:rPr>
        <w:t xml:space="preserve"> </w:t>
      </w:r>
      <w:r w:rsidR="00A97B21" w:rsidRPr="00BC3B2E">
        <w:rPr>
          <w:rFonts w:ascii="Times New Roman" w:eastAsiaTheme="minorHAnsi" w:hAnsi="Times New Roman" w:cs="Times New Roman"/>
          <w:sz w:val="28"/>
          <w:szCs w:val="28"/>
          <w:lang w:eastAsia="en-US"/>
        </w:rPr>
        <w:t>водоснабжения и водоотведения № 720 между МУП «</w:t>
      </w:r>
      <w:proofErr w:type="spellStart"/>
      <w:r w:rsidR="00A97B21" w:rsidRPr="00BC3B2E">
        <w:rPr>
          <w:rFonts w:ascii="Times New Roman" w:eastAsiaTheme="minorHAnsi" w:hAnsi="Times New Roman" w:cs="Times New Roman"/>
          <w:sz w:val="28"/>
          <w:szCs w:val="28"/>
          <w:lang w:eastAsia="en-US"/>
        </w:rPr>
        <w:t>Горводоканал</w:t>
      </w:r>
      <w:proofErr w:type="spellEnd"/>
      <w:r w:rsidR="00A97B21" w:rsidRPr="00BC3B2E">
        <w:rPr>
          <w:rFonts w:ascii="Times New Roman" w:eastAsiaTheme="minorHAnsi" w:hAnsi="Times New Roman" w:cs="Times New Roman"/>
          <w:sz w:val="28"/>
          <w:szCs w:val="28"/>
          <w:lang w:eastAsia="en-US"/>
        </w:rPr>
        <w:t>»</w:t>
      </w:r>
      <w:r w:rsidRPr="00BC3B2E">
        <w:rPr>
          <w:rFonts w:ascii="Times New Roman" w:eastAsiaTheme="minorHAnsi" w:hAnsi="Times New Roman" w:cs="Times New Roman"/>
          <w:sz w:val="28"/>
          <w:szCs w:val="28"/>
          <w:lang w:eastAsia="en-US"/>
        </w:rPr>
        <w:t xml:space="preserve"> </w:t>
      </w:r>
      <w:r w:rsidR="00A97B21" w:rsidRPr="00BC3B2E">
        <w:rPr>
          <w:rFonts w:ascii="Times New Roman" w:eastAsiaTheme="minorHAnsi" w:hAnsi="Times New Roman" w:cs="Times New Roman"/>
          <w:sz w:val="28"/>
          <w:szCs w:val="28"/>
          <w:lang w:eastAsia="en-US"/>
        </w:rPr>
        <w:t>г.</w:t>
      </w:r>
      <w:r w:rsidRPr="00BC3B2E">
        <w:rPr>
          <w:rFonts w:ascii="Times New Roman" w:eastAsiaTheme="minorHAnsi" w:hAnsi="Times New Roman" w:cs="Times New Roman"/>
          <w:sz w:val="28"/>
          <w:szCs w:val="28"/>
          <w:lang w:eastAsia="en-US"/>
        </w:rPr>
        <w:t xml:space="preserve"> </w:t>
      </w:r>
      <w:r w:rsidR="00A97B21" w:rsidRPr="00BC3B2E">
        <w:rPr>
          <w:rFonts w:ascii="Times New Roman" w:eastAsiaTheme="minorHAnsi" w:hAnsi="Times New Roman" w:cs="Times New Roman"/>
          <w:sz w:val="28"/>
          <w:szCs w:val="28"/>
          <w:lang w:eastAsia="en-US"/>
        </w:rPr>
        <w:t>Новочеркасска (</w:t>
      </w:r>
      <w:proofErr w:type="spellStart"/>
      <w:r w:rsidR="00A97B21" w:rsidRPr="00BC3B2E">
        <w:rPr>
          <w:rFonts w:ascii="Times New Roman" w:eastAsiaTheme="minorHAnsi" w:hAnsi="Times New Roman" w:cs="Times New Roman"/>
          <w:sz w:val="28"/>
          <w:szCs w:val="28"/>
          <w:lang w:eastAsia="en-US"/>
        </w:rPr>
        <w:t>горводоканал</w:t>
      </w:r>
      <w:proofErr w:type="spellEnd"/>
      <w:r w:rsidR="00A97B21" w:rsidRPr="00BC3B2E">
        <w:rPr>
          <w:rFonts w:ascii="Times New Roman" w:eastAsiaTheme="minorHAnsi" w:hAnsi="Times New Roman" w:cs="Times New Roman"/>
          <w:sz w:val="28"/>
          <w:szCs w:val="28"/>
          <w:lang w:eastAsia="en-US"/>
        </w:rPr>
        <w:t>) и МБОУ «Лицей № 7» (абонент). По условиям</w:t>
      </w:r>
      <w:r w:rsidRPr="00BC3B2E">
        <w:rPr>
          <w:rFonts w:ascii="Times New Roman" w:eastAsiaTheme="minorHAnsi" w:hAnsi="Times New Roman" w:cs="Times New Roman"/>
          <w:sz w:val="28"/>
          <w:szCs w:val="28"/>
          <w:lang w:eastAsia="en-US"/>
        </w:rPr>
        <w:t xml:space="preserve"> </w:t>
      </w:r>
      <w:r w:rsidR="00A97B21" w:rsidRPr="00BC3B2E">
        <w:rPr>
          <w:rFonts w:ascii="Times New Roman" w:eastAsiaTheme="minorHAnsi" w:hAnsi="Times New Roman" w:cs="Times New Roman"/>
          <w:sz w:val="28"/>
          <w:szCs w:val="28"/>
          <w:lang w:eastAsia="en-US"/>
        </w:rPr>
        <w:t>договора истец осуществляет холодное водоснабжения и водоотведени</w:t>
      </w:r>
      <w:r w:rsidR="00C5232F" w:rsidRPr="00BC3B2E">
        <w:rPr>
          <w:rFonts w:ascii="Times New Roman" w:eastAsiaTheme="minorHAnsi" w:hAnsi="Times New Roman" w:cs="Times New Roman"/>
          <w:sz w:val="28"/>
          <w:szCs w:val="28"/>
          <w:lang w:eastAsia="en-US"/>
        </w:rPr>
        <w:t>е</w:t>
      </w:r>
      <w:r w:rsidR="00A97B21" w:rsidRPr="00BC3B2E">
        <w:rPr>
          <w:rFonts w:ascii="Times New Roman" w:eastAsiaTheme="minorHAnsi" w:hAnsi="Times New Roman" w:cs="Times New Roman"/>
          <w:sz w:val="28"/>
          <w:szCs w:val="28"/>
          <w:lang w:eastAsia="en-US"/>
        </w:rPr>
        <w:t>.</w:t>
      </w:r>
      <w:r w:rsidRPr="00BC3B2E">
        <w:rPr>
          <w:rFonts w:ascii="Times New Roman" w:eastAsiaTheme="minorHAnsi" w:hAnsi="Times New Roman" w:cs="Times New Roman"/>
          <w:sz w:val="28"/>
          <w:szCs w:val="28"/>
          <w:lang w:eastAsia="en-US"/>
        </w:rPr>
        <w:t xml:space="preserve"> </w:t>
      </w:r>
    </w:p>
    <w:p w:rsidR="00D937D6" w:rsidRPr="00BC3B2E" w:rsidRDefault="0078381B"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Оплата производится абонентом на основании счетов, выставляемых организацией, осуществляющей водоотведение, в течение 10 дней со дня выставления счета.</w:t>
      </w:r>
    </w:p>
    <w:p w:rsidR="00D937D6" w:rsidRPr="00BC3B2E" w:rsidRDefault="00A1714A" w:rsidP="00E44ABA">
      <w:pPr>
        <w:autoSpaceDE w:val="0"/>
        <w:autoSpaceDN w:val="0"/>
        <w:adjustRightInd w:val="0"/>
        <w:spacing w:after="0" w:line="240" w:lineRule="auto"/>
        <w:ind w:firstLine="567"/>
        <w:jc w:val="both"/>
        <w:rPr>
          <w:rStyle w:val="fontstyle01"/>
          <w:sz w:val="28"/>
          <w:szCs w:val="28"/>
        </w:rPr>
      </w:pPr>
      <w:r w:rsidRPr="00BC3B2E">
        <w:rPr>
          <w:rStyle w:val="fontstyle01"/>
          <w:sz w:val="28"/>
          <w:szCs w:val="28"/>
        </w:rPr>
        <w:t>В соответствии с счет-фактурой от 31.01.2017 г. абонент, в январе 2017 г. осуществил сброс сточных вод в количестве 99 м</w:t>
      </w:r>
      <w:r w:rsidRPr="00BC3B2E">
        <w:rPr>
          <w:rStyle w:val="fontstyle01"/>
          <w:sz w:val="28"/>
          <w:szCs w:val="28"/>
          <w:vertAlign w:val="superscript"/>
        </w:rPr>
        <w:t>3</w:t>
      </w:r>
      <w:r w:rsidRPr="00BC3B2E">
        <w:rPr>
          <w:rStyle w:val="fontstyle01"/>
          <w:sz w:val="28"/>
          <w:szCs w:val="28"/>
        </w:rPr>
        <w:t xml:space="preserve">/мес. Размер платы за негативное воздействие на работу централизованной системы водоотведения за </w:t>
      </w:r>
      <w:r w:rsidRPr="00BC3B2E">
        <w:rPr>
          <w:rStyle w:val="fontstyle01"/>
          <w:sz w:val="28"/>
          <w:szCs w:val="28"/>
        </w:rPr>
        <w:lastRenderedPageBreak/>
        <w:t>январь 2017 г. состав</w:t>
      </w:r>
      <w:r w:rsidR="00E44ABA" w:rsidRPr="00BC3B2E">
        <w:rPr>
          <w:rStyle w:val="fontstyle01"/>
          <w:sz w:val="28"/>
          <w:szCs w:val="28"/>
        </w:rPr>
        <w:t>ил</w:t>
      </w:r>
      <w:r w:rsidRPr="00BC3B2E">
        <w:rPr>
          <w:rStyle w:val="fontstyle01"/>
          <w:sz w:val="28"/>
          <w:szCs w:val="28"/>
        </w:rPr>
        <w:t xml:space="preserve"> 1495,30 руб. Актом приемки водомерного узла от 02.02.2017 г. в столовой МБОУ «Лицей №7» установлен прибор учета. Согласно показаниям установленного прибора учета (в столовой), плата за негативное воздействие на работу централизованной системы водоотведения составляет 151,04 руб. Таким образом, размер платы за негативное воздействие на работу централизованной системы водоотведения за спорный период январь, февраль 2017г. составляет 1646,34 руб.</w:t>
      </w:r>
    </w:p>
    <w:p w:rsidR="00960834" w:rsidRPr="00BC3B2E" w:rsidRDefault="00960834"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В связи с ненадлежащим исполнением ответчиком условий договора водоснабжения и водоотведения № 720 от 09.01.2017 г. истец обратился с заявлением в арбитражный суд.</w:t>
      </w:r>
    </w:p>
    <w:p w:rsidR="00D832D0" w:rsidRPr="00BC3B2E" w:rsidRDefault="00D832D0" w:rsidP="00D832D0">
      <w:pPr>
        <w:autoSpaceDE w:val="0"/>
        <w:autoSpaceDN w:val="0"/>
        <w:adjustRightInd w:val="0"/>
        <w:spacing w:after="0" w:line="240" w:lineRule="auto"/>
        <w:rPr>
          <w:rFonts w:ascii="Times New Roman" w:hAnsi="Times New Roman" w:cs="Times New Roman"/>
          <w:b/>
          <w:sz w:val="28"/>
          <w:szCs w:val="28"/>
        </w:rPr>
      </w:pPr>
    </w:p>
    <w:p w:rsidR="00A57C98" w:rsidRPr="00BC3B2E" w:rsidRDefault="00A57C98" w:rsidP="00B16407">
      <w:pPr>
        <w:pStyle w:val="a3"/>
        <w:jc w:val="both"/>
        <w:rPr>
          <w:rFonts w:ascii="Times New Roman" w:hAnsi="Times New Roman" w:cs="Times New Roman"/>
          <w:b/>
          <w:sz w:val="28"/>
          <w:szCs w:val="28"/>
        </w:rPr>
      </w:pPr>
      <w:r w:rsidRPr="00BC3B2E">
        <w:rPr>
          <w:rFonts w:ascii="Times New Roman" w:hAnsi="Times New Roman" w:cs="Times New Roman"/>
          <w:b/>
          <w:sz w:val="28"/>
          <w:szCs w:val="28"/>
        </w:rPr>
        <w:t>Правовое обоснование:</w:t>
      </w:r>
    </w:p>
    <w:p w:rsidR="0078381B" w:rsidRPr="00BC3B2E" w:rsidRDefault="0078381B"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Ответчик согласно п.п. к п.13 договора, п.п. ж п. 35 Постановления Правительства РФ № 644 от 29.07.2013 «Об утверждении Правил холодного водоснабжения и водоотведения и о внесении изменений в некоторые акты Правительства Российской Федерации» (далее – Постановление № 644) обязан производить оплату за негативное воздействие на работу централизованной системы водоотведения.</w:t>
      </w:r>
    </w:p>
    <w:p w:rsidR="0078381B" w:rsidRPr="00BC3B2E" w:rsidRDefault="0078381B"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Style w:val="fontstyle01"/>
          <w:sz w:val="28"/>
          <w:szCs w:val="28"/>
        </w:rPr>
        <w:t>В соответствии с п. 11 ст. 20 ФЗ-416 «О водоснабжение и водоотведения» в случае отсутствия у абонента прибора учета сточных вод объем отведенных абонентом сточных вод принимается равным объему воды, поданной этому абоненту из всех источников централизованного водоснабжения...</w:t>
      </w:r>
    </w:p>
    <w:p w:rsidR="0078381B" w:rsidRPr="00BC3B2E" w:rsidRDefault="0078381B" w:rsidP="00E44ABA">
      <w:pPr>
        <w:autoSpaceDE w:val="0"/>
        <w:autoSpaceDN w:val="0"/>
        <w:adjustRightInd w:val="0"/>
        <w:spacing w:after="0" w:line="240" w:lineRule="auto"/>
        <w:ind w:firstLine="567"/>
        <w:jc w:val="both"/>
        <w:rPr>
          <w:rStyle w:val="fontstyle01"/>
          <w:sz w:val="28"/>
          <w:szCs w:val="28"/>
        </w:rPr>
      </w:pPr>
      <w:r w:rsidRPr="00BC3B2E">
        <w:rPr>
          <w:rStyle w:val="fontstyle01"/>
          <w:sz w:val="28"/>
          <w:szCs w:val="28"/>
        </w:rPr>
        <w:t xml:space="preserve">В соответствии с п.123(4), для абонентов, являющихся предприятиями общественного питания, или осуществляющих производство готовых пищевых продуктов и блюд, … расчет платы за негативное воздействие на работу централизованной системы водоотведения определяется по формуле: </w:t>
      </w:r>
    </w:p>
    <w:p w:rsidR="0078381B" w:rsidRPr="00BC3B2E" w:rsidRDefault="0078381B" w:rsidP="00E44ABA">
      <w:pPr>
        <w:autoSpaceDE w:val="0"/>
        <w:autoSpaceDN w:val="0"/>
        <w:adjustRightInd w:val="0"/>
        <w:spacing w:after="0" w:line="240" w:lineRule="auto"/>
        <w:ind w:firstLine="567"/>
        <w:jc w:val="both"/>
        <w:rPr>
          <w:rStyle w:val="fontstyle01"/>
          <w:sz w:val="28"/>
          <w:szCs w:val="28"/>
        </w:rPr>
      </w:pPr>
      <w:r w:rsidRPr="00BC3B2E">
        <w:rPr>
          <w:rStyle w:val="fontstyle01"/>
          <w:sz w:val="28"/>
          <w:szCs w:val="28"/>
        </w:rPr>
        <w:t xml:space="preserve">П = К×Т×Qnp1, где: </w:t>
      </w:r>
    </w:p>
    <w:p w:rsidR="0078381B" w:rsidRPr="00BC3B2E" w:rsidRDefault="0078381B" w:rsidP="00E44ABA">
      <w:pPr>
        <w:autoSpaceDE w:val="0"/>
        <w:autoSpaceDN w:val="0"/>
        <w:adjustRightInd w:val="0"/>
        <w:spacing w:after="0" w:line="240" w:lineRule="auto"/>
        <w:ind w:firstLine="567"/>
        <w:jc w:val="both"/>
        <w:rPr>
          <w:rStyle w:val="fontstyle01"/>
          <w:sz w:val="28"/>
          <w:szCs w:val="28"/>
        </w:rPr>
      </w:pPr>
      <w:r w:rsidRPr="00BC3B2E">
        <w:rPr>
          <w:rStyle w:val="fontstyle01"/>
          <w:sz w:val="28"/>
          <w:szCs w:val="28"/>
        </w:rPr>
        <w:t xml:space="preserve">К - коэффициент компенсации, равный 0,5; </w:t>
      </w:r>
    </w:p>
    <w:p w:rsidR="0078381B" w:rsidRPr="00BC3B2E" w:rsidRDefault="0078381B" w:rsidP="00E44ABA">
      <w:pPr>
        <w:autoSpaceDE w:val="0"/>
        <w:autoSpaceDN w:val="0"/>
        <w:adjustRightInd w:val="0"/>
        <w:spacing w:after="0" w:line="240" w:lineRule="auto"/>
        <w:ind w:firstLine="567"/>
        <w:jc w:val="both"/>
        <w:rPr>
          <w:rStyle w:val="fontstyle01"/>
          <w:sz w:val="28"/>
          <w:szCs w:val="28"/>
        </w:rPr>
      </w:pPr>
      <w:r w:rsidRPr="00BC3B2E">
        <w:rPr>
          <w:rStyle w:val="fontstyle01"/>
          <w:sz w:val="28"/>
          <w:szCs w:val="28"/>
        </w:rPr>
        <w:t xml:space="preserve">Т - тариф на водоотведение, действующий для абонента, без учета налога на добавленную стоимость (руб./куб.метр); </w:t>
      </w:r>
    </w:p>
    <w:p w:rsidR="0078381B" w:rsidRPr="00BC3B2E" w:rsidRDefault="0078381B"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Style w:val="fontstyle01"/>
          <w:sz w:val="28"/>
          <w:szCs w:val="28"/>
        </w:rPr>
        <w:t>Qпр1 - объем сточных вод, сброшенных абонентом, определенный по показаниям прибора учета сточных вод либо в соответствии с балансом водопотребления и водоотведения или иными способами, предусмотренными Правилами организации коммерческого учета воды, сточных вод...</w:t>
      </w:r>
    </w:p>
    <w:p w:rsidR="0078381B" w:rsidRPr="00BC3B2E" w:rsidRDefault="0078381B"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Согласно Приложению № 4 к договору месторасположения контрольных колодцев, предназначенных для отбора проб, согласовано сторонами: при объеме стоков менее 100 м</w:t>
      </w:r>
      <w:r w:rsidRPr="00BC3B2E">
        <w:rPr>
          <w:rFonts w:ascii="Times New Roman" w:eastAsiaTheme="minorHAnsi" w:hAnsi="Times New Roman" w:cs="Times New Roman"/>
          <w:sz w:val="28"/>
          <w:szCs w:val="28"/>
          <w:vertAlign w:val="superscript"/>
          <w:lang w:eastAsia="en-US"/>
        </w:rPr>
        <w:t>3</w:t>
      </w:r>
      <w:r w:rsidRPr="00BC3B2E">
        <w:rPr>
          <w:rFonts w:ascii="Times New Roman" w:eastAsiaTheme="minorHAnsi" w:hAnsi="Times New Roman" w:cs="Times New Roman"/>
          <w:sz w:val="28"/>
          <w:szCs w:val="28"/>
          <w:lang w:eastAsia="en-US"/>
        </w:rPr>
        <w:t>/мес. нет технической возможности осуществить отбор проб сточных вод, так и в случае если объем стоков ответчика менее 30 м</w:t>
      </w:r>
      <w:r w:rsidRPr="00BC3B2E">
        <w:rPr>
          <w:rFonts w:ascii="Times New Roman" w:eastAsiaTheme="minorHAnsi" w:hAnsi="Times New Roman" w:cs="Times New Roman"/>
          <w:sz w:val="28"/>
          <w:szCs w:val="28"/>
          <w:vertAlign w:val="superscript"/>
          <w:lang w:eastAsia="en-US"/>
        </w:rPr>
        <w:t>3</w:t>
      </w:r>
      <w:r w:rsidRPr="00BC3B2E">
        <w:rPr>
          <w:rFonts w:ascii="Times New Roman" w:eastAsiaTheme="minorHAnsi" w:hAnsi="Times New Roman" w:cs="Times New Roman"/>
          <w:sz w:val="28"/>
          <w:szCs w:val="28"/>
          <w:lang w:eastAsia="en-US"/>
        </w:rPr>
        <w:t xml:space="preserve"> в сутки, плата за негативное воздействие рассчитывается в соответствии с п. 123 (4) Постановления № 644. </w:t>
      </w:r>
    </w:p>
    <w:p w:rsidR="0078381B" w:rsidRPr="00BC3B2E" w:rsidRDefault="0078381B" w:rsidP="00160637">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 xml:space="preserve">В связи с тем, что Ответчик не представил баланс водопотребления и водоотведения, а также не установил прибор учета в столовой (п. 123 (4) деятельность по приготовлению готовой пищевой продукции и блюд), объем сточных вод определяется согласно Qпр1 п. 123(4) Постановления № 644: объем сточных вод равный водопотреблению за указанный период. </w:t>
      </w:r>
    </w:p>
    <w:p w:rsidR="0078381B" w:rsidRPr="00BC3B2E" w:rsidRDefault="0078381B"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lastRenderedPageBreak/>
        <w:t>В соответствии со ст. 37 Федерального закона от 29.12.2012 № 273-ФЗ (ред. от 29.07.2017) «Об образовании в Российской Федерации» организация питания обучающихся возлагается на организации, осуществляющие образовательную деятельность. Ответчиком указано, что МГБУ «Лицей № 7» не является организацией, осуществляющей деятельность по приготовлению готовой пищевой продукции и блюд, указал, что в лицее имеется раздаточная, которая реализует поставляемые в лицей готовые блюда на основании заключенных контрактов.</w:t>
      </w:r>
      <w:r w:rsidR="00E44ABA" w:rsidRPr="00BC3B2E">
        <w:rPr>
          <w:rFonts w:ascii="Times New Roman" w:eastAsiaTheme="minorHAnsi" w:hAnsi="Times New Roman" w:cs="Times New Roman"/>
          <w:sz w:val="28"/>
          <w:szCs w:val="28"/>
          <w:lang w:eastAsia="en-US"/>
        </w:rPr>
        <w:t xml:space="preserve"> </w:t>
      </w:r>
      <w:r w:rsidRPr="00BC3B2E">
        <w:rPr>
          <w:rFonts w:ascii="Times New Roman" w:eastAsiaTheme="minorHAnsi" w:hAnsi="Times New Roman" w:cs="Times New Roman"/>
          <w:sz w:val="28"/>
          <w:szCs w:val="28"/>
          <w:lang w:eastAsia="en-US"/>
        </w:rPr>
        <w:t>Доказательств наличия данных контрактов ответчиком не представлено.</w:t>
      </w:r>
    </w:p>
    <w:p w:rsidR="00BC3B2E" w:rsidRPr="00BC3B2E" w:rsidRDefault="0078381B" w:rsidP="00BC3B2E">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eastAsiaTheme="minorHAnsi" w:hAnsi="Times New Roman" w:cs="Times New Roman"/>
          <w:sz w:val="28"/>
          <w:szCs w:val="28"/>
          <w:lang w:eastAsia="en-US"/>
        </w:rPr>
        <w:t>В связи с изложенным требования истца обоснованно удовлетворены судом</w:t>
      </w:r>
      <w:r w:rsidR="00E44ABA" w:rsidRPr="00BC3B2E">
        <w:rPr>
          <w:rFonts w:ascii="Times New Roman" w:eastAsiaTheme="minorHAnsi" w:hAnsi="Times New Roman" w:cs="Times New Roman"/>
          <w:sz w:val="28"/>
          <w:szCs w:val="28"/>
          <w:lang w:eastAsia="en-US"/>
        </w:rPr>
        <w:t xml:space="preserve"> </w:t>
      </w:r>
      <w:r w:rsidRPr="00BC3B2E">
        <w:rPr>
          <w:rFonts w:ascii="Times New Roman" w:eastAsiaTheme="minorHAnsi" w:hAnsi="Times New Roman" w:cs="Times New Roman"/>
          <w:sz w:val="28"/>
          <w:szCs w:val="28"/>
          <w:lang w:eastAsia="en-US"/>
        </w:rPr>
        <w:t>первой инстанции.</w:t>
      </w:r>
    </w:p>
    <w:p w:rsidR="00BC3B2E" w:rsidRPr="00BC3B2E" w:rsidRDefault="00BC3B2E" w:rsidP="00BC3B2E">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p>
    <w:p w:rsidR="004C335A" w:rsidRPr="00BC3B2E" w:rsidRDefault="004C335A" w:rsidP="00BC3B2E">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r w:rsidRPr="00BC3B2E">
        <w:rPr>
          <w:rFonts w:ascii="Times New Roman" w:hAnsi="Times New Roman" w:cs="Times New Roman"/>
          <w:sz w:val="28"/>
          <w:szCs w:val="28"/>
        </w:rPr>
        <w:t xml:space="preserve">Это и другие решения вы можете найти на нашем сайте Онлайн Экология, перейдя по ссылке в разделе «документы» </w:t>
      </w:r>
      <w:hyperlink r:id="R016903d1fda74d9283d8636c283a4056" w:tgtFrame="_blank" w:history="1">
        <w:r w:rsidRPr="00BC3B2E">
          <w:rPr>
            <w:rStyle w:val="a4"/>
            <w:rFonts w:ascii="Times New Roman" w:hAnsi="Times New Roman" w:cs="Times New Roman"/>
            <w:sz w:val="28"/>
            <w:szCs w:val="28"/>
          </w:rPr>
          <w:t>https://onlineecology.com/docs</w:t>
        </w:r>
      </w:hyperlink>
    </w:p>
    <w:bookmarkEnd w:id="1"/>
    <w:p w:rsidR="004C335A" w:rsidRPr="00BC3B2E" w:rsidRDefault="004C335A" w:rsidP="00E44ABA">
      <w:pPr>
        <w:autoSpaceDE w:val="0"/>
        <w:autoSpaceDN w:val="0"/>
        <w:adjustRightInd w:val="0"/>
        <w:spacing w:after="0" w:line="240" w:lineRule="auto"/>
        <w:ind w:firstLine="567"/>
        <w:jc w:val="both"/>
        <w:rPr>
          <w:rFonts w:ascii="Times New Roman" w:eastAsiaTheme="minorHAnsi" w:hAnsi="Times New Roman" w:cs="Times New Roman"/>
          <w:sz w:val="28"/>
          <w:szCs w:val="28"/>
          <w:lang w:eastAsia="en-U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B51DDE"/>
    <w:rPr>
      <w:rFonts w:eastAsiaTheme="minorEastAsia"/>
      <w:lang w:eastAsia="ru-RU"/>
    </w:rPr>
  </w:style>
  <w:style w:type="paragraph" w:styleId="1">
    <w:name w:val="heading 1"/>
    <w:basedOn w:val="a"/>
    <w:link w:val="10"/>
    <w:uiPriority w:val="9"/>
    <w:qFormat/>
    <w:rsid w:val="003E51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37E2"/>
    <w:pPr>
      <w:spacing w:after="0" w:line="240" w:lineRule="auto"/>
    </w:pPr>
  </w:style>
  <w:style w:type="character" w:customStyle="1" w:styleId="10">
    <w:name w:val="Заголовок 1 Знак"/>
    <w:basedOn w:val="a0"/>
    <w:link w:val="1"/>
    <w:uiPriority w:val="9"/>
    <w:rsid w:val="003E5108"/>
    <w:rPr>
      <w:rFonts w:ascii="Times New Roman" w:eastAsia="Times New Roman" w:hAnsi="Times New Roman" w:cs="Times New Roman"/>
      <w:b/>
      <w:bCs/>
      <w:kern w:val="36"/>
      <w:sz w:val="48"/>
      <w:szCs w:val="48"/>
      <w:lang w:eastAsia="ru-RU"/>
    </w:rPr>
  </w:style>
  <w:style w:type="character" w:styleId="a4">
    <w:name w:val="Hyperlink"/>
    <w:basedOn w:val="a0"/>
    <w:uiPriority w:val="99"/>
    <w:semiHidden/>
    <w:unhideWhenUsed/>
    <w:rsid w:val="003E5108"/>
    <w:rPr>
      <w:color w:val="0000FF"/>
      <w:u w:val="single"/>
    </w:rPr>
  </w:style>
  <w:style w:type="character" w:customStyle="1" w:styleId="fontstyle01">
    <w:name w:val="fontstyle01"/>
    <w:basedOn w:val="a0"/>
    <w:rsid w:val="00C5232F"/>
    <w:rPr>
      <w:rFonts w:ascii="Times New Roman" w:hAnsi="Times New Roman" w:cs="Times New Roman" w:hint="default"/>
      <w:b w:val="0"/>
      <w:bCs w:val="0"/>
      <w:i w:val="0"/>
      <w:iCs w:val="0"/>
      <w:color w:val="000000"/>
      <w:sz w:val="26"/>
      <w:szCs w:val="26"/>
    </w:rPr>
  </w:style>
  <w:style w:type="character" w:customStyle="1" w:styleId="fontstyle21">
    <w:name w:val="fontstyle21"/>
    <w:basedOn w:val="a0"/>
    <w:rsid w:val="00C5232F"/>
    <w:rPr>
      <w:rFonts w:ascii="Arial" w:hAnsi="Arial" w:cs="Arial" w:hint="default"/>
      <w:b w:val="0"/>
      <w:bCs w:val="0"/>
      <w:i w:val="0"/>
      <w:iCs w:val="0"/>
      <w:color w:val="000000"/>
      <w:sz w:val="16"/>
      <w:szCs w:val="16"/>
    </w:rPr>
  </w:style>
  <w:style w:type="character" w:customStyle="1" w:styleId="fontstyle31">
    <w:name w:val="fontstyle31"/>
    <w:basedOn w:val="a0"/>
    <w:rsid w:val="00C5232F"/>
    <w:rPr>
      <w:rFonts w:ascii="Times New Roman" w:hAnsi="Times New Roman" w:cs="Times New Roman" w:hint="default"/>
      <w:b/>
      <w:bCs/>
      <w:i w:val="0"/>
      <w:iCs w:val="0"/>
      <w:color w:val="000000"/>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837da7929d7462f" /><Relationship Type="http://schemas.openxmlformats.org/officeDocument/2006/relationships/hyperlink" Target="https://vk.com/away.php?to=https%3A%2F%2Fonlineecology.com%2Fdocs&amp;post=-92579905_814&amp;cc_key=" TargetMode="External" Id="R016903d1fda74d9283d8636c283a405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