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159F39" w14:textId="77777777" w:rsidR="00461390" w:rsidRDefault="00461390" w:rsidP="0046139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ТОМСКОЙ ОБЛАСТИ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</w:p>
    <w:p w14:paraId="568A084D" w14:textId="77777777" w:rsidR="00461390" w:rsidRDefault="00461390" w:rsidP="0046139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от 08 февраля 2007 года № 17а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утверждении Положения о государственном зоологическом</w:t>
      </w:r>
      <w:r>
        <w:rPr>
          <w:rFonts w:ascii="Arial" w:hAnsi="Arial" w:cs="Arial"/>
          <w:b/>
          <w:bCs/>
          <w:color w:val="444444"/>
        </w:rPr>
        <w:br/>
        <w:t>заказнике областного значения "</w:t>
      </w:r>
      <w:proofErr w:type="spellStart"/>
      <w:r>
        <w:rPr>
          <w:rFonts w:ascii="Arial" w:hAnsi="Arial" w:cs="Arial"/>
          <w:b/>
          <w:bCs/>
          <w:color w:val="444444"/>
        </w:rPr>
        <w:t>Малоюксинский</w:t>
      </w:r>
      <w:proofErr w:type="spellEnd"/>
      <w:r>
        <w:rPr>
          <w:rFonts w:ascii="Arial" w:hAnsi="Arial" w:cs="Arial"/>
          <w:b/>
          <w:bCs/>
          <w:color w:val="444444"/>
        </w:rPr>
        <w:t>"</w:t>
      </w:r>
    </w:p>
    <w:p w14:paraId="086D4D77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12 апреля 2018 года)</w:t>
      </w:r>
    </w:p>
    <w:p w14:paraId="64417963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    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Администрации Томской области от 12 апреля 2018 года № 171а</w:t>
      </w:r>
    </w:p>
    <w:p w14:paraId="3EDABCC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Администрации Томской области от 12 октября 2012 года № 401а</w:t>
      </w:r>
    </w:p>
    <w:p w14:paraId="68891B1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Администрации Томской области от 30 октября 2008 года N 232а</w:t>
      </w:r>
      <w:r>
        <w:rPr>
          <w:rFonts w:ascii="Arial" w:hAnsi="Arial" w:cs="Arial"/>
          <w:color w:val="444444"/>
        </w:rPr>
        <w:br/>
        <w:t> ___________________________________________________________________</w:t>
      </w:r>
    </w:p>
    <w:p w14:paraId="6EE265A0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E61A481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14 марта 1995 года № 33-ФЗ "Об особо охраняемых природных территориях", Законом Томской области от 12 августа 2005 года № 134-ОЗ "Об особо охраняемых природных территориях в Томской области", во исполнение распоряжения Администрации Томской области от 25.04.2005 № 96-ра "О государственных зоологических заказниках регионального значения"</w:t>
      </w:r>
      <w:r>
        <w:rPr>
          <w:rFonts w:ascii="Arial" w:hAnsi="Arial" w:cs="Arial"/>
          <w:color w:val="444444"/>
        </w:rPr>
        <w:br/>
      </w:r>
    </w:p>
    <w:p w14:paraId="02F0F2F6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70A571D9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160D91AA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прилагаемое Положение о государственном зоологическом заказнике областного значения "</w:t>
      </w:r>
      <w:proofErr w:type="spellStart"/>
      <w:r>
        <w:rPr>
          <w:rFonts w:ascii="Arial" w:hAnsi="Arial" w:cs="Arial"/>
          <w:color w:val="444444"/>
        </w:rPr>
        <w:t>Малоюксинский</w:t>
      </w:r>
      <w:proofErr w:type="spellEnd"/>
      <w:r>
        <w:rPr>
          <w:rFonts w:ascii="Arial" w:hAnsi="Arial" w:cs="Arial"/>
          <w:color w:val="444444"/>
        </w:rPr>
        <w:t>";</w:t>
      </w:r>
      <w:r>
        <w:rPr>
          <w:rFonts w:ascii="Arial" w:hAnsi="Arial" w:cs="Arial"/>
          <w:color w:val="444444"/>
        </w:rPr>
        <w:br/>
      </w:r>
    </w:p>
    <w:p w14:paraId="2199ECAB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границы государственного зоологического заказника областного значения "</w:t>
      </w:r>
      <w:proofErr w:type="spellStart"/>
      <w:r>
        <w:rPr>
          <w:rFonts w:ascii="Arial" w:hAnsi="Arial" w:cs="Arial"/>
          <w:color w:val="444444"/>
        </w:rPr>
        <w:t>Малоюксинский</w:t>
      </w:r>
      <w:proofErr w:type="spellEnd"/>
      <w:r>
        <w:rPr>
          <w:rFonts w:ascii="Arial" w:hAnsi="Arial" w:cs="Arial"/>
          <w:color w:val="444444"/>
        </w:rPr>
        <w:t>" (приложение № 1);</w:t>
      </w:r>
      <w:r>
        <w:rPr>
          <w:rFonts w:ascii="Arial" w:hAnsi="Arial" w:cs="Arial"/>
          <w:color w:val="444444"/>
        </w:rPr>
        <w:br/>
      </w:r>
    </w:p>
    <w:p w14:paraId="291921A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схему государственного зоологического заказника областного значения "</w:t>
      </w:r>
      <w:proofErr w:type="spellStart"/>
      <w:r>
        <w:rPr>
          <w:rFonts w:ascii="Arial" w:hAnsi="Arial" w:cs="Arial"/>
          <w:color w:val="444444"/>
        </w:rPr>
        <w:t>Малоюксинский</w:t>
      </w:r>
      <w:proofErr w:type="spellEnd"/>
      <w:r>
        <w:rPr>
          <w:rFonts w:ascii="Arial" w:hAnsi="Arial" w:cs="Arial"/>
          <w:color w:val="444444"/>
        </w:rPr>
        <w:t>" (приложение № 2).</w:t>
      </w:r>
    </w:p>
    <w:p w14:paraId="442CF316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Администрации Томской области от 30 октября 2008 года N 232а, - см. предыдущую редакцию)</w:t>
      </w:r>
      <w:r>
        <w:rPr>
          <w:rFonts w:ascii="Arial" w:hAnsi="Arial" w:cs="Arial"/>
          <w:color w:val="444444"/>
        </w:rPr>
        <w:br/>
      </w:r>
    </w:p>
    <w:p w14:paraId="0B7670A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</w:t>
      </w:r>
      <w:proofErr w:type="gramStart"/>
      <w:r>
        <w:rPr>
          <w:rFonts w:ascii="Arial" w:hAnsi="Arial" w:cs="Arial"/>
          <w:color w:val="444444"/>
        </w:rPr>
        <w:t>возложить  на</w:t>
      </w:r>
      <w:proofErr w:type="gramEnd"/>
      <w:r>
        <w:rPr>
          <w:rFonts w:ascii="Arial" w:hAnsi="Arial" w:cs="Arial"/>
          <w:color w:val="444444"/>
        </w:rPr>
        <w:t xml:space="preserve"> заместителя Губернатора Томской области по агропромышленной политике и природопользованию.</w:t>
      </w:r>
    </w:p>
    <w:p w14:paraId="59CC9274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28.04.2018 года постановлением Администрации Томской области от 12 апреля 2018 года № 171а, - см. предыдущую редакцию)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81B598A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lastRenderedPageBreak/>
        <w:t>И.о</w:t>
      </w:r>
      <w:proofErr w:type="spellEnd"/>
      <w:r>
        <w:rPr>
          <w:rFonts w:ascii="Arial" w:hAnsi="Arial" w:cs="Arial"/>
          <w:color w:val="444444"/>
        </w:rPr>
        <w:t>. Главы Администрации</w:t>
      </w:r>
      <w:r>
        <w:rPr>
          <w:rFonts w:ascii="Arial" w:hAnsi="Arial" w:cs="Arial"/>
          <w:color w:val="444444"/>
        </w:rPr>
        <w:br/>
        <w:t>(Губернатора) Томской области</w:t>
      </w:r>
      <w:r>
        <w:rPr>
          <w:rFonts w:ascii="Arial" w:hAnsi="Arial" w:cs="Arial"/>
          <w:color w:val="444444"/>
        </w:rPr>
        <w:br/>
        <w:t>     </w:t>
      </w:r>
      <w:proofErr w:type="gramStart"/>
      <w:r>
        <w:rPr>
          <w:rFonts w:ascii="Arial" w:hAnsi="Arial" w:cs="Arial"/>
          <w:color w:val="444444"/>
        </w:rPr>
        <w:t>В.В.</w:t>
      </w:r>
      <w:proofErr w:type="gramEnd"/>
      <w:r>
        <w:rPr>
          <w:rFonts w:ascii="Arial" w:hAnsi="Arial" w:cs="Arial"/>
          <w:color w:val="444444"/>
        </w:rPr>
        <w:t xml:space="preserve"> Наговицын</w:t>
      </w:r>
    </w:p>
    <w:p w14:paraId="6C46BE19" w14:textId="77777777" w:rsidR="00461390" w:rsidRDefault="00461390" w:rsidP="0046139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08.02.2007 № 17а</w:t>
      </w:r>
      <w:r>
        <w:rPr>
          <w:rFonts w:ascii="Arial" w:hAnsi="Arial" w:cs="Arial"/>
          <w:color w:val="444444"/>
          <w:sz w:val="24"/>
          <w:szCs w:val="24"/>
        </w:rPr>
        <w:br/>
        <w:t>(в редакции, введенной в действие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Томской области от 30 октября 2008 года N 232а, -</w:t>
      </w:r>
      <w:r>
        <w:rPr>
          <w:rFonts w:ascii="Arial" w:hAnsi="Arial" w:cs="Arial"/>
          <w:color w:val="444444"/>
          <w:sz w:val="24"/>
          <w:szCs w:val="24"/>
        </w:rPr>
        <w:br/>
        <w:t> см. предыдущую редакцию)</w:t>
      </w:r>
    </w:p>
    <w:p w14:paraId="70F7C369" w14:textId="77777777" w:rsidR="00461390" w:rsidRDefault="00461390" w:rsidP="0046139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</w:t>
      </w:r>
      <w:r>
        <w:rPr>
          <w:rFonts w:ascii="Arial" w:hAnsi="Arial" w:cs="Arial"/>
          <w:b/>
          <w:bCs/>
          <w:color w:val="444444"/>
        </w:rPr>
        <w:br/>
        <w:t>о государственном зоологическом заказнике</w:t>
      </w:r>
      <w:r>
        <w:rPr>
          <w:rFonts w:ascii="Arial" w:hAnsi="Arial" w:cs="Arial"/>
          <w:b/>
          <w:bCs/>
          <w:color w:val="444444"/>
        </w:rPr>
        <w:br/>
        <w:t>областного значения "</w:t>
      </w:r>
      <w:proofErr w:type="spellStart"/>
      <w:r>
        <w:rPr>
          <w:rFonts w:ascii="Arial" w:hAnsi="Arial" w:cs="Arial"/>
          <w:b/>
          <w:bCs/>
          <w:color w:val="444444"/>
        </w:rPr>
        <w:t>Малоюксинский</w:t>
      </w:r>
      <w:proofErr w:type="spellEnd"/>
      <w:r>
        <w:rPr>
          <w:rFonts w:ascii="Arial" w:hAnsi="Arial" w:cs="Arial"/>
          <w:b/>
          <w:bCs/>
          <w:color w:val="444444"/>
        </w:rPr>
        <w:t>"</w:t>
      </w:r>
    </w:p>
    <w:p w14:paraId="6C107692" w14:textId="77777777" w:rsidR="00461390" w:rsidRDefault="00461390" w:rsidP="00461390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1. Общие положения</w:t>
      </w:r>
    </w:p>
    <w:p w14:paraId="4EA1C0B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 "Об особо охраняемых природных территориях", от 10 января 2002 года № 7-ФЗ "Об охране окружающей среды",  от 24 апреля 1995 года № 52-ФЗ "О животном мире", приказом Министерства природных ресурсов РФ от 16.07.2007 № 181 "Об утверждении особенностей использования, охраны, защиты, воспроизводства лесов, расположенных на особо охраняемых природных территориях", Законом Томской области от 12 августа 2005 года № 134-ОЗ "Об особо охраняемых природных территориях в Томской области".</w:t>
      </w:r>
      <w:r>
        <w:rPr>
          <w:rFonts w:ascii="Arial" w:hAnsi="Arial" w:cs="Arial"/>
          <w:color w:val="444444"/>
        </w:rPr>
        <w:br/>
      </w:r>
    </w:p>
    <w:p w14:paraId="2E6BFCA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Государственный заказник "</w:t>
      </w:r>
      <w:proofErr w:type="spellStart"/>
      <w:r>
        <w:rPr>
          <w:rFonts w:ascii="Arial" w:hAnsi="Arial" w:cs="Arial"/>
          <w:color w:val="444444"/>
        </w:rPr>
        <w:t>Малоюксинский</w:t>
      </w:r>
      <w:proofErr w:type="spellEnd"/>
      <w:r>
        <w:rPr>
          <w:rFonts w:ascii="Arial" w:hAnsi="Arial" w:cs="Arial"/>
          <w:color w:val="444444"/>
        </w:rPr>
        <w:t>" (далее - Заказник) объявлен заказником областного значения, а территория, занятая им, - особо охраняемой природной территорией областного значения. Заказник расположен в административных границах Асиновского района на территории государственного лесного фонда. Площадь Заказника составляет 34804 га.</w:t>
      </w:r>
    </w:p>
    <w:p w14:paraId="7FC9A03C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Администрации Томской области от 12 октября 2012 года № 401а, - см. предыдущую редакцию)</w:t>
      </w:r>
      <w:r>
        <w:rPr>
          <w:rFonts w:ascii="Arial" w:hAnsi="Arial" w:cs="Arial"/>
          <w:color w:val="444444"/>
        </w:rPr>
        <w:br/>
      </w:r>
    </w:p>
    <w:p w14:paraId="751515C1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Профиль Заказника - зоологический.</w:t>
      </w:r>
      <w:r>
        <w:rPr>
          <w:rFonts w:ascii="Arial" w:hAnsi="Arial" w:cs="Arial"/>
          <w:color w:val="444444"/>
        </w:rPr>
        <w:br/>
      </w:r>
    </w:p>
    <w:p w14:paraId="44F085F9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Государственное управление и государственный контроль за деятельностью Заказника осуществляет Департамент охотничьего и рыбного хозяйства Томской области в соответствии с действующим законодательством.</w:t>
      </w:r>
    </w:p>
    <w:p w14:paraId="5A507AD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28.04.2018 года постановлением Администрации Томской области от 12 апреля 2018 года № 171а, - см. предыдущую редакцию)</w:t>
      </w:r>
      <w:r>
        <w:rPr>
          <w:rFonts w:ascii="Arial" w:hAnsi="Arial" w:cs="Arial"/>
          <w:color w:val="444444"/>
        </w:rPr>
        <w:br/>
      </w:r>
    </w:p>
    <w:p w14:paraId="5C85A50E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Администрацией Заказника является Областное государственное бюджетное учреждение "Областное </w:t>
      </w:r>
      <w:proofErr w:type="gramStart"/>
      <w:r>
        <w:rPr>
          <w:rFonts w:ascii="Arial" w:hAnsi="Arial" w:cs="Arial"/>
          <w:color w:val="444444"/>
        </w:rPr>
        <w:t>управление  по</w:t>
      </w:r>
      <w:proofErr w:type="gramEnd"/>
      <w:r>
        <w:rPr>
          <w:rFonts w:ascii="Arial" w:hAnsi="Arial" w:cs="Arial"/>
          <w:color w:val="444444"/>
        </w:rPr>
        <w:t xml:space="preserve"> охране и рациональному использованию животного мира Томской области" (далее  -  Администрация), которое обеспечивает функционирование Заказника.</w:t>
      </w:r>
    </w:p>
    <w:p w14:paraId="0E19FC35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(пункт в редакции, введенной в действие с 28.04.2018 года постановлением Администрации Томской области от 12 апреля 2018 года № 171а, - см. предыдущую редакцию)</w:t>
      </w:r>
      <w:r>
        <w:rPr>
          <w:rFonts w:ascii="Arial" w:hAnsi="Arial" w:cs="Arial"/>
          <w:color w:val="444444"/>
        </w:rPr>
        <w:br/>
      </w:r>
    </w:p>
    <w:p w14:paraId="15ED22D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Объявление территории Заказника особо охраняемой природной территорией областного значения не влечет за собой изъятие занимаемых им земельных участков у собственников, владельцев и пользователей этих участков.</w:t>
      </w:r>
      <w:r>
        <w:rPr>
          <w:rFonts w:ascii="Arial" w:hAnsi="Arial" w:cs="Arial"/>
          <w:color w:val="444444"/>
        </w:rPr>
        <w:br/>
      </w:r>
    </w:p>
    <w:p w14:paraId="455F7F8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Установленный режим особой охраны территории Заказника обязателен для исполнения всеми без исключения юридическими и физическими лицами, производящими любой вид хозяйственной и иной деятельности на территории Заказника.</w:t>
      </w:r>
      <w:r>
        <w:rPr>
          <w:rFonts w:ascii="Arial" w:hAnsi="Arial" w:cs="Arial"/>
          <w:color w:val="444444"/>
        </w:rPr>
        <w:br/>
      </w:r>
    </w:p>
    <w:p w14:paraId="7BAC58EC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Территория Заказника в обязательном порядке учитывается при разработке территориальных комплексных схем, схем землеустройства и районной планировки.</w:t>
      </w:r>
      <w:r>
        <w:rPr>
          <w:rFonts w:ascii="Arial" w:hAnsi="Arial" w:cs="Arial"/>
          <w:color w:val="444444"/>
        </w:rPr>
        <w:br/>
      </w:r>
    </w:p>
    <w:p w14:paraId="1DDC51BE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Граждане и юридические лица, включая общественные и религиозные объединения, вправе оказывать содействие государственным органам в осуществлении мероприятий по организации, охране и функционированию Заказника.</w:t>
      </w:r>
      <w:r>
        <w:rPr>
          <w:rFonts w:ascii="Arial" w:hAnsi="Arial" w:cs="Arial"/>
          <w:color w:val="444444"/>
        </w:rPr>
        <w:br/>
      </w:r>
    </w:p>
    <w:p w14:paraId="2838B12E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Обеспечение режима особой охраны территории Заказника осуществляется в пределах средств, предусмотренных Законом Томской области об областном бюджете на очередной финансовый год и плановый период на финансирование расходов по охране окружающей среды, и других не запрещенных законодательством источников.</w:t>
      </w:r>
      <w:r>
        <w:rPr>
          <w:rFonts w:ascii="Arial" w:hAnsi="Arial" w:cs="Arial"/>
          <w:color w:val="444444"/>
        </w:rPr>
        <w:br/>
      </w:r>
    </w:p>
    <w:p w14:paraId="21F1EC4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Лесохозяйственные мероприятия, направленные на сохранение среды обитания охраняемых объектов животного мира, осуществляются за счет средств областного бюджета.</w:t>
      </w:r>
    </w:p>
    <w:p w14:paraId="590347D2" w14:textId="77777777" w:rsidR="00461390" w:rsidRDefault="00461390" w:rsidP="00461390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2. Цели, задачи и режим особой охраны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территории Заказника</w:t>
      </w:r>
    </w:p>
    <w:p w14:paraId="6DE73B2C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Целью образования Заказника является сохранение и восстановление численности редких и исчезающих видов животных, в том числе ценных видов в хозяйственном и культурном отношении.</w:t>
      </w:r>
      <w:r>
        <w:rPr>
          <w:rFonts w:ascii="Arial" w:hAnsi="Arial" w:cs="Arial"/>
          <w:color w:val="444444"/>
        </w:rPr>
        <w:br/>
      </w:r>
    </w:p>
    <w:p w14:paraId="5AD5F8C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Задачами Заказника являются:</w:t>
      </w:r>
      <w:r>
        <w:rPr>
          <w:rFonts w:ascii="Arial" w:hAnsi="Arial" w:cs="Arial"/>
          <w:color w:val="444444"/>
        </w:rPr>
        <w:br/>
      </w:r>
    </w:p>
    <w:p w14:paraId="5DB6A703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воспроизводство объектов животного мира;</w:t>
      </w:r>
      <w:r>
        <w:rPr>
          <w:rFonts w:ascii="Arial" w:hAnsi="Arial" w:cs="Arial"/>
          <w:color w:val="444444"/>
        </w:rPr>
        <w:br/>
      </w:r>
    </w:p>
    <w:p w14:paraId="4332166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сохранение среды обитания зверей и птиц как необходимого условия их существования и воспроизводства;</w:t>
      </w:r>
      <w:r>
        <w:rPr>
          <w:rFonts w:ascii="Arial" w:hAnsi="Arial" w:cs="Arial"/>
          <w:color w:val="444444"/>
        </w:rPr>
        <w:br/>
      </w:r>
    </w:p>
    <w:p w14:paraId="7393227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сохранение природных комплексов Западной Сибири в условиях ограниченной хозяйственной деятельности;</w:t>
      </w:r>
      <w:r>
        <w:rPr>
          <w:rFonts w:ascii="Arial" w:hAnsi="Arial" w:cs="Arial"/>
          <w:color w:val="444444"/>
        </w:rPr>
        <w:br/>
      </w:r>
    </w:p>
    <w:p w14:paraId="6E9F463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поддержание необходимого экологического баланса и стабильного функционирования экосистем;</w:t>
      </w:r>
      <w:r>
        <w:rPr>
          <w:rFonts w:ascii="Arial" w:hAnsi="Arial" w:cs="Arial"/>
          <w:color w:val="444444"/>
        </w:rPr>
        <w:br/>
      </w:r>
    </w:p>
    <w:p w14:paraId="6F5685C6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5) мониторинг природного комплекса;</w:t>
      </w:r>
      <w:r>
        <w:rPr>
          <w:rFonts w:ascii="Arial" w:hAnsi="Arial" w:cs="Arial"/>
          <w:color w:val="444444"/>
        </w:rPr>
        <w:br/>
      </w:r>
    </w:p>
    <w:p w14:paraId="6556E142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контроль за осуществлением хозяйственной деятельности и использованием природных ресурсов на территории Заказника.</w:t>
      </w:r>
      <w:r>
        <w:rPr>
          <w:rFonts w:ascii="Arial" w:hAnsi="Arial" w:cs="Arial"/>
          <w:color w:val="444444"/>
        </w:rPr>
        <w:br/>
      </w:r>
    </w:p>
    <w:p w14:paraId="510C8335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На территории Заказника запрещаются:</w:t>
      </w:r>
      <w:r>
        <w:rPr>
          <w:rFonts w:ascii="Arial" w:hAnsi="Arial" w:cs="Arial"/>
          <w:color w:val="444444"/>
        </w:rPr>
        <w:br/>
      </w:r>
    </w:p>
    <w:p w14:paraId="6812671C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земель, за исключением распашки угодий на землях сельскохозяйственного назначения, а также для ведения лесоустройства, проведения биотехнических мероприятий и охотничьего устройства;</w:t>
      </w:r>
      <w:r>
        <w:rPr>
          <w:rFonts w:ascii="Arial" w:hAnsi="Arial" w:cs="Arial"/>
          <w:color w:val="444444"/>
        </w:rPr>
        <w:br/>
      </w:r>
    </w:p>
    <w:p w14:paraId="250A9BBA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сплошные рубки, за исключением рубок при проведении санитарных мер охраны лесов;</w:t>
      </w:r>
      <w:r>
        <w:rPr>
          <w:rFonts w:ascii="Arial" w:hAnsi="Arial" w:cs="Arial"/>
          <w:color w:val="444444"/>
        </w:rPr>
        <w:br/>
      </w:r>
    </w:p>
    <w:p w14:paraId="23050065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заготовка живицы;</w:t>
      </w:r>
      <w:r>
        <w:rPr>
          <w:rFonts w:ascii="Arial" w:hAnsi="Arial" w:cs="Arial"/>
          <w:color w:val="444444"/>
        </w:rPr>
        <w:br/>
      </w:r>
    </w:p>
    <w:p w14:paraId="11ECE3A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проведение гидромелиоративных работ, в том числе осушение болот;</w:t>
      </w:r>
      <w:r>
        <w:rPr>
          <w:rFonts w:ascii="Arial" w:hAnsi="Arial" w:cs="Arial"/>
          <w:color w:val="444444"/>
        </w:rPr>
        <w:br/>
      </w:r>
    </w:p>
    <w:p w14:paraId="47E66A04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размещение на территории Заказника баз отдыха, туристических лагерей, бивуаков, остановочных площадок, стоянок автотранспортных средств;</w:t>
      </w:r>
      <w:r>
        <w:rPr>
          <w:rFonts w:ascii="Arial" w:hAnsi="Arial" w:cs="Arial"/>
          <w:color w:val="444444"/>
        </w:rPr>
        <w:br/>
      </w:r>
    </w:p>
    <w:p w14:paraId="6D7DE7F4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разработка месторождений полезных ископаемых;</w:t>
      </w:r>
      <w:r>
        <w:rPr>
          <w:rFonts w:ascii="Arial" w:hAnsi="Arial" w:cs="Arial"/>
          <w:color w:val="444444"/>
        </w:rPr>
        <w:br/>
      </w:r>
    </w:p>
    <w:p w14:paraId="123866F1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взрывные работы, сельскохозяйственные палы и выжигание растительности;</w:t>
      </w:r>
      <w:r>
        <w:rPr>
          <w:rFonts w:ascii="Arial" w:hAnsi="Arial" w:cs="Arial"/>
          <w:color w:val="444444"/>
        </w:rPr>
        <w:br/>
      </w:r>
    </w:p>
    <w:p w14:paraId="18D1E33A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авиационно-химические работы;</w:t>
      </w:r>
      <w:r>
        <w:rPr>
          <w:rFonts w:ascii="Arial" w:hAnsi="Arial" w:cs="Arial"/>
          <w:color w:val="444444"/>
        </w:rPr>
        <w:br/>
      </w:r>
    </w:p>
    <w:p w14:paraId="4706D9F9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применение токсичных химических препаратов для охраны и защиты лесов, а также ядов для регулирования численности животных;</w:t>
      </w:r>
      <w:r>
        <w:rPr>
          <w:rFonts w:ascii="Arial" w:hAnsi="Arial" w:cs="Arial"/>
          <w:color w:val="444444"/>
        </w:rPr>
        <w:br/>
      </w:r>
    </w:p>
    <w:p w14:paraId="6CE4FE3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размещение мест складирования, захоронения, уничтожения токсичных химических веществ и тары из-под них;</w:t>
      </w:r>
      <w:r>
        <w:rPr>
          <w:rFonts w:ascii="Arial" w:hAnsi="Arial" w:cs="Arial"/>
          <w:color w:val="444444"/>
        </w:rPr>
        <w:br/>
      </w:r>
    </w:p>
    <w:p w14:paraId="27FA9A1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занятие охотой, за исключением случаев, специально оговоренных в настоящем Положении;</w:t>
      </w:r>
      <w:r>
        <w:rPr>
          <w:rFonts w:ascii="Arial" w:hAnsi="Arial" w:cs="Arial"/>
          <w:color w:val="444444"/>
        </w:rPr>
        <w:br/>
      </w:r>
    </w:p>
    <w:p w14:paraId="53F65113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промысловое рыболовство, добывание животных, не отнесенных к объектам охоты;</w:t>
      </w:r>
      <w:r>
        <w:rPr>
          <w:rFonts w:ascii="Arial" w:hAnsi="Arial" w:cs="Arial"/>
          <w:color w:val="444444"/>
        </w:rPr>
        <w:br/>
      </w:r>
    </w:p>
    <w:p w14:paraId="2B91353F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беспривязное нахождение собак;</w:t>
      </w:r>
      <w:r>
        <w:rPr>
          <w:rFonts w:ascii="Arial" w:hAnsi="Arial" w:cs="Arial"/>
          <w:color w:val="444444"/>
        </w:rPr>
        <w:br/>
      </w:r>
    </w:p>
    <w:p w14:paraId="7CB48893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строительство зданий и сооружений, охотничьих избушек и землянок, завоз вагончиков и балков, за исключением строительства в целях осуществления деятельности Заказника и ведения лесного хозяйства;</w:t>
      </w:r>
      <w:r>
        <w:rPr>
          <w:rFonts w:ascii="Arial" w:hAnsi="Arial" w:cs="Arial"/>
          <w:color w:val="444444"/>
        </w:rPr>
        <w:br/>
      </w:r>
    </w:p>
    <w:p w14:paraId="34E875A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свалка мусора, устройство скотомогильников, сооружение полигонов захоронения отходов;</w:t>
      </w:r>
      <w:r>
        <w:rPr>
          <w:rFonts w:ascii="Arial" w:hAnsi="Arial" w:cs="Arial"/>
          <w:color w:val="444444"/>
        </w:rPr>
        <w:br/>
      </w:r>
    </w:p>
    <w:p w14:paraId="54F73481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разорение и разрушение нор, гнезд, хаток диких животных, сбор яиц;</w:t>
      </w:r>
      <w:r>
        <w:rPr>
          <w:rFonts w:ascii="Arial" w:hAnsi="Arial" w:cs="Arial"/>
          <w:color w:val="444444"/>
        </w:rPr>
        <w:br/>
      </w:r>
    </w:p>
    <w:p w14:paraId="2AA61DB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17) выращивание плодовых, ягодных, декоративных и лекарственных растений.</w:t>
      </w:r>
      <w:r>
        <w:rPr>
          <w:rFonts w:ascii="Arial" w:hAnsi="Arial" w:cs="Arial"/>
          <w:color w:val="444444"/>
        </w:rPr>
        <w:br/>
      </w:r>
    </w:p>
    <w:p w14:paraId="41CEE20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Предоставление расположенных на территории Заказника земельных участков под новое строительство для садоводства, огородничества и подсобного хозяйства запрещено.</w:t>
      </w:r>
      <w:r>
        <w:rPr>
          <w:rFonts w:ascii="Arial" w:hAnsi="Arial" w:cs="Arial"/>
          <w:color w:val="444444"/>
        </w:rPr>
        <w:br/>
      </w:r>
    </w:p>
    <w:p w14:paraId="38C2EE21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Регулирование численности отдельных видов животных на территории Заказника, выбраковочный и выборочный отстрел, а также проведение вынужденного отстрела осуществляется Администрацией Заказника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93646E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(Пункт исключен Постановлением Администрации Томской области от 12 октября 2012 года № 401а, - см. предыдущую редакцию)</w:t>
      </w:r>
      <w:r>
        <w:rPr>
          <w:rFonts w:ascii="Arial" w:hAnsi="Arial" w:cs="Arial"/>
          <w:color w:val="444444"/>
        </w:rPr>
        <w:br/>
      </w:r>
    </w:p>
    <w:p w14:paraId="224BAAE5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Пребывание граждан на территории Заказника может быть ограничено в целях обеспечения:</w:t>
      </w:r>
      <w:r>
        <w:rPr>
          <w:rFonts w:ascii="Arial" w:hAnsi="Arial" w:cs="Arial"/>
          <w:color w:val="444444"/>
        </w:rPr>
        <w:br/>
      </w:r>
    </w:p>
    <w:p w14:paraId="4BE7E0E4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пожарной и санитарной безопасности в лесах;</w:t>
      </w:r>
      <w:r>
        <w:rPr>
          <w:rFonts w:ascii="Arial" w:hAnsi="Arial" w:cs="Arial"/>
          <w:color w:val="444444"/>
        </w:rPr>
        <w:br/>
      </w:r>
    </w:p>
    <w:p w14:paraId="19AB7288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безопасности граждан при выполнении работ.</w:t>
      </w:r>
      <w:r>
        <w:rPr>
          <w:rFonts w:ascii="Arial" w:hAnsi="Arial" w:cs="Arial"/>
          <w:color w:val="444444"/>
        </w:rPr>
        <w:br/>
      </w:r>
    </w:p>
    <w:p w14:paraId="61558DDE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Границы территории Заказника обозначаются на местности предупредительными и информационными знаками.</w:t>
      </w:r>
    </w:p>
    <w:p w14:paraId="2A305BE9" w14:textId="77777777" w:rsidR="00461390" w:rsidRDefault="00461390" w:rsidP="00461390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3. Ответственность за нарушение режима особой охраны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территории Заказника</w:t>
      </w:r>
    </w:p>
    <w:p w14:paraId="1C42C074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20. Меры по пресечению нарушений установленного режима особой охраны территории Заказника осуществляются Департаментом </w:t>
      </w:r>
      <w:proofErr w:type="gramStart"/>
      <w:r>
        <w:rPr>
          <w:rFonts w:ascii="Arial" w:hAnsi="Arial" w:cs="Arial"/>
          <w:color w:val="444444"/>
        </w:rPr>
        <w:t>охотничьего  и</w:t>
      </w:r>
      <w:proofErr w:type="gramEnd"/>
      <w:r>
        <w:rPr>
          <w:rFonts w:ascii="Arial" w:hAnsi="Arial" w:cs="Arial"/>
          <w:color w:val="444444"/>
        </w:rPr>
        <w:t xml:space="preserve"> рыбного хозяйства Томской области, Администрацией и Департаментом лесного хозяйства Томской области в пределах установленных законодательством полномочий.</w:t>
      </w:r>
    </w:p>
    <w:p w14:paraId="47DDEE91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28.04.2018 года постановлением Администрации Томской области от 12 апреля 2018 года № 171а, - см. предыдущую редакцию)</w:t>
      </w:r>
      <w:r>
        <w:rPr>
          <w:rFonts w:ascii="Arial" w:hAnsi="Arial" w:cs="Arial"/>
          <w:color w:val="444444"/>
        </w:rPr>
        <w:br/>
      </w:r>
    </w:p>
    <w:p w14:paraId="28161502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Физические и юридические лица обязаны соблюдать режим особой охраны территории Заказника и несут за его нарушение ответственность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7230A984" w14:textId="77777777" w:rsidR="00461390" w:rsidRDefault="00461390" w:rsidP="00461390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№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08.02.2007 № 17а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(в редакции, введенной в действие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Томской области от 12 октября 2012 года № 401а, -</w:t>
      </w:r>
      <w:r>
        <w:rPr>
          <w:rFonts w:ascii="Arial" w:hAnsi="Arial" w:cs="Arial"/>
          <w:color w:val="444444"/>
          <w:sz w:val="24"/>
          <w:szCs w:val="24"/>
        </w:rPr>
        <w:br/>
        <w:t>см. предыдущую редакцию)</w:t>
      </w:r>
    </w:p>
    <w:p w14:paraId="4FE42B35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5A6CA3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Северная - от бывшего </w:t>
      </w:r>
      <w:proofErr w:type="spellStart"/>
      <w:r>
        <w:rPr>
          <w:rFonts w:ascii="Arial" w:hAnsi="Arial" w:cs="Arial"/>
          <w:color w:val="444444"/>
        </w:rPr>
        <w:t>Овсянниковского</w:t>
      </w:r>
      <w:proofErr w:type="spellEnd"/>
      <w:r>
        <w:rPr>
          <w:rFonts w:ascii="Arial" w:hAnsi="Arial" w:cs="Arial"/>
          <w:color w:val="444444"/>
        </w:rPr>
        <w:t xml:space="preserve"> склада в квартале 27 </w:t>
      </w:r>
      <w:proofErr w:type="spellStart"/>
      <w:r>
        <w:rPr>
          <w:rFonts w:ascii="Arial" w:hAnsi="Arial" w:cs="Arial"/>
          <w:color w:val="444444"/>
        </w:rPr>
        <w:t>Копыловского</w:t>
      </w:r>
      <w:proofErr w:type="spellEnd"/>
      <w:r>
        <w:rPr>
          <w:rFonts w:ascii="Arial" w:hAnsi="Arial" w:cs="Arial"/>
          <w:color w:val="444444"/>
        </w:rPr>
        <w:t xml:space="preserve"> урочища Мало-</w:t>
      </w:r>
      <w:proofErr w:type="spellStart"/>
      <w:r>
        <w:rPr>
          <w:rFonts w:ascii="Arial" w:hAnsi="Arial" w:cs="Arial"/>
          <w:color w:val="444444"/>
        </w:rPr>
        <w:t>Юксинского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Асиновского </w:t>
      </w:r>
      <w:proofErr w:type="gramStart"/>
      <w:r>
        <w:rPr>
          <w:rFonts w:ascii="Arial" w:hAnsi="Arial" w:cs="Arial"/>
          <w:color w:val="444444"/>
        </w:rPr>
        <w:t>лесничества  на</w:t>
      </w:r>
      <w:proofErr w:type="gramEnd"/>
      <w:r>
        <w:rPr>
          <w:rFonts w:ascii="Arial" w:hAnsi="Arial" w:cs="Arial"/>
          <w:color w:val="444444"/>
        </w:rPr>
        <w:t xml:space="preserve"> р. Б. Юкса по дороге через старую </w:t>
      </w:r>
      <w:proofErr w:type="spellStart"/>
      <w:r>
        <w:rPr>
          <w:rFonts w:ascii="Arial" w:hAnsi="Arial" w:cs="Arial"/>
          <w:color w:val="444444"/>
        </w:rPr>
        <w:t>Копыловскую</w:t>
      </w:r>
      <w:proofErr w:type="spellEnd"/>
      <w:r>
        <w:rPr>
          <w:rFonts w:ascii="Arial" w:hAnsi="Arial" w:cs="Arial"/>
          <w:color w:val="444444"/>
        </w:rPr>
        <w:t xml:space="preserve"> вахту до северо-восточного угла </w:t>
      </w:r>
      <w:r>
        <w:rPr>
          <w:rFonts w:ascii="Arial" w:hAnsi="Arial" w:cs="Arial"/>
          <w:color w:val="444444"/>
        </w:rPr>
        <w:lastRenderedPageBreak/>
        <w:t xml:space="preserve">квартала 3 </w:t>
      </w:r>
      <w:proofErr w:type="spellStart"/>
      <w:r>
        <w:rPr>
          <w:rFonts w:ascii="Arial" w:hAnsi="Arial" w:cs="Arial"/>
          <w:color w:val="444444"/>
        </w:rPr>
        <w:t>Митрофановского</w:t>
      </w:r>
      <w:proofErr w:type="spellEnd"/>
      <w:r>
        <w:rPr>
          <w:rFonts w:ascii="Arial" w:hAnsi="Arial" w:cs="Arial"/>
          <w:color w:val="444444"/>
        </w:rPr>
        <w:t xml:space="preserve"> урочища </w:t>
      </w:r>
      <w:proofErr w:type="spellStart"/>
      <w:r>
        <w:rPr>
          <w:rFonts w:ascii="Arial" w:hAnsi="Arial" w:cs="Arial"/>
          <w:color w:val="444444"/>
        </w:rPr>
        <w:t>Митрофановского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Асиновского лесничества (дорога в заказник не входит).</w:t>
      </w:r>
      <w:r>
        <w:rPr>
          <w:rFonts w:ascii="Arial" w:hAnsi="Arial" w:cs="Arial"/>
          <w:color w:val="444444"/>
        </w:rPr>
        <w:br/>
      </w:r>
    </w:p>
    <w:p w14:paraId="4B06A7FE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Восточная - от северо-восточного угла квартала 3 </w:t>
      </w:r>
      <w:proofErr w:type="spellStart"/>
      <w:r>
        <w:rPr>
          <w:rFonts w:ascii="Arial" w:hAnsi="Arial" w:cs="Arial"/>
          <w:color w:val="444444"/>
        </w:rPr>
        <w:t>Митрофановского</w:t>
      </w:r>
      <w:proofErr w:type="spellEnd"/>
      <w:r>
        <w:rPr>
          <w:rFonts w:ascii="Arial" w:hAnsi="Arial" w:cs="Arial"/>
          <w:color w:val="444444"/>
        </w:rPr>
        <w:t xml:space="preserve"> урочища </w:t>
      </w:r>
      <w:proofErr w:type="spellStart"/>
      <w:r>
        <w:rPr>
          <w:rFonts w:ascii="Arial" w:hAnsi="Arial" w:cs="Arial"/>
          <w:color w:val="444444"/>
        </w:rPr>
        <w:t>Митрофановского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Асиновского лесничества  по северо-восточным границам кварталов 4, 9, 10, 19, 20 того же урочища, далее  на юг по восточным границам кварталов 20, 29 Мало-</w:t>
      </w:r>
      <w:proofErr w:type="spellStart"/>
      <w:r>
        <w:rPr>
          <w:rFonts w:ascii="Arial" w:hAnsi="Arial" w:cs="Arial"/>
          <w:color w:val="444444"/>
        </w:rPr>
        <w:t>Юксинского</w:t>
      </w:r>
      <w:proofErr w:type="spellEnd"/>
      <w:r>
        <w:rPr>
          <w:rFonts w:ascii="Arial" w:hAnsi="Arial" w:cs="Arial"/>
          <w:color w:val="444444"/>
        </w:rPr>
        <w:t xml:space="preserve"> урочища  Мало-</w:t>
      </w:r>
      <w:proofErr w:type="spellStart"/>
      <w:r>
        <w:rPr>
          <w:rFonts w:ascii="Arial" w:hAnsi="Arial" w:cs="Arial"/>
          <w:color w:val="444444"/>
        </w:rPr>
        <w:t>Юксинского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Асиновского лесничества до дороги Кордон-Гарь.</w:t>
      </w:r>
      <w:r>
        <w:rPr>
          <w:rFonts w:ascii="Arial" w:hAnsi="Arial" w:cs="Arial"/>
          <w:color w:val="444444"/>
        </w:rPr>
        <w:br/>
      </w:r>
    </w:p>
    <w:p w14:paraId="5967A200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Южная - по дороге Кордон-Гарь на юго-запад до пересечения со старой дорогой Кордон-Гарь на административной границе с Томским </w:t>
      </w:r>
      <w:proofErr w:type="gramStart"/>
      <w:r>
        <w:rPr>
          <w:rFonts w:ascii="Arial" w:hAnsi="Arial" w:cs="Arial"/>
          <w:color w:val="444444"/>
        </w:rPr>
        <w:t>районом  в</w:t>
      </w:r>
      <w:proofErr w:type="gramEnd"/>
      <w:r>
        <w:rPr>
          <w:rFonts w:ascii="Arial" w:hAnsi="Arial" w:cs="Arial"/>
          <w:color w:val="444444"/>
        </w:rPr>
        <w:t xml:space="preserve"> 34 квартале </w:t>
      </w:r>
      <w:proofErr w:type="spellStart"/>
      <w:r>
        <w:rPr>
          <w:rFonts w:ascii="Arial" w:hAnsi="Arial" w:cs="Arial"/>
          <w:color w:val="444444"/>
        </w:rPr>
        <w:t>Митрофановского</w:t>
      </w:r>
      <w:proofErr w:type="spellEnd"/>
      <w:r>
        <w:rPr>
          <w:rFonts w:ascii="Arial" w:hAnsi="Arial" w:cs="Arial"/>
          <w:color w:val="444444"/>
        </w:rPr>
        <w:t xml:space="preserve"> урочища </w:t>
      </w:r>
      <w:proofErr w:type="spellStart"/>
      <w:r>
        <w:rPr>
          <w:rFonts w:ascii="Arial" w:hAnsi="Arial" w:cs="Arial"/>
          <w:color w:val="444444"/>
        </w:rPr>
        <w:t>Митрофановского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Асиновского лесничества (дорога в заказник не входит).</w:t>
      </w:r>
      <w:r>
        <w:rPr>
          <w:rFonts w:ascii="Arial" w:hAnsi="Arial" w:cs="Arial"/>
          <w:color w:val="444444"/>
        </w:rPr>
        <w:br/>
      </w:r>
    </w:p>
    <w:p w14:paraId="77BEB4F6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Западная - по старой дороге Кордон-Гарь на северо-запад по </w:t>
      </w:r>
      <w:proofErr w:type="gramStart"/>
      <w:r>
        <w:rPr>
          <w:rFonts w:ascii="Arial" w:hAnsi="Arial" w:cs="Arial"/>
          <w:color w:val="444444"/>
        </w:rPr>
        <w:t>границе  с</w:t>
      </w:r>
      <w:proofErr w:type="gramEnd"/>
      <w:r>
        <w:rPr>
          <w:rFonts w:ascii="Arial" w:hAnsi="Arial" w:cs="Arial"/>
          <w:color w:val="444444"/>
        </w:rPr>
        <w:t xml:space="preserve"> Томским районом до р. Б. Юкса, далее вниз по течению р. Б. Юкса до бывшего </w:t>
      </w:r>
      <w:proofErr w:type="spellStart"/>
      <w:r>
        <w:rPr>
          <w:rFonts w:ascii="Arial" w:hAnsi="Arial" w:cs="Arial"/>
          <w:color w:val="444444"/>
        </w:rPr>
        <w:t>Овсянниковского</w:t>
      </w:r>
      <w:proofErr w:type="spellEnd"/>
      <w:r>
        <w:rPr>
          <w:rFonts w:ascii="Arial" w:hAnsi="Arial" w:cs="Arial"/>
          <w:color w:val="444444"/>
        </w:rPr>
        <w:t xml:space="preserve"> склада в квартале 27 </w:t>
      </w:r>
      <w:proofErr w:type="spellStart"/>
      <w:r>
        <w:rPr>
          <w:rFonts w:ascii="Arial" w:hAnsi="Arial" w:cs="Arial"/>
          <w:color w:val="444444"/>
        </w:rPr>
        <w:t>Копыловского</w:t>
      </w:r>
      <w:proofErr w:type="spellEnd"/>
      <w:r>
        <w:rPr>
          <w:rFonts w:ascii="Arial" w:hAnsi="Arial" w:cs="Arial"/>
          <w:color w:val="444444"/>
        </w:rPr>
        <w:t xml:space="preserve"> урочища Мало-</w:t>
      </w:r>
      <w:proofErr w:type="spellStart"/>
      <w:r>
        <w:rPr>
          <w:rFonts w:ascii="Arial" w:hAnsi="Arial" w:cs="Arial"/>
          <w:color w:val="444444"/>
        </w:rPr>
        <w:t>Юксинского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Асиновского лесничества.</w:t>
      </w:r>
      <w:r>
        <w:rPr>
          <w:rFonts w:ascii="Arial" w:hAnsi="Arial" w:cs="Arial"/>
          <w:color w:val="444444"/>
        </w:rPr>
        <w:br/>
      </w:r>
    </w:p>
    <w:p w14:paraId="6A312ED6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Река Б. Юкса входит в заказник.</w:t>
      </w:r>
    </w:p>
    <w:p w14:paraId="7BDEB01D" w14:textId="77777777" w:rsidR="00461390" w:rsidRDefault="00461390" w:rsidP="0046139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5"/>
        <w:gridCol w:w="1332"/>
        <w:gridCol w:w="1431"/>
        <w:gridCol w:w="1232"/>
        <w:gridCol w:w="1332"/>
        <w:gridCol w:w="1317"/>
        <w:gridCol w:w="1686"/>
      </w:tblGrid>
      <w:tr w:rsidR="00461390" w14:paraId="68D8EEA5" w14:textId="77777777" w:rsidTr="00461390">
        <w:trPr>
          <w:trHeight w:val="15"/>
        </w:trPr>
        <w:tc>
          <w:tcPr>
            <w:tcW w:w="1109" w:type="dxa"/>
            <w:hideMark/>
          </w:tcPr>
          <w:p w14:paraId="291749B7" w14:textId="77777777" w:rsidR="00461390" w:rsidRDefault="0046139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7D73AAA6" w14:textId="77777777" w:rsidR="00461390" w:rsidRDefault="004613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6692D9" w14:textId="77777777" w:rsidR="00461390" w:rsidRDefault="004613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1C6214" w14:textId="77777777" w:rsidR="00461390" w:rsidRDefault="004613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EB6B8A" w14:textId="77777777" w:rsidR="00461390" w:rsidRDefault="004613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89518A" w14:textId="77777777" w:rsidR="00461390" w:rsidRDefault="004613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70A151E" w14:textId="77777777" w:rsidR="00461390" w:rsidRDefault="00461390">
            <w:pPr>
              <w:rPr>
                <w:sz w:val="20"/>
                <w:szCs w:val="20"/>
                <w:lang w:eastAsia="ru-RU"/>
              </w:rPr>
            </w:pPr>
          </w:p>
        </w:tc>
      </w:tr>
      <w:tr w:rsidR="00461390" w14:paraId="7F16BA62" w14:textId="77777777" w:rsidTr="0046139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2C78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№</w:t>
            </w:r>
            <w:r>
              <w:br/>
              <w:t>точки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F37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Долгота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6649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Широта</w:t>
            </w:r>
          </w:p>
        </w:tc>
      </w:tr>
      <w:tr w:rsidR="00461390" w14:paraId="62F4E776" w14:textId="77777777" w:rsidTr="0046139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46D3" w14:textId="77777777" w:rsidR="00461390" w:rsidRDefault="00461390"/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E4FE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град.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C409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мин.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45FD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сек.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E80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град.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5A30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мин.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A587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сек.</w:t>
            </w:r>
          </w:p>
        </w:tc>
      </w:tr>
      <w:tr w:rsidR="00461390" w14:paraId="2D5A9583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7547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15B5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B6B0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7A6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14,56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4337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7C9B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283E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3,13</w:t>
            </w:r>
          </w:p>
        </w:tc>
      </w:tr>
      <w:tr w:rsidR="00461390" w14:paraId="24CA91D1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84E8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623D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B393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DA28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4,82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FC81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E81C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4EC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41,89</w:t>
            </w:r>
          </w:p>
        </w:tc>
      </w:tr>
      <w:tr w:rsidR="00461390" w14:paraId="0F6038DD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C5E3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4978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365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A456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28,54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021BA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B609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4C78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36,19</w:t>
            </w:r>
          </w:p>
        </w:tc>
      </w:tr>
      <w:tr w:rsidR="00461390" w14:paraId="50942616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42A3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5B9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1A0C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4407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49,91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C28C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2E07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B316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38,64</w:t>
            </w:r>
          </w:p>
        </w:tc>
      </w:tr>
      <w:tr w:rsidR="00461390" w14:paraId="74BF34C7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04B0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C6F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518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E46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29,52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5CB1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CB0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34B1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49,8</w:t>
            </w:r>
          </w:p>
        </w:tc>
      </w:tr>
      <w:tr w:rsidR="00461390" w14:paraId="1D948E73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A54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D5A0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569B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5F55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24,76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936B7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E79F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69C4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3,19</w:t>
            </w:r>
          </w:p>
        </w:tc>
      </w:tr>
      <w:tr w:rsidR="00461390" w14:paraId="0401BFAB" w14:textId="77777777" w:rsidTr="00461390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8A3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97C0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76B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4B4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14,46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C61F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4E02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65CA" w14:textId="77777777" w:rsidR="00461390" w:rsidRDefault="004613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33,34</w:t>
            </w:r>
          </w:p>
        </w:tc>
      </w:tr>
    </w:tbl>
    <w:p w14:paraId="5222A8F6" w14:textId="77777777" w:rsidR="00461390" w:rsidRDefault="00461390" w:rsidP="00461390"/>
    <w:p w14:paraId="1F75C5C0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139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613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13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13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139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461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61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