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CE71990" w14:textId="77777777" w:rsidR="00B24563" w:rsidRPr="00B24563" w:rsidRDefault="00B24563" w:rsidP="00B24563">
      <w:pPr>
        <w:keepNext/>
        <w:keepLines/>
        <w:spacing w:after="240" w:line="254" w:lineRule="auto"/>
        <w:jc w:val="center"/>
        <w:textAlignment w:val="baseline"/>
        <w:outlineLvl w:val="1"/>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t>СОВЕТ ДЕПУТАТОВ ГОРОДСКОГО ОКРУГА ЛОБНЯ МОСКОВСКОЙ ОБЛАСТИ</w:t>
      </w: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t>РЕШЕНИЕ</w:t>
      </w: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t>от 10 ноября 2021 года N 60/5</w:t>
      </w: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t>О Положении о муниципальном контроле в области охраны и использования особо охраняемых природных территорий на территории городского округа Лобня</w:t>
      </w:r>
    </w:p>
    <w:p w14:paraId="18CC5EB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br/>
      </w:r>
    </w:p>
    <w:p w14:paraId="735B3FB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соответствии с федеральными законами от 06.10.2003 N 131-ФЗ "Об общих принципах местного самоуправления в Российской Федерации", от 31.07.2020 N 248-ФЗ "О государственном контроле (надзоре) и муниципальном контроле в Российской Федерации", от 14.03.1995 N 33-ФЗ "Об особо охраняемых природных территориях", Уставом городского округа Лобня, рассмотрев письмо прокуратуры города Лобня от 28.09.2021 N 07-24-2021, проект Положения о муниципальном контроле в области охраны и использования особо охраняемых природных территорий на территории городского округа Лобня принятого Советом депутатов в первом чтении, учитывая предложения и замечания комиссии по промышленности, землепользованию и экологии, мнения депутатов, Совет депутатов решил:</w:t>
      </w:r>
      <w:r w:rsidRPr="00B24563">
        <w:rPr>
          <w:rFonts w:ascii="Arial" w:eastAsia="Times New Roman" w:hAnsi="Arial" w:cs="Arial"/>
          <w:sz w:val="24"/>
          <w:szCs w:val="24"/>
          <w:lang w:eastAsia="ru-RU"/>
        </w:rPr>
        <w:br/>
      </w:r>
    </w:p>
    <w:p w14:paraId="0EA74AA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2E700E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Принять Положение о муниципальном контроле в области охраны и использования особо охраняемых природных территорий на территории городского округа Лобня (прилагается).</w:t>
      </w:r>
      <w:r w:rsidRPr="00B24563">
        <w:rPr>
          <w:rFonts w:ascii="Arial" w:eastAsia="Times New Roman" w:hAnsi="Arial" w:cs="Arial"/>
          <w:sz w:val="24"/>
          <w:szCs w:val="24"/>
          <w:lang w:eastAsia="ru-RU"/>
        </w:rPr>
        <w:br/>
      </w:r>
    </w:p>
    <w:p w14:paraId="331A151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AA7697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Опубликовать настоящее решение в газете "Лобня" и разместить на официальном сайте городского округа Лобня.</w:t>
      </w:r>
      <w:r w:rsidRPr="00B24563">
        <w:rPr>
          <w:rFonts w:ascii="Arial" w:eastAsia="Times New Roman" w:hAnsi="Arial" w:cs="Arial"/>
          <w:sz w:val="24"/>
          <w:szCs w:val="24"/>
          <w:lang w:eastAsia="ru-RU"/>
        </w:rPr>
        <w:br/>
      </w:r>
    </w:p>
    <w:p w14:paraId="53860C31"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88E8758"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Настоящее решение вступает в силу со дня его официального опубликования в газете "Лобня".</w:t>
      </w:r>
      <w:r w:rsidRPr="00B24563">
        <w:rPr>
          <w:rFonts w:ascii="Arial" w:eastAsia="Times New Roman" w:hAnsi="Arial" w:cs="Arial"/>
          <w:sz w:val="24"/>
          <w:szCs w:val="24"/>
          <w:lang w:eastAsia="ru-RU"/>
        </w:rPr>
        <w:br/>
      </w:r>
    </w:p>
    <w:p w14:paraId="6EEB291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E9517D3"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 xml:space="preserve">4. Контроль за исполнением настоящего решения и соблюдением принятого Положения возложить на </w:t>
      </w:r>
      <w:proofErr w:type="spellStart"/>
      <w:r w:rsidRPr="00B24563">
        <w:rPr>
          <w:rFonts w:ascii="Arial" w:eastAsia="Times New Roman" w:hAnsi="Arial" w:cs="Arial"/>
          <w:sz w:val="24"/>
          <w:szCs w:val="24"/>
          <w:lang w:eastAsia="ru-RU"/>
        </w:rPr>
        <w:t>Кузьмиченко</w:t>
      </w:r>
      <w:proofErr w:type="spellEnd"/>
      <w:r w:rsidRPr="00B24563">
        <w:rPr>
          <w:rFonts w:ascii="Arial" w:eastAsia="Times New Roman" w:hAnsi="Arial" w:cs="Arial"/>
          <w:sz w:val="24"/>
          <w:szCs w:val="24"/>
          <w:lang w:eastAsia="ru-RU"/>
        </w:rPr>
        <w:t xml:space="preserve"> А.Е. - председателя комиссии по промышленности, землепользованию и экологии Совета депутатов городского округа Лобня.</w:t>
      </w:r>
      <w:r w:rsidRPr="00B24563">
        <w:rPr>
          <w:rFonts w:ascii="Arial" w:eastAsia="Times New Roman" w:hAnsi="Arial" w:cs="Arial"/>
          <w:sz w:val="24"/>
          <w:szCs w:val="24"/>
          <w:lang w:eastAsia="ru-RU"/>
        </w:rPr>
        <w:br/>
      </w:r>
    </w:p>
    <w:p w14:paraId="48BFCED8" w14:textId="77777777" w:rsidR="00B24563" w:rsidRPr="00B24563" w:rsidRDefault="00B24563" w:rsidP="00B24563">
      <w:pPr>
        <w:spacing w:after="0" w:line="240" w:lineRule="auto"/>
        <w:jc w:val="right"/>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br/>
      </w:r>
      <w:r w:rsidRPr="00B24563">
        <w:rPr>
          <w:rFonts w:ascii="Arial" w:eastAsia="Times New Roman" w:hAnsi="Arial" w:cs="Arial"/>
          <w:sz w:val="24"/>
          <w:szCs w:val="24"/>
          <w:lang w:eastAsia="ru-RU"/>
        </w:rPr>
        <w:br/>
        <w:t>Председатель Совета депутатов</w:t>
      </w:r>
      <w:r w:rsidRPr="00B24563">
        <w:rPr>
          <w:rFonts w:ascii="Arial" w:eastAsia="Times New Roman" w:hAnsi="Arial" w:cs="Arial"/>
          <w:sz w:val="24"/>
          <w:szCs w:val="24"/>
          <w:lang w:eastAsia="ru-RU"/>
        </w:rPr>
        <w:br/>
        <w:t>городского округа Лобня</w:t>
      </w:r>
      <w:r w:rsidRPr="00B24563">
        <w:rPr>
          <w:rFonts w:ascii="Arial" w:eastAsia="Times New Roman" w:hAnsi="Arial" w:cs="Arial"/>
          <w:sz w:val="24"/>
          <w:szCs w:val="24"/>
          <w:lang w:eastAsia="ru-RU"/>
        </w:rPr>
        <w:br/>
      </w:r>
      <w:proofErr w:type="gramStart"/>
      <w:r w:rsidRPr="00B24563">
        <w:rPr>
          <w:rFonts w:ascii="Arial" w:eastAsia="Times New Roman" w:hAnsi="Arial" w:cs="Arial"/>
          <w:sz w:val="24"/>
          <w:szCs w:val="24"/>
          <w:lang w:eastAsia="ru-RU"/>
        </w:rPr>
        <w:t>А.С.</w:t>
      </w:r>
      <w:proofErr w:type="gramEnd"/>
      <w:r w:rsidRPr="00B24563">
        <w:rPr>
          <w:rFonts w:ascii="Arial" w:eastAsia="Times New Roman" w:hAnsi="Arial" w:cs="Arial"/>
          <w:sz w:val="24"/>
          <w:szCs w:val="24"/>
          <w:lang w:eastAsia="ru-RU"/>
        </w:rPr>
        <w:t xml:space="preserve"> Кузнецов</w:t>
      </w:r>
      <w:r w:rsidRPr="00B24563">
        <w:rPr>
          <w:rFonts w:ascii="Arial" w:eastAsia="Times New Roman" w:hAnsi="Arial" w:cs="Arial"/>
          <w:sz w:val="24"/>
          <w:szCs w:val="24"/>
          <w:lang w:eastAsia="ru-RU"/>
        </w:rPr>
        <w:br/>
        <w:t>11.11.2021</w:t>
      </w:r>
    </w:p>
    <w:p w14:paraId="016F2278" w14:textId="77777777" w:rsidR="00B24563" w:rsidRPr="00B24563" w:rsidRDefault="00B24563" w:rsidP="00B24563">
      <w:pPr>
        <w:spacing w:after="0" w:line="240" w:lineRule="auto"/>
        <w:jc w:val="right"/>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br/>
      </w:r>
      <w:r w:rsidRPr="00B24563">
        <w:rPr>
          <w:rFonts w:ascii="Arial" w:eastAsia="Times New Roman" w:hAnsi="Arial" w:cs="Arial"/>
          <w:sz w:val="24"/>
          <w:szCs w:val="24"/>
          <w:lang w:eastAsia="ru-RU"/>
        </w:rPr>
        <w:br/>
      </w:r>
      <w:proofErr w:type="spellStart"/>
      <w:r w:rsidRPr="00B24563">
        <w:rPr>
          <w:rFonts w:ascii="Arial" w:eastAsia="Times New Roman" w:hAnsi="Arial" w:cs="Arial"/>
          <w:sz w:val="24"/>
          <w:szCs w:val="24"/>
          <w:lang w:eastAsia="ru-RU"/>
        </w:rPr>
        <w:lastRenderedPageBreak/>
        <w:t>ВрИП</w:t>
      </w:r>
      <w:proofErr w:type="spellEnd"/>
      <w:r w:rsidRPr="00B24563">
        <w:rPr>
          <w:rFonts w:ascii="Arial" w:eastAsia="Times New Roman" w:hAnsi="Arial" w:cs="Arial"/>
          <w:sz w:val="24"/>
          <w:szCs w:val="24"/>
          <w:lang w:eastAsia="ru-RU"/>
        </w:rPr>
        <w:t xml:space="preserve"> главы городского округа Лобня</w:t>
      </w:r>
      <w:r w:rsidRPr="00B24563">
        <w:rPr>
          <w:rFonts w:ascii="Arial" w:eastAsia="Times New Roman" w:hAnsi="Arial" w:cs="Arial"/>
          <w:sz w:val="24"/>
          <w:szCs w:val="24"/>
          <w:lang w:eastAsia="ru-RU"/>
        </w:rPr>
        <w:br/>
        <w:t xml:space="preserve">Е.В. </w:t>
      </w:r>
      <w:proofErr w:type="spellStart"/>
      <w:r w:rsidRPr="00B24563">
        <w:rPr>
          <w:rFonts w:ascii="Arial" w:eastAsia="Times New Roman" w:hAnsi="Arial" w:cs="Arial"/>
          <w:sz w:val="24"/>
          <w:szCs w:val="24"/>
          <w:lang w:eastAsia="ru-RU"/>
        </w:rPr>
        <w:t>Баришевский</w:t>
      </w:r>
      <w:proofErr w:type="spellEnd"/>
    </w:p>
    <w:p w14:paraId="1F89FB96" w14:textId="77777777" w:rsidR="00B24563" w:rsidRPr="00B24563" w:rsidRDefault="00B24563" w:rsidP="00B24563">
      <w:pPr>
        <w:keepNext/>
        <w:keepLines/>
        <w:spacing w:after="240" w:line="254" w:lineRule="auto"/>
        <w:jc w:val="right"/>
        <w:textAlignment w:val="baseline"/>
        <w:outlineLvl w:val="1"/>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t>Принято</w:t>
      </w:r>
      <w:r w:rsidRPr="00B24563">
        <w:rPr>
          <w:rFonts w:ascii="Arial" w:eastAsia="Times New Roman" w:hAnsi="Arial" w:cs="Arial"/>
          <w:b/>
          <w:bCs/>
          <w:sz w:val="24"/>
          <w:szCs w:val="24"/>
          <w:lang w:eastAsia="ru-RU"/>
        </w:rPr>
        <w:br/>
        <w:t>решением Совета депутатов</w:t>
      </w:r>
      <w:r w:rsidRPr="00B24563">
        <w:rPr>
          <w:rFonts w:ascii="Arial" w:eastAsia="Times New Roman" w:hAnsi="Arial" w:cs="Arial"/>
          <w:b/>
          <w:bCs/>
          <w:sz w:val="24"/>
          <w:szCs w:val="24"/>
          <w:lang w:eastAsia="ru-RU"/>
        </w:rPr>
        <w:br/>
        <w:t>городского округа Лобня</w:t>
      </w:r>
      <w:r w:rsidRPr="00B24563">
        <w:rPr>
          <w:rFonts w:ascii="Arial" w:eastAsia="Times New Roman" w:hAnsi="Arial" w:cs="Arial"/>
          <w:b/>
          <w:bCs/>
          <w:sz w:val="24"/>
          <w:szCs w:val="24"/>
          <w:lang w:eastAsia="ru-RU"/>
        </w:rPr>
        <w:br/>
        <w:t>Московской области</w:t>
      </w:r>
      <w:r w:rsidRPr="00B24563">
        <w:rPr>
          <w:rFonts w:ascii="Arial" w:eastAsia="Times New Roman" w:hAnsi="Arial" w:cs="Arial"/>
          <w:b/>
          <w:bCs/>
          <w:sz w:val="24"/>
          <w:szCs w:val="24"/>
          <w:lang w:eastAsia="ru-RU"/>
        </w:rPr>
        <w:br/>
        <w:t>от 10 ноября 2021 года N 60/5</w:t>
      </w:r>
    </w:p>
    <w:p w14:paraId="0B85607F" w14:textId="77777777" w:rsidR="00B24563" w:rsidRPr="00B24563" w:rsidRDefault="00B24563" w:rsidP="00B24563">
      <w:pPr>
        <w:spacing w:after="240" w:line="240" w:lineRule="auto"/>
        <w:jc w:val="center"/>
        <w:textAlignment w:val="baseline"/>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t>ПОЛОЖЕНИЕ О МУНИЦИПАЛЬНОМ КОНТРОЛЕ В ОБЛАСТИ ОХРАНЫ И ИСПОЛЬЗОВАНИЯ ОСОБО ОХРАНЯЕМЫХ ПРИРОДНЫХ ТЕРРИТОРИЙ НА ТЕРРИТОРИИ ГОРОДСКОГО ОКРУГА ЛОБНЯ</w:t>
      </w:r>
    </w:p>
    <w:p w14:paraId="16D38D31" w14:textId="77777777" w:rsidR="00B24563" w:rsidRPr="00B24563" w:rsidRDefault="00B24563" w:rsidP="00B24563">
      <w:pPr>
        <w:spacing w:after="240" w:line="240" w:lineRule="auto"/>
        <w:jc w:val="center"/>
        <w:textAlignment w:val="baseline"/>
        <w:outlineLvl w:val="2"/>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t>Статья 1. Общие положения</w:t>
      </w:r>
    </w:p>
    <w:p w14:paraId="4CDC509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B0D043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Настоящее Положение устанавливает порядок организации и осуществления муниципального контроля в области охраны и использования особо охраняемых природных территорий на территории городского округа Лобня (далее - муниципальный контроль).</w:t>
      </w:r>
      <w:r w:rsidRPr="00B24563">
        <w:rPr>
          <w:rFonts w:ascii="Arial" w:eastAsia="Times New Roman" w:hAnsi="Arial" w:cs="Arial"/>
          <w:sz w:val="24"/>
          <w:szCs w:val="24"/>
          <w:lang w:eastAsia="ru-RU"/>
        </w:rPr>
        <w:br/>
      </w:r>
    </w:p>
    <w:p w14:paraId="7D669EA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4E2024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Предмет муниципального контроля в области охраны и использования особо охраняемых природных территорий - соблюдение юридическими лицами, индивидуальными предпринимателями и гражданами на особо охраняемых природных территориях местного значения обязательных требований, установленных федеральными законами и принимаемыми в соответствии с ними иными нормативными правовыми актами Российской Федерации, нормативными правовыми актами Московской области в области охраны и использования особо охраняемых природных территорий, касающихся:</w:t>
      </w:r>
      <w:r w:rsidRPr="00B24563">
        <w:rPr>
          <w:rFonts w:ascii="Arial" w:eastAsia="Times New Roman" w:hAnsi="Arial" w:cs="Arial"/>
          <w:sz w:val="24"/>
          <w:szCs w:val="24"/>
          <w:lang w:eastAsia="ru-RU"/>
        </w:rPr>
        <w:br/>
      </w:r>
    </w:p>
    <w:p w14:paraId="4D7E36E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E0C54D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режима особо охраняемой природной территории;</w:t>
      </w:r>
      <w:r w:rsidRPr="00B24563">
        <w:rPr>
          <w:rFonts w:ascii="Arial" w:eastAsia="Times New Roman" w:hAnsi="Arial" w:cs="Arial"/>
          <w:sz w:val="24"/>
          <w:szCs w:val="24"/>
          <w:lang w:eastAsia="ru-RU"/>
        </w:rPr>
        <w:br/>
      </w:r>
    </w:p>
    <w:p w14:paraId="3A1EB22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6A5BFD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sidRPr="00B24563">
        <w:rPr>
          <w:rFonts w:ascii="Arial" w:eastAsia="Times New Roman" w:hAnsi="Arial" w:cs="Arial"/>
          <w:sz w:val="24"/>
          <w:szCs w:val="24"/>
          <w:lang w:eastAsia="ru-RU"/>
        </w:rPr>
        <w:br/>
      </w:r>
    </w:p>
    <w:p w14:paraId="5FBC5E2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8743AC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режима охранных зон особо охраняемых природных территорий.</w:t>
      </w:r>
      <w:r w:rsidRPr="00B24563">
        <w:rPr>
          <w:rFonts w:ascii="Arial" w:eastAsia="Times New Roman" w:hAnsi="Arial" w:cs="Arial"/>
          <w:sz w:val="24"/>
          <w:szCs w:val="24"/>
          <w:lang w:eastAsia="ru-RU"/>
        </w:rPr>
        <w:br/>
      </w:r>
    </w:p>
    <w:p w14:paraId="7E00E5B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379D1D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Целью муниципального контроля является предупреждение, выявление и пресечение нарушений обязательных требований.</w:t>
      </w:r>
      <w:r w:rsidRPr="00B24563">
        <w:rPr>
          <w:rFonts w:ascii="Arial" w:eastAsia="Times New Roman" w:hAnsi="Arial" w:cs="Arial"/>
          <w:sz w:val="24"/>
          <w:szCs w:val="24"/>
          <w:lang w:eastAsia="ru-RU"/>
        </w:rPr>
        <w:br/>
      </w:r>
    </w:p>
    <w:p w14:paraId="7373BA4F"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9BF520D"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lastRenderedPageBreak/>
        <w:t>4. Объектами муниципального контроля являются особо охраняемые природные территории, находящиеся в муниципальной собственности городского округа Лобня (далее - объекты контроля).</w:t>
      </w:r>
      <w:r w:rsidRPr="00B24563">
        <w:rPr>
          <w:rFonts w:ascii="Arial" w:eastAsia="Times New Roman" w:hAnsi="Arial" w:cs="Arial"/>
          <w:sz w:val="24"/>
          <w:szCs w:val="24"/>
          <w:lang w:eastAsia="ru-RU"/>
        </w:rPr>
        <w:br/>
      </w:r>
    </w:p>
    <w:p w14:paraId="7BBB7F2E"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30B0C5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В рамках муниципального контроля осуществляется контроль за соблюдением требований, установленных Федеральным законом от 14.03.1995 N 33-ФЗ "Об особо охраняемых природных территориях",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охраны и использования особо охраняемых природных территорий (далее - обязательные требования).</w:t>
      </w:r>
      <w:r w:rsidRPr="00B24563">
        <w:rPr>
          <w:rFonts w:ascii="Arial" w:eastAsia="Times New Roman" w:hAnsi="Arial" w:cs="Arial"/>
          <w:sz w:val="24"/>
          <w:szCs w:val="24"/>
          <w:lang w:eastAsia="ru-RU"/>
        </w:rPr>
        <w:br/>
      </w:r>
    </w:p>
    <w:p w14:paraId="39E5063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22BACE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6. Муниципальный контроль осуществляется Администрацией городского округа Лобня.</w:t>
      </w:r>
      <w:r w:rsidRPr="00B24563">
        <w:rPr>
          <w:rFonts w:ascii="Arial" w:eastAsia="Times New Roman" w:hAnsi="Arial" w:cs="Arial"/>
          <w:sz w:val="24"/>
          <w:szCs w:val="24"/>
          <w:lang w:eastAsia="ru-RU"/>
        </w:rPr>
        <w:br/>
      </w:r>
    </w:p>
    <w:p w14:paraId="009482E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C6F2DE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7. К отношениям, связанным с осуществлением муниципального контроля, применяются положения Федерального закона от 31.07.2020 N 248-ФЗ "О государственном контроле (надзоре) и муниципальном контроле в Российской Федерации" (далее - Федеральный закон N 248-ФЗ), Федерального закона от 06.10.2003 N 131-ФЗ "Об общих принципах организации местного самоуправления в Российской Федерации".</w:t>
      </w:r>
      <w:r w:rsidRPr="00B24563">
        <w:rPr>
          <w:rFonts w:ascii="Arial" w:eastAsia="Times New Roman" w:hAnsi="Arial" w:cs="Arial"/>
          <w:sz w:val="24"/>
          <w:szCs w:val="24"/>
          <w:lang w:eastAsia="ru-RU"/>
        </w:rPr>
        <w:br/>
      </w:r>
    </w:p>
    <w:p w14:paraId="30413AD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17BC87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8. Администрация городского округа Лобня обеспечивает учет объектов контроля путем внесения сведений об объектах контроля в информационные системы уполномоченных органов, создаваемые в соответствии с требованиями статьи 17 Федерального закона N 248-ФЗ, не позднее 2 дней со дня поступления таких сведений.</w:t>
      </w:r>
      <w:r w:rsidRPr="00B24563">
        <w:rPr>
          <w:rFonts w:ascii="Arial" w:eastAsia="Times New Roman" w:hAnsi="Arial" w:cs="Arial"/>
          <w:sz w:val="24"/>
          <w:szCs w:val="24"/>
          <w:lang w:eastAsia="ru-RU"/>
        </w:rPr>
        <w:br/>
      </w:r>
    </w:p>
    <w:p w14:paraId="14C7309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89FC7C7"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При сборе, обработке, анализе и учете сведений об объектах контроля для целей их учета Администрация городского округа Лобня использует информацию, представляемую ей в соответствии с нормативными правовыми актами, информацию, содержащуюся в государственных информационных системах, а также информационных системах иных контрольных (надзорных) органов, получаемую в рамках межведомственного взаимодействия, а также общедоступную информацию.</w:t>
      </w:r>
      <w:r w:rsidRPr="00B24563">
        <w:rPr>
          <w:rFonts w:ascii="Arial" w:eastAsia="Times New Roman" w:hAnsi="Arial" w:cs="Arial"/>
          <w:sz w:val="24"/>
          <w:szCs w:val="24"/>
          <w:lang w:eastAsia="ru-RU"/>
        </w:rPr>
        <w:br/>
      </w:r>
    </w:p>
    <w:p w14:paraId="64BFFC9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44A7B9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9. Понятия, используемые в настоящем Положении, применяются в значениях, определенных Федеральным законом N 248-ФЗ.</w:t>
      </w:r>
      <w:r w:rsidRPr="00B24563">
        <w:rPr>
          <w:rFonts w:ascii="Arial" w:eastAsia="Times New Roman" w:hAnsi="Arial" w:cs="Arial"/>
          <w:sz w:val="24"/>
          <w:szCs w:val="24"/>
          <w:lang w:eastAsia="ru-RU"/>
        </w:rPr>
        <w:br/>
      </w:r>
    </w:p>
    <w:p w14:paraId="2873E297" w14:textId="77777777" w:rsidR="00B24563" w:rsidRPr="00B24563" w:rsidRDefault="00B24563" w:rsidP="00B24563">
      <w:pPr>
        <w:spacing w:after="240" w:line="240" w:lineRule="auto"/>
        <w:jc w:val="center"/>
        <w:textAlignment w:val="baseline"/>
        <w:outlineLvl w:val="2"/>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t>Статья 2. Контрольный орган, осуществляющий муниципальный контроль</w:t>
      </w:r>
    </w:p>
    <w:p w14:paraId="00C87E1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699296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 xml:space="preserve">1. Контрольным органом, уполномоченным на осуществление муниципального контроля является Администрация городского округа Лобня в лице Управления благоустройства и дорожного хозяйства (далее - орган </w:t>
      </w:r>
      <w:r w:rsidRPr="00B24563">
        <w:rPr>
          <w:rFonts w:ascii="Arial" w:eastAsia="Times New Roman" w:hAnsi="Arial" w:cs="Arial"/>
          <w:sz w:val="24"/>
          <w:szCs w:val="24"/>
          <w:lang w:eastAsia="ru-RU"/>
        </w:rPr>
        <w:lastRenderedPageBreak/>
        <w:t>муниципального контроля).</w:t>
      </w:r>
      <w:r w:rsidRPr="00B24563">
        <w:rPr>
          <w:rFonts w:ascii="Arial" w:eastAsia="Times New Roman" w:hAnsi="Arial" w:cs="Arial"/>
          <w:sz w:val="24"/>
          <w:szCs w:val="24"/>
          <w:lang w:eastAsia="ru-RU"/>
        </w:rPr>
        <w:br/>
      </w:r>
    </w:p>
    <w:p w14:paraId="5CD5CBA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0F2A15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Муниципальный контроль осуществляется должностными лицами органа муниципального контроля, включенными в перечень должностных лиц, осуществляющих муниципальный контроль, утверждаемый Администрацией городского округа Лобня.</w:t>
      </w:r>
      <w:r w:rsidRPr="00B24563">
        <w:rPr>
          <w:rFonts w:ascii="Arial" w:eastAsia="Times New Roman" w:hAnsi="Arial" w:cs="Arial"/>
          <w:sz w:val="24"/>
          <w:szCs w:val="24"/>
          <w:lang w:eastAsia="ru-RU"/>
        </w:rPr>
        <w:br/>
      </w:r>
    </w:p>
    <w:p w14:paraId="47247CB1"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DD0765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Должностные лица, уполномоченные на принятие решений о проведении контрольных мероприятий устанавливаются Администрацией городского округа Лобня.</w:t>
      </w:r>
      <w:r w:rsidRPr="00B24563">
        <w:rPr>
          <w:rFonts w:ascii="Arial" w:eastAsia="Times New Roman" w:hAnsi="Arial" w:cs="Arial"/>
          <w:sz w:val="24"/>
          <w:szCs w:val="24"/>
          <w:lang w:eastAsia="ru-RU"/>
        </w:rPr>
        <w:br/>
      </w:r>
    </w:p>
    <w:p w14:paraId="2158612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6944A4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Должностные лица органа муниципального контроля в своей деятельности руководствуются Конституцией Российской Федерации, федеральными законами, иными нормативными правовыми актами Российской Федерации, Московской области, муниципальными правовыми актами городского округа Лобня.</w:t>
      </w:r>
      <w:r w:rsidRPr="00B24563">
        <w:rPr>
          <w:rFonts w:ascii="Arial" w:eastAsia="Times New Roman" w:hAnsi="Arial" w:cs="Arial"/>
          <w:sz w:val="24"/>
          <w:szCs w:val="24"/>
          <w:lang w:eastAsia="ru-RU"/>
        </w:rPr>
        <w:br/>
      </w:r>
    </w:p>
    <w:p w14:paraId="11F213E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EF17E4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Права и обязанности должностных лиц органа муниципального контроля осуществляются в соответствии со статьей 29 Федерального закона N 248-ФЗ.</w:t>
      </w:r>
      <w:r w:rsidRPr="00B24563">
        <w:rPr>
          <w:rFonts w:ascii="Arial" w:eastAsia="Times New Roman" w:hAnsi="Arial" w:cs="Arial"/>
          <w:sz w:val="24"/>
          <w:szCs w:val="24"/>
          <w:lang w:eastAsia="ru-RU"/>
        </w:rPr>
        <w:br/>
      </w:r>
    </w:p>
    <w:p w14:paraId="61860D9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EC4ECC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6. Должностные лица, осуществляющие муниципальный контроль, при осуществлении муниципального контроля взаимодействуют в установленном порядке с федеральными органами исполнительной власти и их территориальными органами, с центральными исполнительными органами государственной власти Московской области, правоохранительными органами, организациями и гражданами.</w:t>
      </w:r>
      <w:r w:rsidRPr="00B24563">
        <w:rPr>
          <w:rFonts w:ascii="Arial" w:eastAsia="Times New Roman" w:hAnsi="Arial" w:cs="Arial"/>
          <w:sz w:val="24"/>
          <w:szCs w:val="24"/>
          <w:lang w:eastAsia="ru-RU"/>
        </w:rPr>
        <w:br/>
      </w:r>
    </w:p>
    <w:p w14:paraId="13BC05E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F3B3B92"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7. Должностные лица, осуществляющие муниципальный контроль, имеют бланки документов с гербом городского округа Лобня, служебные удостоверения, формы (образцы) которых устанавливаются Администрацией городского округа Лобня.</w:t>
      </w:r>
      <w:r w:rsidRPr="00B24563">
        <w:rPr>
          <w:rFonts w:ascii="Arial" w:eastAsia="Times New Roman" w:hAnsi="Arial" w:cs="Arial"/>
          <w:sz w:val="24"/>
          <w:szCs w:val="24"/>
          <w:lang w:eastAsia="ru-RU"/>
        </w:rPr>
        <w:br/>
      </w:r>
    </w:p>
    <w:p w14:paraId="0E6922EA" w14:textId="77777777" w:rsidR="00B24563" w:rsidRPr="00B24563" w:rsidRDefault="00B24563" w:rsidP="00B24563">
      <w:pPr>
        <w:spacing w:after="240" w:line="240" w:lineRule="auto"/>
        <w:jc w:val="center"/>
        <w:textAlignment w:val="baseline"/>
        <w:outlineLvl w:val="2"/>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t>Статья 3. Профилактика рисков причинения вреда (ущерба) охраняемым законом ценностям</w:t>
      </w:r>
    </w:p>
    <w:p w14:paraId="726D1A6F"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E9C13B3"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Профилактические мероприятия осуществляются органами муниципального контроля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B24563">
        <w:rPr>
          <w:rFonts w:ascii="Arial" w:eastAsia="Times New Roman" w:hAnsi="Arial" w:cs="Arial"/>
          <w:sz w:val="24"/>
          <w:szCs w:val="24"/>
          <w:lang w:eastAsia="ru-RU"/>
        </w:rPr>
        <w:br/>
      </w:r>
    </w:p>
    <w:p w14:paraId="24ACB22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03AC913"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 xml:space="preserve">При осуществлении муниципального контроля проведение профилактических мероприятий, направленных на снижение риска причинения вреда (ущерба), </w:t>
      </w:r>
      <w:r w:rsidRPr="00B24563">
        <w:rPr>
          <w:rFonts w:ascii="Arial" w:eastAsia="Times New Roman" w:hAnsi="Arial" w:cs="Arial"/>
          <w:sz w:val="24"/>
          <w:szCs w:val="24"/>
          <w:lang w:eastAsia="ru-RU"/>
        </w:rPr>
        <w:lastRenderedPageBreak/>
        <w:t>является приоритетным по отношению к проведению контрольных мероприятий.</w:t>
      </w:r>
      <w:r w:rsidRPr="00B24563">
        <w:rPr>
          <w:rFonts w:ascii="Arial" w:eastAsia="Times New Roman" w:hAnsi="Arial" w:cs="Arial"/>
          <w:sz w:val="24"/>
          <w:szCs w:val="24"/>
          <w:lang w:eastAsia="ru-RU"/>
        </w:rPr>
        <w:br/>
      </w:r>
    </w:p>
    <w:p w14:paraId="3A40A80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D7A20D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B24563">
        <w:rPr>
          <w:rFonts w:ascii="Arial" w:eastAsia="Times New Roman" w:hAnsi="Arial" w:cs="Arial"/>
          <w:sz w:val="24"/>
          <w:szCs w:val="24"/>
          <w:lang w:eastAsia="ru-RU"/>
        </w:rPr>
        <w:br/>
      </w:r>
    </w:p>
    <w:p w14:paraId="314B3A0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DFD77B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руководителю (заместителю руководителя) органа муниципального контроля для принятия решения о проведении контрольных мероприятий.</w:t>
      </w:r>
      <w:r w:rsidRPr="00B24563">
        <w:rPr>
          <w:rFonts w:ascii="Arial" w:eastAsia="Times New Roman" w:hAnsi="Arial" w:cs="Arial"/>
          <w:sz w:val="24"/>
          <w:szCs w:val="24"/>
          <w:lang w:eastAsia="ru-RU"/>
        </w:rPr>
        <w:br/>
      </w:r>
    </w:p>
    <w:p w14:paraId="6FE7175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F76B58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При осуществлении муниципального контроля могут проводиться следующие виды профилактических мероприятий:</w:t>
      </w:r>
      <w:r w:rsidRPr="00B24563">
        <w:rPr>
          <w:rFonts w:ascii="Arial" w:eastAsia="Times New Roman" w:hAnsi="Arial" w:cs="Arial"/>
          <w:sz w:val="24"/>
          <w:szCs w:val="24"/>
          <w:lang w:eastAsia="ru-RU"/>
        </w:rPr>
        <w:br/>
      </w:r>
    </w:p>
    <w:p w14:paraId="581FB95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417082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информирование;</w:t>
      </w:r>
      <w:r w:rsidRPr="00B24563">
        <w:rPr>
          <w:rFonts w:ascii="Arial" w:eastAsia="Times New Roman" w:hAnsi="Arial" w:cs="Arial"/>
          <w:sz w:val="24"/>
          <w:szCs w:val="24"/>
          <w:lang w:eastAsia="ru-RU"/>
        </w:rPr>
        <w:br/>
      </w:r>
    </w:p>
    <w:p w14:paraId="12A0216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42D209D"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обобщение правоприменительной практики;</w:t>
      </w:r>
      <w:r w:rsidRPr="00B24563">
        <w:rPr>
          <w:rFonts w:ascii="Arial" w:eastAsia="Times New Roman" w:hAnsi="Arial" w:cs="Arial"/>
          <w:sz w:val="24"/>
          <w:szCs w:val="24"/>
          <w:lang w:eastAsia="ru-RU"/>
        </w:rPr>
        <w:br/>
      </w:r>
    </w:p>
    <w:p w14:paraId="7248FE79"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557672F"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объявление предостережений;</w:t>
      </w:r>
      <w:r w:rsidRPr="00B24563">
        <w:rPr>
          <w:rFonts w:ascii="Arial" w:eastAsia="Times New Roman" w:hAnsi="Arial" w:cs="Arial"/>
          <w:sz w:val="24"/>
          <w:szCs w:val="24"/>
          <w:lang w:eastAsia="ru-RU"/>
        </w:rPr>
        <w:br/>
      </w:r>
    </w:p>
    <w:p w14:paraId="351E606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964F94D"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консультирование;</w:t>
      </w:r>
      <w:r w:rsidRPr="00B24563">
        <w:rPr>
          <w:rFonts w:ascii="Arial" w:eastAsia="Times New Roman" w:hAnsi="Arial" w:cs="Arial"/>
          <w:sz w:val="24"/>
          <w:szCs w:val="24"/>
          <w:lang w:eastAsia="ru-RU"/>
        </w:rPr>
        <w:br/>
      </w:r>
    </w:p>
    <w:p w14:paraId="61BCED6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7ECF1A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профилактический визит.</w:t>
      </w:r>
      <w:r w:rsidRPr="00B24563">
        <w:rPr>
          <w:rFonts w:ascii="Arial" w:eastAsia="Times New Roman" w:hAnsi="Arial" w:cs="Arial"/>
          <w:sz w:val="24"/>
          <w:szCs w:val="24"/>
          <w:lang w:eastAsia="ru-RU"/>
        </w:rPr>
        <w:br/>
      </w:r>
    </w:p>
    <w:p w14:paraId="4800181E"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6AA1F6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Информирование осуществляется органами муниципального контроля по вопросам соблюдения обязательных требований посредством размещения соответствующих сведений на официальном сайте городского округа Лобня в информационно-телекоммуникационной сети Интернет (далее - сеть Интернет) и средствах массовой информации.</w:t>
      </w:r>
      <w:r w:rsidRPr="00B24563">
        <w:rPr>
          <w:rFonts w:ascii="Arial" w:eastAsia="Times New Roman" w:hAnsi="Arial" w:cs="Arial"/>
          <w:sz w:val="24"/>
          <w:szCs w:val="24"/>
          <w:lang w:eastAsia="ru-RU"/>
        </w:rPr>
        <w:br/>
      </w:r>
    </w:p>
    <w:p w14:paraId="07845AF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BA34CD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Органы муниципального контроля обязаны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B24563">
        <w:rPr>
          <w:rFonts w:ascii="Arial" w:eastAsia="Times New Roman" w:hAnsi="Arial" w:cs="Arial"/>
          <w:sz w:val="24"/>
          <w:szCs w:val="24"/>
          <w:lang w:eastAsia="ru-RU"/>
        </w:rPr>
        <w:br/>
      </w:r>
    </w:p>
    <w:p w14:paraId="42C79F09"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F2CE85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Обобщение правоприменительной практики осуществляется органами муниципального контроля посредством сбора и анализа данных о проведенных контрольных (надзорных) мероприятиях и их результатах.</w:t>
      </w:r>
      <w:r w:rsidRPr="00B24563">
        <w:rPr>
          <w:rFonts w:ascii="Arial" w:eastAsia="Times New Roman" w:hAnsi="Arial" w:cs="Arial"/>
          <w:sz w:val="24"/>
          <w:szCs w:val="24"/>
          <w:lang w:eastAsia="ru-RU"/>
        </w:rPr>
        <w:br/>
      </w:r>
    </w:p>
    <w:p w14:paraId="78D979A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A1C592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По итогам обобщения правоприменительной практики органом муниципального контроля ежегодно готовятся доклады, содержащие результаты обобщения правоприменительной практики по осуществлению муниципального контроля, которые утверждаются и размещаются в срок до 1 июля года, следующего за отчетным годом, на официальном сайте в сети Интернет.</w:t>
      </w:r>
      <w:r w:rsidRPr="00B24563">
        <w:rPr>
          <w:rFonts w:ascii="Arial" w:eastAsia="Times New Roman" w:hAnsi="Arial" w:cs="Arial"/>
          <w:sz w:val="24"/>
          <w:szCs w:val="24"/>
          <w:lang w:eastAsia="ru-RU"/>
        </w:rPr>
        <w:br/>
      </w:r>
    </w:p>
    <w:p w14:paraId="3C9404A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583675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Предостережение о недопустимости нарушения обязательных требований (далее - предостережение) объявляется контролируемому лицу в случае наличия у органа муниципального контроля сведений о готовящихся нарушениях обязательных требований 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с предложением о принятии мер по обеспечению соблюдения обязательных требований.</w:t>
      </w:r>
      <w:r w:rsidRPr="00B24563">
        <w:rPr>
          <w:rFonts w:ascii="Arial" w:eastAsia="Times New Roman" w:hAnsi="Arial" w:cs="Arial"/>
          <w:sz w:val="24"/>
          <w:szCs w:val="24"/>
          <w:lang w:eastAsia="ru-RU"/>
        </w:rPr>
        <w:br/>
      </w:r>
    </w:p>
    <w:p w14:paraId="6D1F506F"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55DB38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Предостережения объявляются руководителем (заместителем руководителя) органа муниципального контроля не позднее 30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r w:rsidRPr="00B24563">
        <w:rPr>
          <w:rFonts w:ascii="Arial" w:eastAsia="Times New Roman" w:hAnsi="Arial" w:cs="Arial"/>
          <w:sz w:val="24"/>
          <w:szCs w:val="24"/>
          <w:lang w:eastAsia="ru-RU"/>
        </w:rPr>
        <w:br/>
      </w:r>
    </w:p>
    <w:p w14:paraId="56BC150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87FC47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Объявляемые предостережения регистрируются в журнале учета предостережений с присвоением регистрационного номера.</w:t>
      </w:r>
      <w:r w:rsidRPr="00B24563">
        <w:rPr>
          <w:rFonts w:ascii="Arial" w:eastAsia="Times New Roman" w:hAnsi="Arial" w:cs="Arial"/>
          <w:sz w:val="24"/>
          <w:szCs w:val="24"/>
          <w:lang w:eastAsia="ru-RU"/>
        </w:rPr>
        <w:br/>
      </w:r>
    </w:p>
    <w:p w14:paraId="28A042E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7324FB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случае объявления органом муниципального контроля предостережения контролируемое лицо вправе подать возражение в отношении предостережения (далее - возражение) в срок не позднее 30 дней со дня получения им предостережения. Возражение рассматривается органом муниципального контроля в течение 30 дней со дня получения. В результате рассмотрения возражения контролируемому лицу направляется ответ с информацией о согласии или несогласии с возражением.</w:t>
      </w:r>
      <w:r w:rsidRPr="00B24563">
        <w:rPr>
          <w:rFonts w:ascii="Arial" w:eastAsia="Times New Roman" w:hAnsi="Arial" w:cs="Arial"/>
          <w:sz w:val="24"/>
          <w:szCs w:val="24"/>
          <w:lang w:eastAsia="ru-RU"/>
        </w:rPr>
        <w:br/>
      </w:r>
    </w:p>
    <w:p w14:paraId="5028C5C5"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737E97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случае принятия представленных в возражении контролируемого лица доводов руководитель (заместитель руководителя) органа муниципального контроля аннулирует направленное ранее предостережение с соответствующей отметкой в журнале учета объявленных предостережений. При несогласии с возражением указываются соответствующие обоснования.</w:t>
      </w:r>
      <w:r w:rsidRPr="00B24563">
        <w:rPr>
          <w:rFonts w:ascii="Arial" w:eastAsia="Times New Roman" w:hAnsi="Arial" w:cs="Arial"/>
          <w:sz w:val="24"/>
          <w:szCs w:val="24"/>
          <w:lang w:eastAsia="ru-RU"/>
        </w:rPr>
        <w:br/>
      </w:r>
    </w:p>
    <w:p w14:paraId="4703437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3409EB2"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Информация о несогласии с возражением или об аннулировании предостережения направляется в адрес контролируемого лица в письменной форме или в форме электронного документа.</w:t>
      </w:r>
      <w:r w:rsidRPr="00B24563">
        <w:rPr>
          <w:rFonts w:ascii="Arial" w:eastAsia="Times New Roman" w:hAnsi="Arial" w:cs="Arial"/>
          <w:sz w:val="24"/>
          <w:szCs w:val="24"/>
          <w:lang w:eastAsia="ru-RU"/>
        </w:rPr>
        <w:br/>
      </w:r>
    </w:p>
    <w:p w14:paraId="41150AC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F4B2E4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6. Консультирование осуществляется в устной или письменной форме по следующим вопросам:</w:t>
      </w:r>
      <w:r w:rsidRPr="00B24563">
        <w:rPr>
          <w:rFonts w:ascii="Arial" w:eastAsia="Times New Roman" w:hAnsi="Arial" w:cs="Arial"/>
          <w:sz w:val="24"/>
          <w:szCs w:val="24"/>
          <w:lang w:eastAsia="ru-RU"/>
        </w:rPr>
        <w:br/>
      </w:r>
    </w:p>
    <w:p w14:paraId="623B96F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31C340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организация и осуществление муниципального контроля;</w:t>
      </w:r>
      <w:r w:rsidRPr="00B24563">
        <w:rPr>
          <w:rFonts w:ascii="Arial" w:eastAsia="Times New Roman" w:hAnsi="Arial" w:cs="Arial"/>
          <w:sz w:val="24"/>
          <w:szCs w:val="24"/>
          <w:lang w:eastAsia="ru-RU"/>
        </w:rPr>
        <w:br/>
      </w:r>
    </w:p>
    <w:p w14:paraId="0C052C1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D793AA2"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порядок осуществления контрольных мероприятий, установленных настоящим Положением;</w:t>
      </w:r>
      <w:r w:rsidRPr="00B24563">
        <w:rPr>
          <w:rFonts w:ascii="Arial" w:eastAsia="Times New Roman" w:hAnsi="Arial" w:cs="Arial"/>
          <w:sz w:val="24"/>
          <w:szCs w:val="24"/>
          <w:lang w:eastAsia="ru-RU"/>
        </w:rPr>
        <w:br/>
      </w:r>
    </w:p>
    <w:p w14:paraId="6ECB2F3E"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3E047ED"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порядок обжалования действий (бездействия) должностных лиц органа муниципального контроля;</w:t>
      </w:r>
      <w:r w:rsidRPr="00B24563">
        <w:rPr>
          <w:rFonts w:ascii="Arial" w:eastAsia="Times New Roman" w:hAnsi="Arial" w:cs="Arial"/>
          <w:sz w:val="24"/>
          <w:szCs w:val="24"/>
          <w:lang w:eastAsia="ru-RU"/>
        </w:rPr>
        <w:br/>
      </w:r>
    </w:p>
    <w:p w14:paraId="4E33FFE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BEC17B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органом муниципального контроля в рамках контрольных мероприятий.</w:t>
      </w:r>
      <w:r w:rsidRPr="00B24563">
        <w:rPr>
          <w:rFonts w:ascii="Arial" w:eastAsia="Times New Roman" w:hAnsi="Arial" w:cs="Arial"/>
          <w:sz w:val="24"/>
          <w:szCs w:val="24"/>
          <w:lang w:eastAsia="ru-RU"/>
        </w:rPr>
        <w:br/>
      </w:r>
    </w:p>
    <w:p w14:paraId="6B57353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BA1D92D"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Консультирование в письменной форме осуществляется должностным лицом в следующих случаях:</w:t>
      </w:r>
      <w:r w:rsidRPr="00B24563">
        <w:rPr>
          <w:rFonts w:ascii="Arial" w:eastAsia="Times New Roman" w:hAnsi="Arial" w:cs="Arial"/>
          <w:sz w:val="24"/>
          <w:szCs w:val="24"/>
          <w:lang w:eastAsia="ru-RU"/>
        </w:rPr>
        <w:br/>
      </w:r>
    </w:p>
    <w:p w14:paraId="5B15446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9EEE27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контролируемым лицом представлен письменный запрос о представлении письменного ответа по вопросам консультирования;</w:t>
      </w:r>
      <w:r w:rsidRPr="00B24563">
        <w:rPr>
          <w:rFonts w:ascii="Arial" w:eastAsia="Times New Roman" w:hAnsi="Arial" w:cs="Arial"/>
          <w:sz w:val="24"/>
          <w:szCs w:val="24"/>
          <w:lang w:eastAsia="ru-RU"/>
        </w:rPr>
        <w:br/>
      </w:r>
    </w:p>
    <w:p w14:paraId="3C72B30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74B6F3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за время консультирования предоставить ответ на поставленные вопросы невозможно;</w:t>
      </w:r>
      <w:r w:rsidRPr="00B24563">
        <w:rPr>
          <w:rFonts w:ascii="Arial" w:eastAsia="Times New Roman" w:hAnsi="Arial" w:cs="Arial"/>
          <w:sz w:val="24"/>
          <w:szCs w:val="24"/>
          <w:lang w:eastAsia="ru-RU"/>
        </w:rPr>
        <w:br/>
      </w:r>
    </w:p>
    <w:p w14:paraId="43F71A2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9B31D5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ответ на поставленные вопросы требует дополнительного запроса сведений.</w:t>
      </w:r>
      <w:r w:rsidRPr="00B24563">
        <w:rPr>
          <w:rFonts w:ascii="Arial" w:eastAsia="Times New Roman" w:hAnsi="Arial" w:cs="Arial"/>
          <w:sz w:val="24"/>
          <w:szCs w:val="24"/>
          <w:lang w:eastAsia="ru-RU"/>
        </w:rPr>
        <w:br/>
      </w:r>
    </w:p>
    <w:p w14:paraId="67795DE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6147C4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При осуществлении консультирования должностное лицо органа муниципального контроля обязано соблюдать конфиденциальность информации, доступ к которой ограничен в соответствии с законодательством Российской Федерации.</w:t>
      </w:r>
      <w:r w:rsidRPr="00B24563">
        <w:rPr>
          <w:rFonts w:ascii="Arial" w:eastAsia="Times New Roman" w:hAnsi="Arial" w:cs="Arial"/>
          <w:sz w:val="24"/>
          <w:szCs w:val="24"/>
          <w:lang w:eastAsia="ru-RU"/>
        </w:rPr>
        <w:br/>
      </w:r>
    </w:p>
    <w:p w14:paraId="4AEF7D7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0AD0C6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органа муниципального контроля,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r w:rsidRPr="00B24563">
        <w:rPr>
          <w:rFonts w:ascii="Arial" w:eastAsia="Times New Roman" w:hAnsi="Arial" w:cs="Arial"/>
          <w:sz w:val="24"/>
          <w:szCs w:val="24"/>
          <w:lang w:eastAsia="ru-RU"/>
        </w:rPr>
        <w:br/>
      </w:r>
    </w:p>
    <w:p w14:paraId="69C0D06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507361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 xml:space="preserve">Информация, ставшая известной должностному лицу органа муниципального контроля в ходе консультирования, не может использоваться органом муниципального контроля в целях оценки контролируемого лица по вопросам </w:t>
      </w:r>
      <w:r w:rsidRPr="00B24563">
        <w:rPr>
          <w:rFonts w:ascii="Arial" w:eastAsia="Times New Roman" w:hAnsi="Arial" w:cs="Arial"/>
          <w:sz w:val="24"/>
          <w:szCs w:val="24"/>
          <w:lang w:eastAsia="ru-RU"/>
        </w:rPr>
        <w:lastRenderedPageBreak/>
        <w:t>соблюдения обязательных требований.</w:t>
      </w:r>
      <w:r w:rsidRPr="00B24563">
        <w:rPr>
          <w:rFonts w:ascii="Arial" w:eastAsia="Times New Roman" w:hAnsi="Arial" w:cs="Arial"/>
          <w:sz w:val="24"/>
          <w:szCs w:val="24"/>
          <w:lang w:eastAsia="ru-RU"/>
        </w:rPr>
        <w:br/>
      </w:r>
    </w:p>
    <w:p w14:paraId="20B1E45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390F5D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Органы муниципального контроля ведут журналы учета консультирований.</w:t>
      </w:r>
      <w:r w:rsidRPr="00B24563">
        <w:rPr>
          <w:rFonts w:ascii="Arial" w:eastAsia="Times New Roman" w:hAnsi="Arial" w:cs="Arial"/>
          <w:sz w:val="24"/>
          <w:szCs w:val="24"/>
          <w:lang w:eastAsia="ru-RU"/>
        </w:rPr>
        <w:br/>
      </w:r>
    </w:p>
    <w:p w14:paraId="4B33B04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8FDE9E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случае поступления в орган муниципального контроля 5 и более однотипных обращений контролируемых лиц и их представителей консультирование осуществляется посредством размещения на официальном сайте в сети Интернет письменного разъяснения.</w:t>
      </w:r>
      <w:r w:rsidRPr="00B24563">
        <w:rPr>
          <w:rFonts w:ascii="Arial" w:eastAsia="Times New Roman" w:hAnsi="Arial" w:cs="Arial"/>
          <w:sz w:val="24"/>
          <w:szCs w:val="24"/>
          <w:lang w:eastAsia="ru-RU"/>
        </w:rPr>
        <w:br/>
      </w:r>
    </w:p>
    <w:p w14:paraId="600354E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ADC0F48"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7. 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видео-конференц-связи.</w:t>
      </w:r>
      <w:r w:rsidRPr="00B24563">
        <w:rPr>
          <w:rFonts w:ascii="Arial" w:eastAsia="Times New Roman" w:hAnsi="Arial" w:cs="Arial"/>
          <w:sz w:val="24"/>
          <w:szCs w:val="24"/>
          <w:lang w:eastAsia="ru-RU"/>
        </w:rPr>
        <w:br/>
      </w:r>
    </w:p>
    <w:p w14:paraId="67432B4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6E1036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мероприятий, проводимых в отношении объекта контроля, исходя из их отнесения к соответствующей категории риска.</w:t>
      </w:r>
      <w:r w:rsidRPr="00B24563">
        <w:rPr>
          <w:rFonts w:ascii="Arial" w:eastAsia="Times New Roman" w:hAnsi="Arial" w:cs="Arial"/>
          <w:sz w:val="24"/>
          <w:szCs w:val="24"/>
          <w:lang w:eastAsia="ru-RU"/>
        </w:rPr>
        <w:br/>
      </w:r>
    </w:p>
    <w:p w14:paraId="514CB63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6F6A15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случае осуществления профилактического визита путем использования видео-конференц-связи должностное лицо органа муниципального контроля осуществляет указанные в настоящей части действия посредством использования электронных каналов связи.</w:t>
      </w:r>
      <w:r w:rsidRPr="00B24563">
        <w:rPr>
          <w:rFonts w:ascii="Arial" w:eastAsia="Times New Roman" w:hAnsi="Arial" w:cs="Arial"/>
          <w:sz w:val="24"/>
          <w:szCs w:val="24"/>
          <w:lang w:eastAsia="ru-RU"/>
        </w:rPr>
        <w:br/>
      </w:r>
    </w:p>
    <w:p w14:paraId="3E974B49"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D30057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При проведении профилактического визита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B24563">
        <w:rPr>
          <w:rFonts w:ascii="Arial" w:eastAsia="Times New Roman" w:hAnsi="Arial" w:cs="Arial"/>
          <w:sz w:val="24"/>
          <w:szCs w:val="24"/>
          <w:lang w:eastAsia="ru-RU"/>
        </w:rPr>
        <w:br/>
      </w:r>
    </w:p>
    <w:p w14:paraId="464E66D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8CB4FC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органа муниципального контроля незамедлительно направляет информацию об этом руководителю органа муниципального контроля для принятия решения о проведении контрольных мероприятий в форме отчета о проведенном профилактическом визите.</w:t>
      </w:r>
      <w:r w:rsidRPr="00B24563">
        <w:rPr>
          <w:rFonts w:ascii="Arial" w:eastAsia="Times New Roman" w:hAnsi="Arial" w:cs="Arial"/>
          <w:sz w:val="24"/>
          <w:szCs w:val="24"/>
          <w:lang w:eastAsia="ru-RU"/>
        </w:rPr>
        <w:br/>
      </w:r>
    </w:p>
    <w:p w14:paraId="3AC0FFDB" w14:textId="77777777" w:rsidR="00B24563" w:rsidRPr="00B24563" w:rsidRDefault="00B24563" w:rsidP="00B24563">
      <w:pPr>
        <w:spacing w:after="240" w:line="240" w:lineRule="auto"/>
        <w:jc w:val="center"/>
        <w:textAlignment w:val="baseline"/>
        <w:outlineLvl w:val="2"/>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t>Статья 4. Осуществление муниципального контроля</w:t>
      </w:r>
    </w:p>
    <w:p w14:paraId="1924379F"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D76980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 xml:space="preserve">1. Плановые контрольные (надзорные) мероприятия в отношении юридических лиц, индивидуальных предпринимателей и граждан проводятся на </w:t>
      </w:r>
      <w:r w:rsidRPr="00B24563">
        <w:rPr>
          <w:rFonts w:ascii="Arial" w:eastAsia="Times New Roman" w:hAnsi="Arial" w:cs="Arial"/>
          <w:sz w:val="24"/>
          <w:szCs w:val="24"/>
          <w:lang w:eastAsia="ru-RU"/>
        </w:rPr>
        <w:lastRenderedPageBreak/>
        <w:t>основании ежегодных планов проведения плановых контрольных (надзорных) мероприятий, формируемых в соответствии с Правилами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утвержденными постановлением Правительства Российской Федерации от 31.12.2020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B24563">
        <w:rPr>
          <w:rFonts w:ascii="Arial" w:eastAsia="Times New Roman" w:hAnsi="Arial" w:cs="Arial"/>
          <w:sz w:val="24"/>
          <w:szCs w:val="24"/>
          <w:lang w:eastAsia="ru-RU"/>
        </w:rPr>
        <w:br/>
      </w:r>
    </w:p>
    <w:p w14:paraId="69B3AA3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C9535F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Контрольные (надзорные) мероприятия в отношении граждан, юридических лиц и индивидуальных предпринимателей проводятся должностными лицами органов муниципального контроля в соответствии с Федеральным законом N 248-ФЗ.</w:t>
      </w:r>
      <w:r w:rsidRPr="00B24563">
        <w:rPr>
          <w:rFonts w:ascii="Arial" w:eastAsia="Times New Roman" w:hAnsi="Arial" w:cs="Arial"/>
          <w:sz w:val="24"/>
          <w:szCs w:val="24"/>
          <w:lang w:eastAsia="ru-RU"/>
        </w:rPr>
        <w:br/>
      </w:r>
    </w:p>
    <w:p w14:paraId="734399C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36FFDE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В целях фиксации должностным лицом, уполномоченным на осуществление муниципального контроля (далее - должностное лицо),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могут использоваться фотосъемка, аудио- и видеозапись.</w:t>
      </w:r>
      <w:r w:rsidRPr="00B24563">
        <w:rPr>
          <w:rFonts w:ascii="Arial" w:eastAsia="Times New Roman" w:hAnsi="Arial" w:cs="Arial"/>
          <w:sz w:val="24"/>
          <w:szCs w:val="24"/>
          <w:lang w:eastAsia="ru-RU"/>
        </w:rPr>
        <w:br/>
      </w:r>
    </w:p>
    <w:p w14:paraId="7A6B616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4847CE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Решение об использовании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совершении контрольных (надзорных) действий принимается должностными лицами и специалистами самостоятельно.</w:t>
      </w:r>
      <w:r w:rsidRPr="00B24563">
        <w:rPr>
          <w:rFonts w:ascii="Arial" w:eastAsia="Times New Roman" w:hAnsi="Arial" w:cs="Arial"/>
          <w:sz w:val="24"/>
          <w:szCs w:val="24"/>
          <w:lang w:eastAsia="ru-RU"/>
        </w:rPr>
        <w:br/>
      </w:r>
    </w:p>
    <w:p w14:paraId="69B813F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5E2BC1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использованных для этих целей технических средствах отражается в акте контрольного (надзорного) мероприятия.</w:t>
      </w:r>
      <w:r w:rsidRPr="00B24563">
        <w:rPr>
          <w:rFonts w:ascii="Arial" w:eastAsia="Times New Roman" w:hAnsi="Arial" w:cs="Arial"/>
          <w:sz w:val="24"/>
          <w:szCs w:val="24"/>
          <w:lang w:eastAsia="ru-RU"/>
        </w:rPr>
        <w:br/>
      </w:r>
    </w:p>
    <w:p w14:paraId="7657155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5D9EFD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Проведение фотосъемки, аудио- и видеозаписи осуществляется с обязательным уведомлением контролируемого лица.</w:t>
      </w:r>
      <w:r w:rsidRPr="00B24563">
        <w:rPr>
          <w:rFonts w:ascii="Arial" w:eastAsia="Times New Roman" w:hAnsi="Arial" w:cs="Arial"/>
          <w:sz w:val="24"/>
          <w:szCs w:val="24"/>
          <w:lang w:eastAsia="ru-RU"/>
        </w:rPr>
        <w:br/>
      </w:r>
    </w:p>
    <w:p w14:paraId="14D3BB8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9CE7733"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Фиксация нарушений обязательных требований при помощи фотосъемки производится не менее чем 2 снимками каждого из выявленных нарушений обязательных требований.</w:t>
      </w:r>
      <w:r w:rsidRPr="00B24563">
        <w:rPr>
          <w:rFonts w:ascii="Arial" w:eastAsia="Times New Roman" w:hAnsi="Arial" w:cs="Arial"/>
          <w:sz w:val="24"/>
          <w:szCs w:val="24"/>
          <w:lang w:eastAsia="ru-RU"/>
        </w:rPr>
        <w:br/>
      </w:r>
    </w:p>
    <w:p w14:paraId="20BF9FBE"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260090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 xml:space="preserve">Аудио- и видеозапись осуществляется в ходе проведения контрольного (надзорного) мероприятия непрерывно с уведомлением в начале и конце записи о </w:t>
      </w:r>
      <w:r w:rsidRPr="00B24563">
        <w:rPr>
          <w:rFonts w:ascii="Arial" w:eastAsia="Times New Roman" w:hAnsi="Arial" w:cs="Arial"/>
          <w:sz w:val="24"/>
          <w:szCs w:val="24"/>
          <w:lang w:eastAsia="ru-RU"/>
        </w:rPr>
        <w:lastRenderedPageBreak/>
        <w:t>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B24563">
        <w:rPr>
          <w:rFonts w:ascii="Arial" w:eastAsia="Times New Roman" w:hAnsi="Arial" w:cs="Arial"/>
          <w:sz w:val="24"/>
          <w:szCs w:val="24"/>
          <w:lang w:eastAsia="ru-RU"/>
        </w:rPr>
        <w:br/>
      </w:r>
    </w:p>
    <w:p w14:paraId="6948071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B44252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Результаты проведения фотосъемки, аудио- и видеозаписи являются приложением к акту контрольного (надзорного) мероприятия.</w:t>
      </w:r>
      <w:r w:rsidRPr="00B24563">
        <w:rPr>
          <w:rFonts w:ascii="Arial" w:eastAsia="Times New Roman" w:hAnsi="Arial" w:cs="Arial"/>
          <w:sz w:val="24"/>
          <w:szCs w:val="24"/>
          <w:lang w:eastAsia="ru-RU"/>
        </w:rPr>
        <w:br/>
      </w:r>
    </w:p>
    <w:p w14:paraId="50529E1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C88A0E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B24563">
        <w:rPr>
          <w:rFonts w:ascii="Arial" w:eastAsia="Times New Roman" w:hAnsi="Arial" w:cs="Arial"/>
          <w:sz w:val="24"/>
          <w:szCs w:val="24"/>
          <w:lang w:eastAsia="ru-RU"/>
        </w:rPr>
        <w:br/>
      </w:r>
    </w:p>
    <w:p w14:paraId="70921DC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08E37C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При осуществлении контрольных мероприятий может использоваться мобильное приложение "Проверки Подмосковья" с автоматической передачей результатов в Единую государственной информационную систему обеспечения контрольно-надзорной деятельности Московской области (далее - ЕГИС ОКНД).</w:t>
      </w:r>
      <w:r w:rsidRPr="00B24563">
        <w:rPr>
          <w:rFonts w:ascii="Arial" w:eastAsia="Times New Roman" w:hAnsi="Arial" w:cs="Arial"/>
          <w:sz w:val="24"/>
          <w:szCs w:val="24"/>
          <w:lang w:eastAsia="ru-RU"/>
        </w:rPr>
        <w:br/>
      </w:r>
    </w:p>
    <w:p w14:paraId="5AFEECA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0CA1D03"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Инструментальные обследования в ходе проведения контрольных мероприятий осуществляются путем проведения геодезических измерений (определений) и (или) картографических и (или) иных измерений, выполняемых должностными лицами органов муниципального контроля, уполномоченными на проведение контрольного (надзорного) мероприятия.</w:t>
      </w:r>
      <w:r w:rsidRPr="00B24563">
        <w:rPr>
          <w:rFonts w:ascii="Arial" w:eastAsia="Times New Roman" w:hAnsi="Arial" w:cs="Arial"/>
          <w:sz w:val="24"/>
          <w:szCs w:val="24"/>
          <w:lang w:eastAsia="ru-RU"/>
        </w:rPr>
        <w:br/>
      </w:r>
    </w:p>
    <w:p w14:paraId="64C7BB1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D61CB6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6. К результатам контрольного (надзорного)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контрольным органом мер, предусмотренных частью 2 статьи 90 Федерального закона N 248-ФЗ.</w:t>
      </w:r>
      <w:r w:rsidRPr="00B24563">
        <w:rPr>
          <w:rFonts w:ascii="Arial" w:eastAsia="Times New Roman" w:hAnsi="Arial" w:cs="Arial"/>
          <w:sz w:val="24"/>
          <w:szCs w:val="24"/>
          <w:lang w:eastAsia="ru-RU"/>
        </w:rPr>
        <w:br/>
      </w:r>
    </w:p>
    <w:p w14:paraId="0BC6315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D5FFCDF"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7.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приобщаются к акту.</w:t>
      </w:r>
      <w:r w:rsidRPr="00B24563">
        <w:rPr>
          <w:rFonts w:ascii="Arial" w:eastAsia="Times New Roman" w:hAnsi="Arial" w:cs="Arial"/>
          <w:sz w:val="24"/>
          <w:szCs w:val="24"/>
          <w:lang w:eastAsia="ru-RU"/>
        </w:rPr>
        <w:br/>
      </w:r>
    </w:p>
    <w:p w14:paraId="7674D32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AD628D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lastRenderedPageBreak/>
        <w:t>Оформление акта производится в день окончания проведения такого мероприятия на месте проведения контрольного (надзорного) мероприятия.</w:t>
      </w:r>
      <w:r w:rsidRPr="00B24563">
        <w:rPr>
          <w:rFonts w:ascii="Arial" w:eastAsia="Times New Roman" w:hAnsi="Arial" w:cs="Arial"/>
          <w:sz w:val="24"/>
          <w:szCs w:val="24"/>
          <w:lang w:eastAsia="ru-RU"/>
        </w:rPr>
        <w:br/>
      </w:r>
    </w:p>
    <w:p w14:paraId="04EA4CB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B8E3617"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14:paraId="09BDE4E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8. Контрольные (надзорные) мероприятия без взаимодействия с контролируемыми лицами проводятся должностными лицами органа муниципального контроля на основании заданий уполномоченных должностных лиц органа муниципального контроля, включая задания, содержащиеся в планах работы органа муниципального контроля.</w:t>
      </w:r>
      <w:r w:rsidRPr="00B24563">
        <w:rPr>
          <w:rFonts w:ascii="Arial" w:eastAsia="Times New Roman" w:hAnsi="Arial" w:cs="Arial"/>
          <w:sz w:val="24"/>
          <w:szCs w:val="24"/>
          <w:lang w:eastAsia="ru-RU"/>
        </w:rPr>
        <w:br/>
      </w:r>
    </w:p>
    <w:p w14:paraId="55023B0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19EF9E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Контрольные (надзорные) мероприятия без взаимодействия с контролируемыми лицами в отношении объектов контроля не проводятся, в случае их включения органами государственного контроля (надзора) в планы контрольных (надзорных) мероприятий на текущий год.</w:t>
      </w:r>
      <w:r w:rsidRPr="00B24563">
        <w:rPr>
          <w:rFonts w:ascii="Arial" w:eastAsia="Times New Roman" w:hAnsi="Arial" w:cs="Arial"/>
          <w:sz w:val="24"/>
          <w:szCs w:val="24"/>
          <w:lang w:eastAsia="ru-RU"/>
        </w:rPr>
        <w:br/>
      </w:r>
    </w:p>
    <w:p w14:paraId="5AE5A02E"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63EE452"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9. Информация о контрольных (надзорных) мероприятиях размещается в едином реестре контрольных (надзорных) мероприятий.</w:t>
      </w:r>
      <w:r w:rsidRPr="00B24563">
        <w:rPr>
          <w:rFonts w:ascii="Arial" w:eastAsia="Times New Roman" w:hAnsi="Arial" w:cs="Arial"/>
          <w:sz w:val="24"/>
          <w:szCs w:val="24"/>
          <w:lang w:eastAsia="ru-RU"/>
        </w:rPr>
        <w:br/>
      </w:r>
    </w:p>
    <w:p w14:paraId="25C9EEF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EE03C2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10. Информирование контролируемых лиц о совершаемых должностными лицами органов муниципального контроля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w:t>
      </w:r>
      <w:r w:rsidRPr="00B24563">
        <w:rPr>
          <w:rFonts w:ascii="Arial" w:eastAsia="Times New Roman" w:hAnsi="Arial" w:cs="Arial"/>
          <w:sz w:val="24"/>
          <w:szCs w:val="24"/>
          <w:lang w:eastAsia="ru-RU"/>
        </w:rPr>
        <w:br/>
      </w:r>
    </w:p>
    <w:p w14:paraId="0B70DBF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3B3823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Гражданин, не осуществляющий предпринимательскую деятельность, являющийся контролируемым лицом, информируется о совершаемых должностными лицами органа муниципального контроля действиях и принимаемых решениях путем направления ему документов на бумажном носителе в случае направления им в орган муниципального контроля уведомления о необходимости получения документов на бумажном носителе либо отсутствия у органа муниципального контроля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контролируемое лицо не имеет учетной записи в единой системе идентификации и аутентификации). Указанный гражданин вправе направлять в орган муниципального контроля документы на бумажном носителе.</w:t>
      </w:r>
      <w:r w:rsidRPr="00B24563">
        <w:rPr>
          <w:rFonts w:ascii="Arial" w:eastAsia="Times New Roman" w:hAnsi="Arial" w:cs="Arial"/>
          <w:sz w:val="24"/>
          <w:szCs w:val="24"/>
          <w:lang w:eastAsia="ru-RU"/>
        </w:rPr>
        <w:br/>
      </w:r>
    </w:p>
    <w:p w14:paraId="1897A95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D481FE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11. Индивидуальный предприниматель, гражданин, являющиеся контролируемыми лицами, вправе представить в орган муниципального контроля информацию о невозможности присутствия при проведении контрольного (надзорного) мероприятия в случае:</w:t>
      </w:r>
      <w:r w:rsidRPr="00B24563">
        <w:rPr>
          <w:rFonts w:ascii="Arial" w:eastAsia="Times New Roman" w:hAnsi="Arial" w:cs="Arial"/>
          <w:sz w:val="24"/>
          <w:szCs w:val="24"/>
          <w:lang w:eastAsia="ru-RU"/>
        </w:rPr>
        <w:br/>
      </w:r>
    </w:p>
    <w:p w14:paraId="22FCF50E"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D51D188"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отсутствия по месту регистрации индивидуального предпринимателя, гражданина на момент проведения контрольного (надзорного) мероприятия в связи с ежегодным отпуском;</w:t>
      </w:r>
      <w:r w:rsidRPr="00B24563">
        <w:rPr>
          <w:rFonts w:ascii="Arial" w:eastAsia="Times New Roman" w:hAnsi="Arial" w:cs="Arial"/>
          <w:sz w:val="24"/>
          <w:szCs w:val="24"/>
          <w:lang w:eastAsia="ru-RU"/>
        </w:rPr>
        <w:br/>
      </w:r>
    </w:p>
    <w:p w14:paraId="26E0382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2D62F2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временной нетрудоспособности на момент проведения контрольного (надзорного) мероприятия;</w:t>
      </w:r>
      <w:r w:rsidRPr="00B24563">
        <w:rPr>
          <w:rFonts w:ascii="Arial" w:eastAsia="Times New Roman" w:hAnsi="Arial" w:cs="Arial"/>
          <w:sz w:val="24"/>
          <w:szCs w:val="24"/>
          <w:lang w:eastAsia="ru-RU"/>
        </w:rPr>
        <w:br/>
      </w:r>
    </w:p>
    <w:p w14:paraId="6DDB5A2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31EA7D3"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в случае введения режима повышенной готовности или чрезвычайной ситуации на всей территории Российской Федерации либо на ее части.</w:t>
      </w:r>
      <w:r w:rsidRPr="00B24563">
        <w:rPr>
          <w:rFonts w:ascii="Arial" w:eastAsia="Times New Roman" w:hAnsi="Arial" w:cs="Arial"/>
          <w:sz w:val="24"/>
          <w:szCs w:val="24"/>
          <w:lang w:eastAsia="ru-RU"/>
        </w:rPr>
        <w:br/>
      </w:r>
    </w:p>
    <w:p w14:paraId="1A18F47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A663BA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Информация о невозможности проведения в отношении индивидуального предпринимателя, гражданина, являющихся контролируемыми лицами, направляется непосредственно индивидуальным предпринимателем, гражданином, являющимися контролируемыми лицами, или их законными представителями в орган муниципального контроля, вынесший решение о проведении проверки, на адрес, указанный в решении о проведении контрольного (надзорного) мероприятия.</w:t>
      </w:r>
      <w:r w:rsidRPr="00B24563">
        <w:rPr>
          <w:rFonts w:ascii="Arial" w:eastAsia="Times New Roman" w:hAnsi="Arial" w:cs="Arial"/>
          <w:sz w:val="24"/>
          <w:szCs w:val="24"/>
          <w:lang w:eastAsia="ru-RU"/>
        </w:rPr>
        <w:br/>
      </w:r>
    </w:p>
    <w:p w14:paraId="4F0BAD7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E0A9DB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 xml:space="preserve">В случаях, указанных в настоящей части, проведение контрольного (надзорного) мероприятия в отношении индивидуального предпринимателя, гражданина, являющихся контролируемыми лицами, предоставившими такую информацию, переносится на срок до устранения причин, препятствующих присутствию при проведении контрольного (надзорного) </w:t>
      </w:r>
      <w:proofErr w:type="gramStart"/>
      <w:r w:rsidRPr="00B24563">
        <w:rPr>
          <w:rFonts w:ascii="Arial" w:eastAsia="Times New Roman" w:hAnsi="Arial" w:cs="Arial"/>
          <w:sz w:val="24"/>
          <w:szCs w:val="24"/>
          <w:lang w:eastAsia="ru-RU"/>
        </w:rPr>
        <w:t>мероприятия</w:t>
      </w:r>
      <w:proofErr w:type="gramEnd"/>
      <w:r w:rsidRPr="00B24563">
        <w:rPr>
          <w:rFonts w:ascii="Arial" w:eastAsia="Times New Roman" w:hAnsi="Arial" w:cs="Arial"/>
          <w:sz w:val="24"/>
          <w:szCs w:val="24"/>
          <w:lang w:eastAsia="ru-RU"/>
        </w:rPr>
        <w:t xml:space="preserve"> но не более 30 дней.</w:t>
      </w:r>
      <w:r w:rsidRPr="00B24563">
        <w:rPr>
          <w:rFonts w:ascii="Arial" w:eastAsia="Times New Roman" w:hAnsi="Arial" w:cs="Arial"/>
          <w:sz w:val="24"/>
          <w:szCs w:val="24"/>
          <w:lang w:eastAsia="ru-RU"/>
        </w:rPr>
        <w:br/>
      </w:r>
    </w:p>
    <w:p w14:paraId="4851A6D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F7A3768"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12.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Должностное лицо органа муниципального контроля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B24563">
        <w:rPr>
          <w:rFonts w:ascii="Arial" w:eastAsia="Times New Roman" w:hAnsi="Arial" w:cs="Arial"/>
          <w:sz w:val="24"/>
          <w:szCs w:val="24"/>
          <w:lang w:eastAsia="ru-RU"/>
        </w:rPr>
        <w:br/>
      </w:r>
    </w:p>
    <w:p w14:paraId="0EAC7E8E"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A7FC51D"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13. В случае выявления при проведении контрольного (надзорного) мероприятия нарушений обязательных требований контролируемым лицом орган муниципального контроля в пределах полномочий, предусмотренных законодательством Российской Федерации, обязан:</w:t>
      </w:r>
      <w:r w:rsidRPr="00B24563">
        <w:rPr>
          <w:rFonts w:ascii="Arial" w:eastAsia="Times New Roman" w:hAnsi="Arial" w:cs="Arial"/>
          <w:sz w:val="24"/>
          <w:szCs w:val="24"/>
          <w:lang w:eastAsia="ru-RU"/>
        </w:rPr>
        <w:br/>
      </w:r>
    </w:p>
    <w:p w14:paraId="62B98D8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376488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lastRenderedPageBreak/>
        <w:t>1) 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B24563">
        <w:rPr>
          <w:rFonts w:ascii="Arial" w:eastAsia="Times New Roman" w:hAnsi="Arial" w:cs="Arial"/>
          <w:sz w:val="24"/>
          <w:szCs w:val="24"/>
          <w:lang w:eastAsia="ru-RU"/>
        </w:rPr>
        <w:br/>
      </w:r>
    </w:p>
    <w:p w14:paraId="6BC96BD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93BCAB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и по доведению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представляет непосредственную угрозу причинения вреда (ущерба) охраняемым законом ценностям или что такой вред (ущерб) причинен;</w:t>
      </w:r>
      <w:r w:rsidRPr="00B24563">
        <w:rPr>
          <w:rFonts w:ascii="Arial" w:eastAsia="Times New Roman" w:hAnsi="Arial" w:cs="Arial"/>
          <w:sz w:val="24"/>
          <w:szCs w:val="24"/>
          <w:lang w:eastAsia="ru-RU"/>
        </w:rPr>
        <w:br/>
      </w:r>
    </w:p>
    <w:p w14:paraId="75DB8DD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2DD4B06"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при выявлении в ходе контрольного (надзорного) мероприятия признаков административного правонарушения направить информацию об этом в соответствующий государственный орган или при наличии соответствующих полномочий принять меры по привлечению виновных лиц к установленной законом ответственности;</w:t>
      </w:r>
      <w:r w:rsidRPr="00B24563">
        <w:rPr>
          <w:rFonts w:ascii="Arial" w:eastAsia="Times New Roman" w:hAnsi="Arial" w:cs="Arial"/>
          <w:sz w:val="24"/>
          <w:szCs w:val="24"/>
          <w:lang w:eastAsia="ru-RU"/>
        </w:rPr>
        <w:br/>
      </w:r>
    </w:p>
    <w:p w14:paraId="7E93D77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8BD78C7"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w:t>
      </w:r>
      <w:r w:rsidRPr="00B24563">
        <w:rPr>
          <w:rFonts w:ascii="Arial" w:eastAsia="Times New Roman" w:hAnsi="Arial" w:cs="Arial"/>
          <w:sz w:val="24"/>
          <w:szCs w:val="24"/>
          <w:lang w:eastAsia="ru-RU"/>
        </w:rPr>
        <w:br/>
      </w:r>
    </w:p>
    <w:p w14:paraId="67CF299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17C0BCF"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B24563">
        <w:rPr>
          <w:rFonts w:ascii="Arial" w:eastAsia="Times New Roman" w:hAnsi="Arial" w:cs="Arial"/>
          <w:sz w:val="24"/>
          <w:szCs w:val="24"/>
          <w:lang w:eastAsia="ru-RU"/>
        </w:rPr>
        <w:br/>
      </w:r>
    </w:p>
    <w:p w14:paraId="5EDDB84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AF3387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14. В случае выявления в ходе проведения проверки в рамках осуществления муниципального контроля нарушений требований законодательства в области охраны и использования особо охраняемых природных территорий, за которое законодательством Российской Федерации предусмотрена административная и иная ответственность, в акте проверки указывается информация о наличии признаков выявленного нарушения. Должностные лица органов местного самоуправления направляют копию указанного акта в орган государственного контроля (надзора) в области охраны и использования особо охраняемых природных территорий, муниципальный контроль в области охраны и использования особо охраняемых природных территорий.</w:t>
      </w:r>
      <w:r w:rsidRPr="00B24563">
        <w:rPr>
          <w:rFonts w:ascii="Arial" w:eastAsia="Times New Roman" w:hAnsi="Arial" w:cs="Arial"/>
          <w:sz w:val="24"/>
          <w:szCs w:val="24"/>
          <w:lang w:eastAsia="ru-RU"/>
        </w:rPr>
        <w:br/>
      </w:r>
    </w:p>
    <w:p w14:paraId="5FCACBD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1FA7BA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 xml:space="preserve">15. В случае выявления при проведении проверок в рамках осуществления муниципального контроля фактов, свидетельствующих о совершении административного правонарушения, ответственность за которое предусмотрена </w:t>
      </w:r>
      <w:r w:rsidRPr="00B24563">
        <w:rPr>
          <w:rFonts w:ascii="Arial" w:eastAsia="Times New Roman" w:hAnsi="Arial" w:cs="Arial"/>
          <w:sz w:val="24"/>
          <w:szCs w:val="24"/>
          <w:lang w:eastAsia="ru-RU"/>
        </w:rPr>
        <w:lastRenderedPageBreak/>
        <w:t>частью 1 статьи 19.4, статьей 19.4.1, частью 1 статьи 19.5, статьей 19.7 Кодекса Российской Федерации об административных правонарушениях, а также в случае выявления при проведении контрольных (надзорных) мероприятий в рамках осуществления муниципального контроля фактов, свидетельствующих о совершении административного правонарушения, ответственность за которое предусмотрена Кодексом Московской области об административных правонарушениях (далее - КоАП Московской области), должностными лицами органа муниципального контроля составляется протокол об административном правонарушении, который вручается или направляется контролируемому лицу, в соответствии с законодательством об административных правонарушениях.</w:t>
      </w:r>
      <w:r w:rsidRPr="00B24563">
        <w:rPr>
          <w:rFonts w:ascii="Arial" w:eastAsia="Times New Roman" w:hAnsi="Arial" w:cs="Arial"/>
          <w:sz w:val="24"/>
          <w:szCs w:val="24"/>
          <w:lang w:eastAsia="ru-RU"/>
        </w:rPr>
        <w:br/>
      </w:r>
    </w:p>
    <w:p w14:paraId="016778C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9908D4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16. В случае выявления при проведении контрольных мероприятий в рамках осуществления муниципального контроля факта, свидетельствующего о совершении административного правонарушения должностным лицом органа местного самоуправления, ответственность за которое предусмотрена КоАП Московской области, должностное лицо информирует о выявленном факте учреждение, подведомственное центральному исполнительному органу государственной власти Московской области, уполномоченное на рассмотрение дел об административных правонарушениях, предусмотренных КоАП Московской области (далее - учреждение), с целью составления учреждением протокола об административном правонарушении.</w:t>
      </w:r>
      <w:r w:rsidRPr="00B24563">
        <w:rPr>
          <w:rFonts w:ascii="Arial" w:eastAsia="Times New Roman" w:hAnsi="Arial" w:cs="Arial"/>
          <w:sz w:val="24"/>
          <w:szCs w:val="24"/>
          <w:lang w:eastAsia="ru-RU"/>
        </w:rPr>
        <w:br/>
      </w:r>
    </w:p>
    <w:p w14:paraId="3989F09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BDF1F2D"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17. Органы муниципального контроля при организации и осуществлении муниципального контроля получают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Перечень указанных документов и (или) сведений, порядок и сроки их представления установлены Правилами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при организации и осуществлении видов государственного контроля (надзора), видов муниципального контроля, утвержденными постановлением Правительства Российской Федерации от 06.03.2021 N 338 "О межведомственном информационном взаимодействии в рамках осуществления государственного контроля (надзора), муниципального контроля".</w:t>
      </w:r>
      <w:r w:rsidRPr="00B24563">
        <w:rPr>
          <w:rFonts w:ascii="Arial" w:eastAsia="Times New Roman" w:hAnsi="Arial" w:cs="Arial"/>
          <w:sz w:val="24"/>
          <w:szCs w:val="24"/>
          <w:lang w:eastAsia="ru-RU"/>
        </w:rPr>
        <w:br/>
      </w:r>
    </w:p>
    <w:p w14:paraId="39BBF124" w14:textId="77777777" w:rsidR="00B24563" w:rsidRPr="00B24563" w:rsidRDefault="00B24563" w:rsidP="00B24563">
      <w:pPr>
        <w:spacing w:after="240" w:line="240" w:lineRule="auto"/>
        <w:jc w:val="center"/>
        <w:textAlignment w:val="baseline"/>
        <w:outlineLvl w:val="2"/>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t>Статья 5. Контрольные (надзорные) мероприятия</w:t>
      </w:r>
    </w:p>
    <w:p w14:paraId="7A1ECC3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A8D4787"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Муниципальный контроль осуществляется посредством проведения следующих контрольных (надзорных) мероприятий:</w:t>
      </w:r>
      <w:r w:rsidRPr="00B24563">
        <w:rPr>
          <w:rFonts w:ascii="Arial" w:eastAsia="Times New Roman" w:hAnsi="Arial" w:cs="Arial"/>
          <w:sz w:val="24"/>
          <w:szCs w:val="24"/>
          <w:lang w:eastAsia="ru-RU"/>
        </w:rPr>
        <w:br/>
      </w:r>
    </w:p>
    <w:p w14:paraId="68FDCF19"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BFECFBD"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инспекционный визит;</w:t>
      </w:r>
      <w:r w:rsidRPr="00B24563">
        <w:rPr>
          <w:rFonts w:ascii="Arial" w:eastAsia="Times New Roman" w:hAnsi="Arial" w:cs="Arial"/>
          <w:sz w:val="24"/>
          <w:szCs w:val="24"/>
          <w:lang w:eastAsia="ru-RU"/>
        </w:rPr>
        <w:br/>
      </w:r>
    </w:p>
    <w:p w14:paraId="297487D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68AFDA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lastRenderedPageBreak/>
        <w:t>2) выездная проверка.</w:t>
      </w:r>
      <w:r w:rsidRPr="00B24563">
        <w:rPr>
          <w:rFonts w:ascii="Arial" w:eastAsia="Times New Roman" w:hAnsi="Arial" w:cs="Arial"/>
          <w:sz w:val="24"/>
          <w:szCs w:val="24"/>
          <w:lang w:eastAsia="ru-RU"/>
        </w:rPr>
        <w:br/>
      </w:r>
    </w:p>
    <w:p w14:paraId="4D32716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336101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Без взаимодействия с контролируемым лицом проводятся следующие контрольные (надзорные) мероприятия:</w:t>
      </w:r>
      <w:r w:rsidRPr="00B24563">
        <w:rPr>
          <w:rFonts w:ascii="Arial" w:eastAsia="Times New Roman" w:hAnsi="Arial" w:cs="Arial"/>
          <w:sz w:val="24"/>
          <w:szCs w:val="24"/>
          <w:lang w:eastAsia="ru-RU"/>
        </w:rPr>
        <w:br/>
      </w:r>
    </w:p>
    <w:p w14:paraId="6C13B2E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AC3D18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выездное обследование.</w:t>
      </w:r>
      <w:r w:rsidRPr="00B24563">
        <w:rPr>
          <w:rFonts w:ascii="Arial" w:eastAsia="Times New Roman" w:hAnsi="Arial" w:cs="Arial"/>
          <w:sz w:val="24"/>
          <w:szCs w:val="24"/>
          <w:lang w:eastAsia="ru-RU"/>
        </w:rPr>
        <w:br/>
      </w:r>
    </w:p>
    <w:p w14:paraId="554A71D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3FD8B9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Контрольные (надзорные) мероприятия, указанные в части 1 настоящий статьи, проводятся в форме внеплановых мероприятий.</w:t>
      </w:r>
      <w:r w:rsidRPr="00B24563">
        <w:rPr>
          <w:rFonts w:ascii="Arial" w:eastAsia="Times New Roman" w:hAnsi="Arial" w:cs="Arial"/>
          <w:sz w:val="24"/>
          <w:szCs w:val="24"/>
          <w:lang w:eastAsia="ru-RU"/>
        </w:rPr>
        <w:br/>
      </w:r>
    </w:p>
    <w:p w14:paraId="50DFD9F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6B9E3F3"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Контрольные (надзорные) мероприятия органами муниципального контроля проводятся в отношении граждан, юридических лиц и индивидуальных предпринимателей - по основаниям, предусмотренным пунктами 1 - 5 части 1 и частью 2 статьи 57 Федерального закона N 248-ФЗ.</w:t>
      </w:r>
      <w:r w:rsidRPr="00B24563">
        <w:rPr>
          <w:rFonts w:ascii="Arial" w:eastAsia="Times New Roman" w:hAnsi="Arial" w:cs="Arial"/>
          <w:sz w:val="24"/>
          <w:szCs w:val="24"/>
          <w:lang w:eastAsia="ru-RU"/>
        </w:rPr>
        <w:br/>
      </w:r>
    </w:p>
    <w:p w14:paraId="146AA77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AA8217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Индикаторы риска нарушения обязательных требований разрабатываются и утверждаются в порядке, установленном частью 9, пунктом 3 части 10 статьи 23 Федерального закона N 248-ФЗ.</w:t>
      </w:r>
      <w:r w:rsidRPr="00B24563">
        <w:rPr>
          <w:rFonts w:ascii="Arial" w:eastAsia="Times New Roman" w:hAnsi="Arial" w:cs="Arial"/>
          <w:sz w:val="24"/>
          <w:szCs w:val="24"/>
          <w:lang w:eastAsia="ru-RU"/>
        </w:rPr>
        <w:br/>
      </w:r>
    </w:p>
    <w:p w14:paraId="7F183E1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0123E0F"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Перечни индикаторов риска нарушения обязательных требований размещаются на официальном сайте в сети Интернет.</w:t>
      </w:r>
      <w:r w:rsidRPr="00B24563">
        <w:rPr>
          <w:rFonts w:ascii="Arial" w:eastAsia="Times New Roman" w:hAnsi="Arial" w:cs="Arial"/>
          <w:sz w:val="24"/>
          <w:szCs w:val="24"/>
          <w:lang w:eastAsia="ru-RU"/>
        </w:rPr>
        <w:br/>
      </w:r>
    </w:p>
    <w:p w14:paraId="36E3B9A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9567E08"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6. Контрольные (надзорные) мероприятия, проводимые при взаимодействии с контролируемым лицом, проводятся на основании решения о проведении контрольного (надзорного) мероприятия.</w:t>
      </w:r>
      <w:r w:rsidRPr="00B24563">
        <w:rPr>
          <w:rFonts w:ascii="Arial" w:eastAsia="Times New Roman" w:hAnsi="Arial" w:cs="Arial"/>
          <w:sz w:val="24"/>
          <w:szCs w:val="24"/>
          <w:lang w:eastAsia="ru-RU"/>
        </w:rPr>
        <w:br/>
      </w:r>
    </w:p>
    <w:p w14:paraId="662DD97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7FD6F6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7. В случае принятия решения о проведении контрольного (надзорного) мероприятия на основании сведений о причинении вреда (ущерба) или об угрозе причинения вреда (ущерба) охраняемым законом ценностям либо установления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такое решение принимается на основании мотивированного представления должностного лица органа муниципального контроля о проведении контрольного (надзорного) мероприятия.</w:t>
      </w:r>
      <w:r w:rsidRPr="00B24563">
        <w:rPr>
          <w:rFonts w:ascii="Arial" w:eastAsia="Times New Roman" w:hAnsi="Arial" w:cs="Arial"/>
          <w:sz w:val="24"/>
          <w:szCs w:val="24"/>
          <w:lang w:eastAsia="ru-RU"/>
        </w:rPr>
        <w:br/>
      </w:r>
    </w:p>
    <w:p w14:paraId="20A84200" w14:textId="77777777" w:rsidR="00B24563" w:rsidRPr="00B24563" w:rsidRDefault="00B24563" w:rsidP="00B24563">
      <w:pPr>
        <w:spacing w:after="240" w:line="240" w:lineRule="auto"/>
        <w:jc w:val="center"/>
        <w:textAlignment w:val="baseline"/>
        <w:outlineLvl w:val="3"/>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t>Инспекционный визит</w:t>
      </w:r>
    </w:p>
    <w:p w14:paraId="71F8C39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F73ECD7"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8. В ходе инспекционного визита могут совершаться следующие контрольные (надзорные) действия:</w:t>
      </w:r>
      <w:r w:rsidRPr="00B24563">
        <w:rPr>
          <w:rFonts w:ascii="Arial" w:eastAsia="Times New Roman" w:hAnsi="Arial" w:cs="Arial"/>
          <w:sz w:val="24"/>
          <w:szCs w:val="24"/>
          <w:lang w:eastAsia="ru-RU"/>
        </w:rPr>
        <w:br/>
      </w:r>
    </w:p>
    <w:p w14:paraId="4D51D97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8113AB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осмотр;</w:t>
      </w:r>
      <w:r w:rsidRPr="00B24563">
        <w:rPr>
          <w:rFonts w:ascii="Arial" w:eastAsia="Times New Roman" w:hAnsi="Arial" w:cs="Arial"/>
          <w:sz w:val="24"/>
          <w:szCs w:val="24"/>
          <w:lang w:eastAsia="ru-RU"/>
        </w:rPr>
        <w:br/>
      </w:r>
    </w:p>
    <w:p w14:paraId="28077CE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24FFA72"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опрос;</w:t>
      </w:r>
      <w:r w:rsidRPr="00B24563">
        <w:rPr>
          <w:rFonts w:ascii="Arial" w:eastAsia="Times New Roman" w:hAnsi="Arial" w:cs="Arial"/>
          <w:sz w:val="24"/>
          <w:szCs w:val="24"/>
          <w:lang w:eastAsia="ru-RU"/>
        </w:rPr>
        <w:br/>
      </w:r>
    </w:p>
    <w:p w14:paraId="1147AE4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5F66D02"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получение письменных объяснений;</w:t>
      </w:r>
      <w:r w:rsidRPr="00B24563">
        <w:rPr>
          <w:rFonts w:ascii="Arial" w:eastAsia="Times New Roman" w:hAnsi="Arial" w:cs="Arial"/>
          <w:sz w:val="24"/>
          <w:szCs w:val="24"/>
          <w:lang w:eastAsia="ru-RU"/>
        </w:rPr>
        <w:br/>
      </w:r>
    </w:p>
    <w:p w14:paraId="59C09F9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DB68692"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B24563">
        <w:rPr>
          <w:rFonts w:ascii="Arial" w:eastAsia="Times New Roman" w:hAnsi="Arial" w:cs="Arial"/>
          <w:sz w:val="24"/>
          <w:szCs w:val="24"/>
          <w:lang w:eastAsia="ru-RU"/>
        </w:rPr>
        <w:br/>
      </w:r>
    </w:p>
    <w:p w14:paraId="6E55636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CD37AD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инструментальное обследование.</w:t>
      </w:r>
      <w:r w:rsidRPr="00B24563">
        <w:rPr>
          <w:rFonts w:ascii="Arial" w:eastAsia="Times New Roman" w:hAnsi="Arial" w:cs="Arial"/>
          <w:sz w:val="24"/>
          <w:szCs w:val="24"/>
          <w:lang w:eastAsia="ru-RU"/>
        </w:rPr>
        <w:br/>
      </w:r>
    </w:p>
    <w:p w14:paraId="381CD097" w14:textId="77777777" w:rsidR="00B24563" w:rsidRPr="00B24563" w:rsidRDefault="00B24563" w:rsidP="00B24563">
      <w:pPr>
        <w:spacing w:after="240" w:line="240" w:lineRule="auto"/>
        <w:jc w:val="center"/>
        <w:textAlignment w:val="baseline"/>
        <w:outlineLvl w:val="3"/>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t>Выездная проверка</w:t>
      </w:r>
    </w:p>
    <w:p w14:paraId="447B111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404A7558"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9. В ходе выездной проверки могут совершаться следующие контрольные (надзорные) действия:</w:t>
      </w:r>
      <w:r w:rsidRPr="00B24563">
        <w:rPr>
          <w:rFonts w:ascii="Arial" w:eastAsia="Times New Roman" w:hAnsi="Arial" w:cs="Arial"/>
          <w:sz w:val="24"/>
          <w:szCs w:val="24"/>
          <w:lang w:eastAsia="ru-RU"/>
        </w:rPr>
        <w:br/>
      </w:r>
    </w:p>
    <w:p w14:paraId="0384855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DFC225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осмотр;</w:t>
      </w:r>
      <w:r w:rsidRPr="00B24563">
        <w:rPr>
          <w:rFonts w:ascii="Arial" w:eastAsia="Times New Roman" w:hAnsi="Arial" w:cs="Arial"/>
          <w:sz w:val="24"/>
          <w:szCs w:val="24"/>
          <w:lang w:eastAsia="ru-RU"/>
        </w:rPr>
        <w:br/>
      </w:r>
    </w:p>
    <w:p w14:paraId="1CBD2A6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00FCAD8"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опрос;</w:t>
      </w:r>
      <w:r w:rsidRPr="00B24563">
        <w:rPr>
          <w:rFonts w:ascii="Arial" w:eastAsia="Times New Roman" w:hAnsi="Arial" w:cs="Arial"/>
          <w:sz w:val="24"/>
          <w:szCs w:val="24"/>
          <w:lang w:eastAsia="ru-RU"/>
        </w:rPr>
        <w:br/>
      </w:r>
    </w:p>
    <w:p w14:paraId="18E580C3"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789667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получение письменных объяснений;</w:t>
      </w:r>
      <w:r w:rsidRPr="00B24563">
        <w:rPr>
          <w:rFonts w:ascii="Arial" w:eastAsia="Times New Roman" w:hAnsi="Arial" w:cs="Arial"/>
          <w:sz w:val="24"/>
          <w:szCs w:val="24"/>
          <w:lang w:eastAsia="ru-RU"/>
        </w:rPr>
        <w:br/>
      </w:r>
    </w:p>
    <w:p w14:paraId="2D2CFB3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1AD220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4) истребование документов;</w:t>
      </w:r>
      <w:r w:rsidRPr="00B24563">
        <w:rPr>
          <w:rFonts w:ascii="Arial" w:eastAsia="Times New Roman" w:hAnsi="Arial" w:cs="Arial"/>
          <w:sz w:val="24"/>
          <w:szCs w:val="24"/>
          <w:lang w:eastAsia="ru-RU"/>
        </w:rPr>
        <w:br/>
      </w:r>
    </w:p>
    <w:p w14:paraId="59FE315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7B8B50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5) инструментальное обследование.</w:t>
      </w:r>
      <w:r w:rsidRPr="00B24563">
        <w:rPr>
          <w:rFonts w:ascii="Arial" w:eastAsia="Times New Roman" w:hAnsi="Arial" w:cs="Arial"/>
          <w:sz w:val="24"/>
          <w:szCs w:val="24"/>
          <w:lang w:eastAsia="ru-RU"/>
        </w:rPr>
        <w:br/>
      </w:r>
    </w:p>
    <w:p w14:paraId="5406554A"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202E01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Срок проведения выездной проверки составляет не более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B24563">
        <w:rPr>
          <w:rFonts w:ascii="Arial" w:eastAsia="Times New Roman" w:hAnsi="Arial" w:cs="Arial"/>
          <w:sz w:val="24"/>
          <w:szCs w:val="24"/>
          <w:lang w:eastAsia="ru-RU"/>
        </w:rPr>
        <w:br/>
      </w:r>
    </w:p>
    <w:p w14:paraId="135C5F0D" w14:textId="77777777" w:rsidR="00B24563" w:rsidRPr="00B24563" w:rsidRDefault="00B24563" w:rsidP="00B24563">
      <w:pPr>
        <w:spacing w:after="240" w:line="240" w:lineRule="auto"/>
        <w:jc w:val="center"/>
        <w:textAlignment w:val="baseline"/>
        <w:outlineLvl w:val="3"/>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r>
      <w:r w:rsidRPr="00B24563">
        <w:rPr>
          <w:rFonts w:ascii="Arial" w:eastAsia="Times New Roman" w:hAnsi="Arial" w:cs="Arial"/>
          <w:b/>
          <w:bCs/>
          <w:sz w:val="24"/>
          <w:szCs w:val="24"/>
          <w:lang w:eastAsia="ru-RU"/>
        </w:rPr>
        <w:br/>
        <w:t>Выездное обследование</w:t>
      </w:r>
    </w:p>
    <w:p w14:paraId="59B73722"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4CB0325"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lastRenderedPageBreak/>
        <w:t>10. В ходе выездного обследования могут совершаться следующие контрольные (надзорные) действия:</w:t>
      </w:r>
      <w:r w:rsidRPr="00B24563">
        <w:rPr>
          <w:rFonts w:ascii="Arial" w:eastAsia="Times New Roman" w:hAnsi="Arial" w:cs="Arial"/>
          <w:sz w:val="24"/>
          <w:szCs w:val="24"/>
          <w:lang w:eastAsia="ru-RU"/>
        </w:rPr>
        <w:br/>
      </w:r>
    </w:p>
    <w:p w14:paraId="5B447C9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6D6C274F"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осмотр;</w:t>
      </w:r>
      <w:r w:rsidRPr="00B24563">
        <w:rPr>
          <w:rFonts w:ascii="Arial" w:eastAsia="Times New Roman" w:hAnsi="Arial" w:cs="Arial"/>
          <w:sz w:val="24"/>
          <w:szCs w:val="24"/>
          <w:lang w:eastAsia="ru-RU"/>
        </w:rPr>
        <w:br/>
      </w:r>
    </w:p>
    <w:p w14:paraId="692CF0F7"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C2529E4"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инструментальное обследование (с применением видеозаписи).</w:t>
      </w:r>
      <w:r w:rsidRPr="00B24563">
        <w:rPr>
          <w:rFonts w:ascii="Arial" w:eastAsia="Times New Roman" w:hAnsi="Arial" w:cs="Arial"/>
          <w:sz w:val="24"/>
          <w:szCs w:val="24"/>
          <w:lang w:eastAsia="ru-RU"/>
        </w:rPr>
        <w:br/>
      </w:r>
    </w:p>
    <w:p w14:paraId="38C4FAD4" w14:textId="77777777" w:rsidR="00B24563" w:rsidRPr="00B24563" w:rsidRDefault="00B24563" w:rsidP="00B24563">
      <w:pPr>
        <w:spacing w:after="240" w:line="240" w:lineRule="auto"/>
        <w:jc w:val="center"/>
        <w:textAlignment w:val="baseline"/>
        <w:outlineLvl w:val="2"/>
        <w:rPr>
          <w:rFonts w:ascii="Arial" w:eastAsia="Times New Roman" w:hAnsi="Arial" w:cs="Arial"/>
          <w:b/>
          <w:bCs/>
          <w:sz w:val="24"/>
          <w:szCs w:val="24"/>
          <w:lang w:eastAsia="ru-RU"/>
        </w:rPr>
      </w:pPr>
      <w:r w:rsidRPr="00B24563">
        <w:rPr>
          <w:rFonts w:ascii="Arial" w:eastAsia="Times New Roman" w:hAnsi="Arial" w:cs="Arial"/>
          <w:b/>
          <w:bCs/>
          <w:sz w:val="24"/>
          <w:szCs w:val="24"/>
          <w:lang w:eastAsia="ru-RU"/>
        </w:rPr>
        <w:br/>
        <w:t>Статья 6. Обжалование решений контрольных (надзорных) органов, действий (бездействия) их должностных лиц</w:t>
      </w:r>
    </w:p>
    <w:p w14:paraId="77D7592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B84FC1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Решения органа муниципального контроля, действия (бездействие) должностных лиц, осуществляющих муниципальный контроль, могут быть обжалованы в порядке, установленном главой 9 Федерального закона N 248-ФЗ.</w:t>
      </w:r>
      <w:r w:rsidRPr="00B24563">
        <w:rPr>
          <w:rFonts w:ascii="Arial" w:eastAsia="Times New Roman" w:hAnsi="Arial" w:cs="Arial"/>
          <w:sz w:val="24"/>
          <w:szCs w:val="24"/>
          <w:lang w:eastAsia="ru-RU"/>
        </w:rPr>
        <w:br/>
      </w:r>
    </w:p>
    <w:p w14:paraId="57C8228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3E1478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Решения органа муниципального контроля, действия (бездействие) их должностных лиц, осуществляющих плановые и внеплановые контрольные (надзорные) мероприятия, могут быть обжалованы в суд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r w:rsidRPr="00B24563">
        <w:rPr>
          <w:rFonts w:ascii="Arial" w:eastAsia="Times New Roman" w:hAnsi="Arial" w:cs="Arial"/>
          <w:sz w:val="24"/>
          <w:szCs w:val="24"/>
          <w:lang w:eastAsia="ru-RU"/>
        </w:rPr>
        <w:br/>
      </w:r>
    </w:p>
    <w:p w14:paraId="648289AB"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EE84DB8"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Контролируемые лица, права и законные интересы которых, по их мнению, были непосредственно нарушены в рамках осуществления муниципального контроля, имеют право на досудебное обжалование:</w:t>
      </w:r>
      <w:r w:rsidRPr="00B24563">
        <w:rPr>
          <w:rFonts w:ascii="Arial" w:eastAsia="Times New Roman" w:hAnsi="Arial" w:cs="Arial"/>
          <w:sz w:val="24"/>
          <w:szCs w:val="24"/>
          <w:lang w:eastAsia="ru-RU"/>
        </w:rPr>
        <w:br/>
      </w:r>
    </w:p>
    <w:p w14:paraId="30FA7B9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463169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1) решений о проведении контрольных мероприятий;</w:t>
      </w:r>
      <w:r w:rsidRPr="00B24563">
        <w:rPr>
          <w:rFonts w:ascii="Arial" w:eastAsia="Times New Roman" w:hAnsi="Arial" w:cs="Arial"/>
          <w:sz w:val="24"/>
          <w:szCs w:val="24"/>
          <w:lang w:eastAsia="ru-RU"/>
        </w:rPr>
        <w:br/>
      </w:r>
    </w:p>
    <w:p w14:paraId="38653E39"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F10D51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2) актов контрольных мероприятий, предписаний об устранении выявленных нарушений;</w:t>
      </w:r>
      <w:r w:rsidRPr="00B24563">
        <w:rPr>
          <w:rFonts w:ascii="Arial" w:eastAsia="Times New Roman" w:hAnsi="Arial" w:cs="Arial"/>
          <w:sz w:val="24"/>
          <w:szCs w:val="24"/>
          <w:lang w:eastAsia="ru-RU"/>
        </w:rPr>
        <w:br/>
      </w:r>
    </w:p>
    <w:p w14:paraId="63CCB38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F0FC41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действий (бездействия) должностных лиц органа муниципального контроля в рамках контрольных мероприятий.</w:t>
      </w:r>
      <w:r w:rsidRPr="00B24563">
        <w:rPr>
          <w:rFonts w:ascii="Arial" w:eastAsia="Times New Roman" w:hAnsi="Arial" w:cs="Arial"/>
          <w:sz w:val="24"/>
          <w:szCs w:val="24"/>
          <w:lang w:eastAsia="ru-RU"/>
        </w:rPr>
        <w:br/>
      </w:r>
    </w:p>
    <w:p w14:paraId="5AE19658"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B518377"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w:t>
      </w:r>
      <w:r w:rsidRPr="00B24563">
        <w:rPr>
          <w:rFonts w:ascii="Arial" w:eastAsia="Times New Roman" w:hAnsi="Arial" w:cs="Arial"/>
          <w:sz w:val="24"/>
          <w:szCs w:val="24"/>
          <w:lang w:eastAsia="ru-RU"/>
        </w:rPr>
        <w:br/>
      </w:r>
    </w:p>
    <w:p w14:paraId="212D2960"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5C9903BE"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Жалоба на решения органа муниципального контроля, действия (бездействие) должностных лиц органа муниципального контроля рассматривается руководителем органа муниципального контроля.</w:t>
      </w:r>
      <w:r w:rsidRPr="00B24563">
        <w:rPr>
          <w:rFonts w:ascii="Arial" w:eastAsia="Times New Roman" w:hAnsi="Arial" w:cs="Arial"/>
          <w:sz w:val="24"/>
          <w:szCs w:val="24"/>
          <w:lang w:eastAsia="ru-RU"/>
        </w:rPr>
        <w:br/>
      </w:r>
    </w:p>
    <w:p w14:paraId="75316EE1"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477AC4C"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Жалоба на действия (бездействие) руководителя органа муниципального контроля рассматривается вышестоящим должностным лицом Администрации городского округа Лобня, уполномоченным на осуществление муниципального контроля.</w:t>
      </w:r>
      <w:r w:rsidRPr="00B24563">
        <w:rPr>
          <w:rFonts w:ascii="Arial" w:eastAsia="Times New Roman" w:hAnsi="Arial" w:cs="Arial"/>
          <w:sz w:val="24"/>
          <w:szCs w:val="24"/>
          <w:lang w:eastAsia="ru-RU"/>
        </w:rPr>
        <w:br/>
      </w:r>
    </w:p>
    <w:p w14:paraId="7E198B24"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34FBD260"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Жалоба на решение органа муниципального контроля,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B24563">
        <w:rPr>
          <w:rFonts w:ascii="Arial" w:eastAsia="Times New Roman" w:hAnsi="Arial" w:cs="Arial"/>
          <w:sz w:val="24"/>
          <w:szCs w:val="24"/>
          <w:lang w:eastAsia="ru-RU"/>
        </w:rPr>
        <w:br/>
      </w:r>
    </w:p>
    <w:p w14:paraId="3BC26EBD"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2D1F158A"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Жалоба на предписание органа муниципального контроля может быть подана в течение 10 рабочих дней с момента получения контролируемым лицом предписания.</w:t>
      </w:r>
      <w:r w:rsidRPr="00B24563">
        <w:rPr>
          <w:rFonts w:ascii="Arial" w:eastAsia="Times New Roman" w:hAnsi="Arial" w:cs="Arial"/>
          <w:sz w:val="24"/>
          <w:szCs w:val="24"/>
          <w:lang w:eastAsia="ru-RU"/>
        </w:rPr>
        <w:br/>
      </w:r>
    </w:p>
    <w:p w14:paraId="1C8A108C"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77A99449"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В случае пропуска по уважительной причине срока подачи жалобы этот срок по ходатайству лица, подающего жалобу, может быть восстановлен органом или должностным лицом, уполномоченным на рассмотрение жалобы.</w:t>
      </w:r>
      <w:r w:rsidRPr="00B24563">
        <w:rPr>
          <w:rFonts w:ascii="Arial" w:eastAsia="Times New Roman" w:hAnsi="Arial" w:cs="Arial"/>
          <w:sz w:val="24"/>
          <w:szCs w:val="24"/>
          <w:lang w:eastAsia="ru-RU"/>
        </w:rPr>
        <w:br/>
      </w:r>
    </w:p>
    <w:p w14:paraId="3FAAB506"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12EF6E71"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r w:rsidRPr="00B24563">
        <w:rPr>
          <w:rFonts w:ascii="Arial" w:eastAsia="Times New Roman" w:hAnsi="Arial" w:cs="Arial"/>
          <w:sz w:val="24"/>
          <w:szCs w:val="24"/>
          <w:lang w:eastAsia="ru-RU"/>
        </w:rPr>
        <w:br/>
      </w:r>
    </w:p>
    <w:p w14:paraId="066C8E91" w14:textId="77777777" w:rsidR="00B24563" w:rsidRPr="00B24563" w:rsidRDefault="00B24563" w:rsidP="00B24563">
      <w:pPr>
        <w:spacing w:after="0" w:line="240" w:lineRule="auto"/>
        <w:textAlignment w:val="baseline"/>
        <w:rPr>
          <w:rFonts w:ascii="Arial" w:eastAsia="Times New Roman" w:hAnsi="Arial" w:cs="Arial"/>
          <w:sz w:val="24"/>
          <w:szCs w:val="24"/>
          <w:lang w:eastAsia="ru-RU"/>
        </w:rPr>
      </w:pPr>
    </w:p>
    <w:p w14:paraId="0DA5F5EB" w14:textId="77777777" w:rsidR="00B24563" w:rsidRPr="00B24563" w:rsidRDefault="00B24563" w:rsidP="00B24563">
      <w:pPr>
        <w:spacing w:after="0" w:line="240" w:lineRule="auto"/>
        <w:ind w:firstLine="480"/>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t>Жалоба на решение органа муниципального контроля, действия (бездействие) его должностных лиц подлежит рассмотрению в срок, не превышающий 20 рабочих дней со дня ее регистрации.</w:t>
      </w:r>
      <w:r w:rsidRPr="00B24563">
        <w:rPr>
          <w:rFonts w:ascii="Arial" w:eastAsia="Times New Roman" w:hAnsi="Arial" w:cs="Arial"/>
          <w:sz w:val="24"/>
          <w:szCs w:val="24"/>
          <w:lang w:eastAsia="ru-RU"/>
        </w:rPr>
        <w:br/>
      </w:r>
    </w:p>
    <w:p w14:paraId="32D7F66A" w14:textId="77777777" w:rsidR="00B24563" w:rsidRPr="00B24563" w:rsidRDefault="00B24563" w:rsidP="00B24563">
      <w:pPr>
        <w:spacing w:after="0" w:line="240" w:lineRule="auto"/>
        <w:jc w:val="right"/>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br/>
      </w:r>
      <w:r w:rsidRPr="00B24563">
        <w:rPr>
          <w:rFonts w:ascii="Arial" w:eastAsia="Times New Roman" w:hAnsi="Arial" w:cs="Arial"/>
          <w:sz w:val="24"/>
          <w:szCs w:val="24"/>
          <w:lang w:eastAsia="ru-RU"/>
        </w:rPr>
        <w:br/>
        <w:t>Председатель Совета депутатов</w:t>
      </w:r>
      <w:r w:rsidRPr="00B24563">
        <w:rPr>
          <w:rFonts w:ascii="Arial" w:eastAsia="Times New Roman" w:hAnsi="Arial" w:cs="Arial"/>
          <w:sz w:val="24"/>
          <w:szCs w:val="24"/>
          <w:lang w:eastAsia="ru-RU"/>
        </w:rPr>
        <w:br/>
        <w:t>городского округа Лобня</w:t>
      </w:r>
      <w:r w:rsidRPr="00B24563">
        <w:rPr>
          <w:rFonts w:ascii="Arial" w:eastAsia="Times New Roman" w:hAnsi="Arial" w:cs="Arial"/>
          <w:sz w:val="24"/>
          <w:szCs w:val="24"/>
          <w:lang w:eastAsia="ru-RU"/>
        </w:rPr>
        <w:br/>
      </w:r>
      <w:proofErr w:type="gramStart"/>
      <w:r w:rsidRPr="00B24563">
        <w:rPr>
          <w:rFonts w:ascii="Arial" w:eastAsia="Times New Roman" w:hAnsi="Arial" w:cs="Arial"/>
          <w:sz w:val="24"/>
          <w:szCs w:val="24"/>
          <w:lang w:eastAsia="ru-RU"/>
        </w:rPr>
        <w:t>А.С.</w:t>
      </w:r>
      <w:proofErr w:type="gramEnd"/>
      <w:r w:rsidRPr="00B24563">
        <w:rPr>
          <w:rFonts w:ascii="Arial" w:eastAsia="Times New Roman" w:hAnsi="Arial" w:cs="Arial"/>
          <w:sz w:val="24"/>
          <w:szCs w:val="24"/>
          <w:lang w:eastAsia="ru-RU"/>
        </w:rPr>
        <w:t xml:space="preserve"> Кузнецов</w:t>
      </w:r>
      <w:r w:rsidRPr="00B24563">
        <w:rPr>
          <w:rFonts w:ascii="Arial" w:eastAsia="Times New Roman" w:hAnsi="Arial" w:cs="Arial"/>
          <w:sz w:val="24"/>
          <w:szCs w:val="24"/>
          <w:lang w:eastAsia="ru-RU"/>
        </w:rPr>
        <w:br/>
        <w:t>11.11.2021</w:t>
      </w:r>
    </w:p>
    <w:p w14:paraId="22150345" w14:textId="77777777" w:rsidR="00B24563" w:rsidRPr="00B24563" w:rsidRDefault="00B24563" w:rsidP="00B24563">
      <w:pPr>
        <w:spacing w:after="0" w:line="240" w:lineRule="auto"/>
        <w:jc w:val="right"/>
        <w:textAlignment w:val="baseline"/>
        <w:rPr>
          <w:rFonts w:ascii="Arial" w:eastAsia="Times New Roman" w:hAnsi="Arial" w:cs="Arial"/>
          <w:sz w:val="24"/>
          <w:szCs w:val="24"/>
          <w:lang w:eastAsia="ru-RU"/>
        </w:rPr>
      </w:pPr>
      <w:r w:rsidRPr="00B24563">
        <w:rPr>
          <w:rFonts w:ascii="Arial" w:eastAsia="Times New Roman" w:hAnsi="Arial" w:cs="Arial"/>
          <w:sz w:val="24"/>
          <w:szCs w:val="24"/>
          <w:lang w:eastAsia="ru-RU"/>
        </w:rPr>
        <w:br/>
      </w:r>
      <w:r w:rsidRPr="00B24563">
        <w:rPr>
          <w:rFonts w:ascii="Arial" w:eastAsia="Times New Roman" w:hAnsi="Arial" w:cs="Arial"/>
          <w:sz w:val="24"/>
          <w:szCs w:val="24"/>
          <w:lang w:eastAsia="ru-RU"/>
        </w:rPr>
        <w:br/>
      </w:r>
      <w:proofErr w:type="spellStart"/>
      <w:r w:rsidRPr="00B24563">
        <w:rPr>
          <w:rFonts w:ascii="Arial" w:eastAsia="Times New Roman" w:hAnsi="Arial" w:cs="Arial"/>
          <w:sz w:val="24"/>
          <w:szCs w:val="24"/>
          <w:lang w:eastAsia="ru-RU"/>
        </w:rPr>
        <w:t>ВрИП</w:t>
      </w:r>
      <w:proofErr w:type="spellEnd"/>
      <w:r w:rsidRPr="00B24563">
        <w:rPr>
          <w:rFonts w:ascii="Arial" w:eastAsia="Times New Roman" w:hAnsi="Arial" w:cs="Arial"/>
          <w:sz w:val="24"/>
          <w:szCs w:val="24"/>
          <w:lang w:eastAsia="ru-RU"/>
        </w:rPr>
        <w:t xml:space="preserve"> главы городского округа Лобня</w:t>
      </w:r>
      <w:r w:rsidRPr="00B24563">
        <w:rPr>
          <w:rFonts w:ascii="Arial" w:eastAsia="Times New Roman" w:hAnsi="Arial" w:cs="Arial"/>
          <w:sz w:val="24"/>
          <w:szCs w:val="24"/>
          <w:lang w:eastAsia="ru-RU"/>
        </w:rPr>
        <w:br/>
        <w:t xml:space="preserve">Е.В. </w:t>
      </w:r>
      <w:proofErr w:type="spellStart"/>
      <w:r w:rsidRPr="00B24563">
        <w:rPr>
          <w:rFonts w:ascii="Arial" w:eastAsia="Times New Roman" w:hAnsi="Arial" w:cs="Arial"/>
          <w:sz w:val="24"/>
          <w:szCs w:val="24"/>
          <w:lang w:eastAsia="ru-RU"/>
        </w:rPr>
        <w:t>Баришевский</w:t>
      </w:r>
      <w:proofErr w:type="spellEnd"/>
    </w:p>
    <w:p w14:paraId="1B2B41D7" w14:textId="77777777" w:rsidR="00B24563" w:rsidRPr="00B24563" w:rsidRDefault="00B24563" w:rsidP="00B24563">
      <w:pPr>
        <w:spacing w:line="254" w:lineRule="auto"/>
        <w:rPr>
          <w:rFonts w:ascii="Calibri" w:eastAsia="Times New Roman" w:hAnsi="Calibri" w:cs="Times New Roman"/>
          <w:lang w:eastAsia="ru-RU"/>
        </w:rPr>
      </w:pPr>
    </w:p>
    <w:p w14:paraId="1663534B" w14:textId="77777777" w:rsidR="00936671" w:rsidRPr="00B24563" w:rsidRDefault="0093667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