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556CCC" w14:textId="77777777" w:rsidR="006C53E5" w:rsidRPr="006C53E5" w:rsidRDefault="006C53E5" w:rsidP="006C53E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ГОРОДА СЕВАСТОПОЛЯ (СЕВПРИРОДНАДЗОР)</w:t>
      </w:r>
    </w:p>
    <w:p w14:paraId="2E3BDAFA" w14:textId="77777777" w:rsidR="006C53E5" w:rsidRPr="006C53E5" w:rsidRDefault="006C53E5" w:rsidP="006C53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94C6EE1" w14:textId="77777777" w:rsidR="006C53E5" w:rsidRPr="006C53E5" w:rsidRDefault="006C53E5" w:rsidP="006C53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13 февраля 2018 года N ПР/61</w:t>
      </w: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4468136" w14:textId="77777777" w:rsidR="006C53E5" w:rsidRPr="006C53E5" w:rsidRDefault="006C53E5" w:rsidP="006C53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ГЛАВНОГО УПРАВЛЕНИЯ ПРИРОДНЫХ РЕСУРСОВ И ЭКОЛОГИИ ГОРОДА СЕВАСТОПОЛЯ (СЕВПРИРОДНАДЗОРА) ПО ПРЕДОСТАВЛЕНИЮ ГОСУДАРСТВЕННОЙ УСЛУГИ ПО ВЫДАЧЕ БЛАНКОВ РАЗРЕШЕНИЙ НА ДОБЫЧУ ОХОТНИЧЬИХ РЕСУРСОВ ЮРИДИЧЕСКИМ ЛИЦАМ И ИНДИВИДУАЛЬНЫМ ПРЕДПРИНИМАТЕЛЯМ</w:t>
      </w: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FD7B56D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24.07.2009 N 209-ФЗ "Об охоте и о сохранении охотничьих ресурсов и о внесении изменений в отдельные законодательные акты Российской Федерации", от 27.07.2010 N 210-ФЗ "Об организации предоставления государственных и муниципальных услуг", Уставом города Севастополя, Законом города Севастополя от 29.09.2015 N 185-ЗС "О правовых актах города Севастополя", Положением о Главном управлении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), утвержденным постановлением Правительства Севастополя от 12.09.2016 N 854-ПП, в целях нормативно-правового регулирования в области охоты и сохранения охотничьих ресурсов на территории города Севастополя, приказываю: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81B5F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Главного управления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 по выдаче бланков разрешений на добычу охотничьих ресурсов юридическим лицам и индивидуальным предпринимателям (прилагается).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EE041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опубликования на официальном сайте Правительства Севастополя.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E082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В.В.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Леготкина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BF220" w14:textId="77777777" w:rsidR="006C53E5" w:rsidRPr="006C53E5" w:rsidRDefault="006C53E5" w:rsidP="006C53E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Начальник Главного управления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  <w:t>С.Ю.САМОЙЛОВ</w:t>
      </w:r>
    </w:p>
    <w:p w14:paraId="76E47862" w14:textId="77777777" w:rsidR="006C53E5" w:rsidRPr="006C53E5" w:rsidRDefault="006C53E5" w:rsidP="006C53E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13.02.2018 N ПР/61</w:t>
      </w:r>
    </w:p>
    <w:p w14:paraId="35EB41BC" w14:textId="77777777" w:rsidR="006C53E5" w:rsidRPr="006C53E5" w:rsidRDefault="006C53E5" w:rsidP="006C53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АДМИНИСТРАТИВНЫЙ РЕГЛАМЕНТ ГЛАВНОГО УПРАВЛЕНИЯ ПРИРОДНЫХ РЕСУРСОВ И ЭКОЛОГИИ ГОРОДА СЕВАСТОПОЛЯ (СЕВПРИРОДНАДЗОРА) ПО ПРЕДОСТАВЛЕНИЮ ГОСУДАРСТВЕННОЙ УСЛУГИ ПО ВЫДАЧЕ БЛАНКОВ </w:t>
      </w: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РАЗРЕШЕНИЙ НА ДОБЫЧУ ОХОТНИЧЬИХ РЕСУРСОВ ЮРИДИЧЕСКИМ ЛИЦАМ И ИНДИВИДУАЛЬНЫМ ПРЕДПРИНИМАТЕЛЕМ</w:t>
      </w:r>
    </w:p>
    <w:p w14:paraId="1D45A623" w14:textId="77777777" w:rsidR="006C53E5" w:rsidRPr="006C53E5" w:rsidRDefault="006C53E5" w:rsidP="006C53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1403423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Главного управления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 по предоставлению государственной услуги по выдаче бланков разрешений на добычу охотничьих ресурсов юридическим лицам и индивидуальным предпринимателям (далее - Административный регламент) разработан в соответствии с Федеральным законом от 27.07.2010 N 210-ФЗ "Об организации предоставления государственных и муниципальных услуг".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005FB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разработан Главным управлением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) (далее -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 в целях повышения качества предоставления и доступности результатов исполнения государственной услуги по выдаче бланков разрешений на добычу охотничьих ресурсов юридическим лицам и индивидуальным предпринимателям (далее - государственная услуга).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24B6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Действие Административного регламента не распространяется на юридических лиц и индивидуальных предпринимателей, у которых отсутствует решение Севастопольского городского совета о предоставлении охотничьих угодий в пользование, действующее на период действия запрашиваемых бланков разрешений на добычу охотничьих ресурсов, или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охотхозяйственное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соглашение, заключенное с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33A08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регулирования.</w:t>
      </w:r>
    </w:p>
    <w:p w14:paraId="2F6624BE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Предметом регулирования Административного регламента являются порядок, сроки и последовательность административных процедур (действий) при осуществлении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при предоставлении государственной услуги, а также порядок взаимодействия между структурными подразделениями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его должностными лицами, взаимодействия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с заявителями при предоставлении государственной услуги, иными органами исполнительной власти, территориальными органами федеральных органов исполнительной власти, органами местного самоуправления и организациями, участвующими в предоставлении государственной услуги, а также определение сроков и последовательности административных процедур и действий при предоставлении государственной услуги.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C4CB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1.2. Заявители, а также лица, имеющие право выступать от имени заявителя.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7CB18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Заявителями являются юридические лица и индивидуальные предприниматели, заключившие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охотпользователи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, у которых право долгосрочного пользования объектами животного мира возникло на основании долгосрочных лицензий на пользование объектами животного мира в отношении охотничьих ресурсов до дня вступления в силу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 (далее - Заявитель/Заявители).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71DA0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имени юридических лиц и индивидуальных предпринимателей могут выступать их представители. Полномочия представителей подтверждаются доверенностью, оформленной в соответствии с требованиями законодательства.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86F0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8023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1.3.1. Место нахождения и почтовый адрес Главного управления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A957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299001, г. Севастополь, пл. Ластовая, д. 3.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4854B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1.3.2. График работы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2"/>
        <w:gridCol w:w="4753"/>
      </w:tblGrid>
      <w:tr w:rsidR="006C53E5" w:rsidRPr="006C53E5" w14:paraId="007F1B7C" w14:textId="77777777" w:rsidTr="006C53E5">
        <w:trPr>
          <w:trHeight w:val="15"/>
        </w:trPr>
        <w:tc>
          <w:tcPr>
            <w:tcW w:w="4805" w:type="dxa"/>
            <w:hideMark/>
          </w:tcPr>
          <w:p w14:paraId="1E0A555B" w14:textId="77777777" w:rsidR="006C53E5" w:rsidRPr="006C53E5" w:rsidRDefault="006C53E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0D794600" w14:textId="77777777" w:rsidR="006C53E5" w:rsidRPr="006C53E5" w:rsidRDefault="006C53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53E5" w:rsidRPr="006C53E5" w14:paraId="72852E43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2157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D068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6C53E5" w:rsidRPr="006C53E5" w14:paraId="1ABE8CD2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A7F6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90A9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</w:t>
            </w:r>
          </w:p>
        </w:tc>
      </w:tr>
      <w:tr w:rsidR="006C53E5" w:rsidRPr="006C53E5" w14:paraId="6431B7F2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1D92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363E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9.00 - 16.45</w:t>
            </w:r>
          </w:p>
        </w:tc>
      </w:tr>
      <w:tr w:rsidR="006C53E5" w:rsidRPr="006C53E5" w14:paraId="6F36233B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AD6E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Суббота, воскресенье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5218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</w:t>
            </w:r>
          </w:p>
        </w:tc>
      </w:tr>
    </w:tbl>
    <w:p w14:paraId="0AF27756" w14:textId="77777777" w:rsidR="006C53E5" w:rsidRPr="006C53E5" w:rsidRDefault="006C53E5" w:rsidP="006C53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8DD1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Перерыв на обед: с 13.00 до 13.45.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73DD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Часы приема Заявителей в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0"/>
        <w:gridCol w:w="4745"/>
      </w:tblGrid>
      <w:tr w:rsidR="006C53E5" w:rsidRPr="006C53E5" w14:paraId="02386E02" w14:textId="77777777" w:rsidTr="006C53E5">
        <w:trPr>
          <w:trHeight w:val="15"/>
        </w:trPr>
        <w:tc>
          <w:tcPr>
            <w:tcW w:w="4805" w:type="dxa"/>
            <w:hideMark/>
          </w:tcPr>
          <w:p w14:paraId="3EFCEDB9" w14:textId="77777777" w:rsidR="006C53E5" w:rsidRPr="006C53E5" w:rsidRDefault="006C53E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0838B305" w14:textId="77777777" w:rsidR="006C53E5" w:rsidRPr="006C53E5" w:rsidRDefault="006C53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53E5" w:rsidRPr="006C53E5" w14:paraId="33BFECD1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F621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1AB1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6C53E5" w:rsidRPr="006C53E5" w14:paraId="2EE3FE7D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D2B5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6037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</w:p>
        </w:tc>
      </w:tr>
      <w:tr w:rsidR="006C53E5" w:rsidRPr="006C53E5" w14:paraId="19DB04E7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D973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FB06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</w:p>
        </w:tc>
      </w:tr>
      <w:tr w:rsidR="006C53E5" w:rsidRPr="006C53E5" w14:paraId="625A49E8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BEBB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B0DF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- 12-00</w:t>
            </w:r>
          </w:p>
        </w:tc>
      </w:tr>
      <w:tr w:rsidR="006C53E5" w:rsidRPr="006C53E5" w14:paraId="4E640329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339B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917B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</w:p>
        </w:tc>
      </w:tr>
      <w:tr w:rsidR="006C53E5" w:rsidRPr="006C53E5" w14:paraId="73A4BC31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0FD0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892F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- 12-00</w:t>
            </w:r>
          </w:p>
        </w:tc>
      </w:tr>
    </w:tbl>
    <w:p w14:paraId="11D4A821" w14:textId="77777777" w:rsidR="006C53E5" w:rsidRPr="006C53E5" w:rsidRDefault="006C53E5" w:rsidP="006C53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2A51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Перерыв на обед: с 13.00 до 13.45.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38E6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График предоставления консультаций: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6"/>
        <w:gridCol w:w="4759"/>
      </w:tblGrid>
      <w:tr w:rsidR="006C53E5" w:rsidRPr="006C53E5" w14:paraId="5C909485" w14:textId="77777777" w:rsidTr="006C53E5">
        <w:trPr>
          <w:trHeight w:val="15"/>
        </w:trPr>
        <w:tc>
          <w:tcPr>
            <w:tcW w:w="4805" w:type="dxa"/>
            <w:hideMark/>
          </w:tcPr>
          <w:p w14:paraId="1A3A468E" w14:textId="77777777" w:rsidR="006C53E5" w:rsidRPr="006C53E5" w:rsidRDefault="006C53E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48B18037" w14:textId="77777777" w:rsidR="006C53E5" w:rsidRPr="006C53E5" w:rsidRDefault="006C53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C53E5" w:rsidRPr="006C53E5" w14:paraId="049479C9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AAA7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9792" w14:textId="77777777" w:rsidR="006C53E5" w:rsidRPr="006C53E5" w:rsidRDefault="006C53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6C53E5" w:rsidRPr="006C53E5" w14:paraId="41D574F5" w14:textId="77777777" w:rsidTr="006C53E5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BAE8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Вторник, четверг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3A89" w14:textId="77777777" w:rsidR="006C53E5" w:rsidRPr="006C53E5" w:rsidRDefault="006C53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14-00</w:t>
            </w:r>
            <w:proofErr w:type="gramEnd"/>
            <w:r w:rsidRPr="006C53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- 17-00</w:t>
            </w:r>
          </w:p>
        </w:tc>
      </w:tr>
    </w:tbl>
    <w:p w14:paraId="34F4B704" w14:textId="77777777" w:rsidR="006C53E5" w:rsidRPr="006C53E5" w:rsidRDefault="006C53E5" w:rsidP="006C53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DF06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1.3.3. Телефон и факс приемной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C014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телефон/факс: (8692) 49-29-40;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A99B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телефон для консультаций: (8692) 49-29-40.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740BE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1.3.4. Официальный интернет-сайт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B954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http://www.ecosev.ru.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9F5D2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Адрес электронной почты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841E5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sevprirodnadzor@sev.gov.ru.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4C86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Адрес портала государственных услуг Российской Федерации в сети Интернет: www.gosuslugi.ru.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90BEE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1.3.5. Информация о порядке предоставления государственной услуги предоставляется: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B94B0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- при личном обращении граждан непосредственно в Управление особо охраняемых природных территорий, животного мира, лесного и охотничьего хозяйства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по адресу: ул. Новикова, 60-А, г. Севастополь, на информационном стенде;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3D4A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- с использованием средств почтовой (почтовый адрес: пл. Ластовая, д. 3. г. Севастополь, 299001) и телефонной (тел./факс: (8692) 49-29-40) связи, электронного информирования и электронной техники (адрес электронной почты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: sevprirodnadzor@sev.gov.ru), а также посредством ее размещения на официальном информационном сайте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: http://www.ecosev.ru, на официальном портале органов государственной власти Севастополя "ПРАВИТЕЛЬСТВО СЕВАСТОПОЛЯ" (далее - портал Правительства Севастополя): http://www.sevastopol.gov.ru.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173F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На стенде в местах предоставления государственной услуги и информационно-телекоммуникационной сети Интернет размещается следующая информация: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AA32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- текст Административного регламента;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1A92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- место нахождения, график работы, справочные телефоны, адрес электронной почты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1863B19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- краткое описание порядка предоставления государственной услуги и образцы их заполнения.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08E9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Консультация по предоставлению государственной услуги осуществляется специалистом, в должностном регламенте которого содержится обязанность обеспечения выполнения настоящего Административного регламента (далее - ответственное должностное лицо).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B6BE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При ответах на устные обращения по телефону ответственное должностное лицо подробно, в вежливой форме информирует обратившегося по интересующим его вопросам в сфере предоставления государственной услуги. Ответ должен содержать информацию о наименовании органа, в который позвонил гражданин, фамилии, имени, отчестве и должности должностного лица, принявшего звонок. Время разговора не должно превышать 10 минут.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690F2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Ответ на письменное обращение, а также на обращение, поступившее в форме электронного документа, готовится и направляется по адресу, указанному в обращении, в порядке и в срок, установленные Федеральным законом от 02.05.2006 N 59-ФЗ "О порядке рассмотрения обращений граждан Российской Федерации".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37791" w14:textId="77777777" w:rsidR="006C53E5" w:rsidRPr="006C53E5" w:rsidRDefault="006C53E5" w:rsidP="006C53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Стандарт предоставления государственной услуги</w:t>
      </w:r>
    </w:p>
    <w:p w14:paraId="4B6EF14F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C324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Выдача бланков разрешений на добычу охотничьих ресурсов юридическим лицам и индивидуальным предпринимателям (далее - выдача бланков).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27C35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2.2. Наименование исполнительного органа, предоставляющего государственную услугу.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3B4A0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2.2.1. Главное управление природных ресурсов и экологии города Севастополя (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540E2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2.2.2. В процессе предоставления государственной услуги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 межведомственное взаимодействие с Федеральной налоговой службой.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6E10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2.3. Результат предоставления государственной услуги.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311CB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выдача бланков разрешений на добычу охотничьих ресурсов юридическим лицам и индивидуальным предпринимателям либо предоставление отказа в выдаче бланков с мотивированным обоснованием.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E938D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F7D42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Срок рассмотрения заявки и выдачи бланков составляет 10 рабочих дней со дня регистрации заявки.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54289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Результатом выполнения административной процедуры является назначение ответственного исполнителя.</w:t>
      </w:r>
      <w:r w:rsidRPr="006C53E5">
        <w:rPr>
          <w:rFonts w:ascii="Arial" w:hAnsi="Arial" w:cs="Arial"/>
        </w:rPr>
        <w:br/>
      </w:r>
    </w:p>
    <w:p w14:paraId="1DE681C0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Способ фиксации результата выполнения административной процедуры - указание ответственного исполнителя в резолюции.</w:t>
      </w:r>
      <w:r w:rsidRPr="006C53E5">
        <w:rPr>
          <w:rFonts w:ascii="Arial" w:hAnsi="Arial" w:cs="Arial"/>
        </w:rPr>
        <w:br/>
      </w:r>
    </w:p>
    <w:p w14:paraId="2F0C5F85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3.3. Рассмотрение заявки и ее проверка.</w:t>
      </w:r>
      <w:r w:rsidRPr="006C53E5">
        <w:rPr>
          <w:rFonts w:ascii="Arial" w:hAnsi="Arial" w:cs="Arial"/>
        </w:rPr>
        <w:br/>
      </w:r>
    </w:p>
    <w:p w14:paraId="08B930B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Основание для начала выполнения административной процедуры - получение ответственным исполнителем заявки.</w:t>
      </w:r>
      <w:r w:rsidRPr="006C53E5">
        <w:rPr>
          <w:rFonts w:ascii="Arial" w:hAnsi="Arial" w:cs="Arial"/>
        </w:rPr>
        <w:br/>
      </w:r>
    </w:p>
    <w:p w14:paraId="438E5CD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Ответственный исполнитель в течение 5 рабочих дней с момента регистрации заявки рассматривает на предмет ее соответствия требованиям, установленным Административным регламентом, и осуществляет проверку:</w:t>
      </w:r>
      <w:r w:rsidRPr="006C53E5">
        <w:rPr>
          <w:rFonts w:ascii="Arial" w:hAnsi="Arial" w:cs="Arial"/>
        </w:rPr>
        <w:br/>
      </w:r>
    </w:p>
    <w:p w14:paraId="478D13E0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содержания заявки;</w:t>
      </w:r>
      <w:r w:rsidRPr="006C53E5">
        <w:rPr>
          <w:rFonts w:ascii="Arial" w:hAnsi="Arial" w:cs="Arial"/>
        </w:rPr>
        <w:br/>
      </w:r>
    </w:p>
    <w:p w14:paraId="0A405BC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прилагаемых к заявке сведений, определенных п. 2.7 Административного регламента (в случае их представления Заявителем по собственной инициативе), с учетом полученных от ФНС России;</w:t>
      </w:r>
      <w:r w:rsidRPr="006C53E5">
        <w:rPr>
          <w:rFonts w:ascii="Arial" w:hAnsi="Arial" w:cs="Arial"/>
        </w:rPr>
        <w:br/>
      </w:r>
    </w:p>
    <w:p w14:paraId="620EC919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- соответствия указанных в заявке сведений условиям решения Севастопольского городского совета о предоставлении охотничьих угодий в пользование или </w:t>
      </w:r>
      <w:proofErr w:type="spellStart"/>
      <w:r w:rsidRPr="006C53E5">
        <w:rPr>
          <w:rFonts w:ascii="Arial" w:hAnsi="Arial" w:cs="Arial"/>
        </w:rPr>
        <w:t>охотхозяйственного</w:t>
      </w:r>
      <w:proofErr w:type="spellEnd"/>
      <w:r w:rsidRPr="006C53E5">
        <w:rPr>
          <w:rFonts w:ascii="Arial" w:hAnsi="Arial" w:cs="Arial"/>
        </w:rPr>
        <w:t xml:space="preserve"> соглашения;</w:t>
      </w:r>
      <w:r w:rsidRPr="006C53E5">
        <w:rPr>
          <w:rFonts w:ascii="Arial" w:hAnsi="Arial" w:cs="Arial"/>
        </w:rPr>
        <w:br/>
      </w:r>
    </w:p>
    <w:p w14:paraId="6C45A70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- соответствия указанных в заявке сведений об охотничьих ресурсах, предполагаемых к добыче, и их количестве, на добычу которых предполагается </w:t>
      </w:r>
      <w:r w:rsidRPr="006C53E5">
        <w:rPr>
          <w:rFonts w:ascii="Arial" w:hAnsi="Arial" w:cs="Arial"/>
        </w:rPr>
        <w:lastRenderedPageBreak/>
        <w:t xml:space="preserve">выдавать разрешения в течение сезона охоты, данным государственного мониторинга охотничьих ресурсов и среды их обитания и </w:t>
      </w:r>
      <w:proofErr w:type="gramStart"/>
      <w:r w:rsidRPr="006C53E5">
        <w:rPr>
          <w:rFonts w:ascii="Arial" w:hAnsi="Arial" w:cs="Arial"/>
        </w:rPr>
        <w:t>установленным нормативам</w:t>
      </w:r>
      <w:proofErr w:type="gramEnd"/>
      <w:r w:rsidRPr="006C53E5">
        <w:rPr>
          <w:rFonts w:ascii="Arial" w:hAnsi="Arial" w:cs="Arial"/>
        </w:rPr>
        <w:t xml:space="preserve"> и нормам в области охоты и сохранения охотничьих ресурсов.</w:t>
      </w:r>
      <w:r w:rsidRPr="006C53E5">
        <w:rPr>
          <w:rFonts w:ascii="Arial" w:hAnsi="Arial" w:cs="Arial"/>
        </w:rPr>
        <w:br/>
      </w:r>
    </w:p>
    <w:p w14:paraId="4726E8A1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Результатом административной процедуры является рассмотрение заявки и принятие решения о необходимости подготовки и направления межведомственных запросов в органы и организации, участвующие в предоставлении государственной услуги, при отсутствии необходимости подготовки межведомственных запросов происходит передача заявки на административную процедуру, связанную с принятием решения о выдаче бланков либо об отказе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3AB73DD5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Способ фиксации результата административной процедуры не предусмотрен.</w:t>
      </w:r>
      <w:r w:rsidRPr="006C53E5">
        <w:rPr>
          <w:rFonts w:ascii="Arial" w:hAnsi="Arial" w:cs="Arial"/>
        </w:rPr>
        <w:br/>
      </w:r>
    </w:p>
    <w:p w14:paraId="22CBE9F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Критерием принятия решений является проверка заявки на предмет соответствия требованиям, установленным Административным регламентом.</w:t>
      </w:r>
      <w:r w:rsidRPr="006C53E5">
        <w:rPr>
          <w:rFonts w:ascii="Arial" w:hAnsi="Arial" w:cs="Arial"/>
        </w:rPr>
        <w:br/>
      </w:r>
    </w:p>
    <w:p w14:paraId="03DAD36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3.4. Формирование и направление межведомственных запросов в органы и организации, участвующие в предоставлении государственной услуги.</w:t>
      </w:r>
      <w:r w:rsidRPr="006C53E5">
        <w:rPr>
          <w:rFonts w:ascii="Arial" w:hAnsi="Arial" w:cs="Arial"/>
        </w:rPr>
        <w:br/>
      </w:r>
    </w:p>
    <w:p w14:paraId="7CEC5B12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Основанием для формирования и направления межведомственных запросов, в том числе в электронной форме, с использованием единой системы межведомственного электронного взаимодействия (далее - СМЭВ) и подключаемых к ней региональных СМЭВ в органы и организации, участвующие в предоставлении государственной услуги, является установление в рамках осуществления административной процедуры, связанной с приемом заявки, необходимой для предоставления государственной услуги и представляемой Заявителем, необходимости обращения в государственные органы и организации, участвующие в предоставлении государственной услуги, с целью получения сведений, необходимых для предоставления государственной услуги.</w:t>
      </w:r>
      <w:r w:rsidRPr="006C53E5">
        <w:rPr>
          <w:rFonts w:ascii="Arial" w:hAnsi="Arial" w:cs="Arial"/>
        </w:rPr>
        <w:br/>
      </w:r>
    </w:p>
    <w:p w14:paraId="126EC72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Часть документов, которая не требует участия Заявителя, может быть получена в рамках межведомственного документооборота следующим образом:</w:t>
      </w:r>
      <w:r w:rsidRPr="006C53E5">
        <w:rPr>
          <w:rFonts w:ascii="Arial" w:hAnsi="Arial" w:cs="Arial"/>
        </w:rPr>
        <w:br/>
      </w:r>
    </w:p>
    <w:p w14:paraId="3EDA5E7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1) в форме документа на бумажном носителе при отсутствии СМЭВ;</w:t>
      </w:r>
      <w:r w:rsidRPr="006C53E5">
        <w:rPr>
          <w:rFonts w:ascii="Arial" w:hAnsi="Arial" w:cs="Arial"/>
        </w:rPr>
        <w:br/>
      </w:r>
    </w:p>
    <w:p w14:paraId="5A66990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2) в форме электронного документа при наличии СМЭВ.</w:t>
      </w:r>
      <w:r w:rsidRPr="006C53E5">
        <w:rPr>
          <w:rFonts w:ascii="Arial" w:hAnsi="Arial" w:cs="Arial"/>
        </w:rPr>
        <w:br/>
      </w:r>
    </w:p>
    <w:p w14:paraId="2D0A6CC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Межведомственное взаимодействие по получению документов и информации на Заявителя осуществляется после подписания его согласия на обработку персональных данных. Согласие может быть получено и представлено как в форме документа на бумажном носителе, так и в форме электронного документа.</w:t>
      </w:r>
      <w:r w:rsidRPr="006C53E5">
        <w:rPr>
          <w:rFonts w:ascii="Arial" w:hAnsi="Arial" w:cs="Arial"/>
        </w:rPr>
        <w:br/>
      </w:r>
    </w:p>
    <w:p w14:paraId="03FCCF9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Межведомственный запрос осуществляется специалистом, ответственным за межведомственное взаимодействие.</w:t>
      </w:r>
      <w:r w:rsidRPr="006C53E5">
        <w:rPr>
          <w:rFonts w:ascii="Arial" w:hAnsi="Arial" w:cs="Arial"/>
        </w:rPr>
        <w:br/>
      </w:r>
    </w:p>
    <w:p w14:paraId="14B4828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 рамках предоставления государственной услуги </w:t>
      </w:r>
      <w:proofErr w:type="spellStart"/>
      <w:r w:rsidRPr="006C53E5">
        <w:rPr>
          <w:rFonts w:ascii="Arial" w:hAnsi="Arial" w:cs="Arial"/>
        </w:rPr>
        <w:t>Севприроднадзор</w:t>
      </w:r>
      <w:proofErr w:type="spellEnd"/>
      <w:r w:rsidRPr="006C53E5">
        <w:rPr>
          <w:rFonts w:ascii="Arial" w:hAnsi="Arial" w:cs="Arial"/>
        </w:rPr>
        <w:t xml:space="preserve"> осуществляет межведомственное информационное взаимодействие с Федеральной налоговой службой Российской Федерации с целью получения следующих сведений:</w:t>
      </w:r>
      <w:r w:rsidRPr="006C53E5">
        <w:rPr>
          <w:rFonts w:ascii="Arial" w:hAnsi="Arial" w:cs="Arial"/>
        </w:rPr>
        <w:br/>
      </w:r>
    </w:p>
    <w:p w14:paraId="6C00A1D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lastRenderedPageBreak/>
        <w:t>- сведения, содержащиеся в Едином государственном реестре юридических лиц, - для юридического лица;</w:t>
      </w:r>
      <w:r w:rsidRPr="006C53E5">
        <w:rPr>
          <w:rFonts w:ascii="Arial" w:hAnsi="Arial" w:cs="Arial"/>
        </w:rPr>
        <w:br/>
      </w:r>
    </w:p>
    <w:p w14:paraId="6F4D169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сведения, содержащиеся в Едином государственном реестре индивидуальных предпринимателей, - для индивидуального предпринимателя.</w:t>
      </w:r>
      <w:r w:rsidRPr="006C53E5">
        <w:rPr>
          <w:rFonts w:ascii="Arial" w:hAnsi="Arial" w:cs="Arial"/>
        </w:rPr>
        <w:br/>
      </w:r>
    </w:p>
    <w:p w14:paraId="7B693B5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Межведомственный запрос о представлении сведений должен содержать следующие сведения:</w:t>
      </w:r>
      <w:r w:rsidRPr="006C53E5">
        <w:rPr>
          <w:rFonts w:ascii="Arial" w:hAnsi="Arial" w:cs="Arial"/>
        </w:rPr>
        <w:br/>
      </w:r>
    </w:p>
    <w:p w14:paraId="0F17066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1) наименование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как органа, направляющего межведомственный запрос;</w:t>
      </w:r>
      <w:r w:rsidRPr="006C53E5">
        <w:rPr>
          <w:rFonts w:ascii="Arial" w:hAnsi="Arial" w:cs="Arial"/>
        </w:rPr>
        <w:br/>
      </w:r>
    </w:p>
    <w:p w14:paraId="015E3A8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2) наименование органа государственной власти или организации, в адрес которых направляется межведомственный запрос;</w:t>
      </w:r>
      <w:r w:rsidRPr="006C53E5">
        <w:rPr>
          <w:rFonts w:ascii="Arial" w:hAnsi="Arial" w:cs="Arial"/>
        </w:rPr>
        <w:br/>
      </w:r>
    </w:p>
    <w:p w14:paraId="16F7DFA1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3) 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услуг;</w:t>
      </w:r>
      <w:r w:rsidRPr="006C53E5">
        <w:rPr>
          <w:rFonts w:ascii="Arial" w:hAnsi="Arial" w:cs="Arial"/>
        </w:rPr>
        <w:br/>
      </w:r>
    </w:p>
    <w:p w14:paraId="3E4AD8C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4) указание на положения нормативного правового акта, которым установлено представление документа и (или) информации, необходимых для предоставления государственной услуги, и указание на реквизиты данного нормативного правового акта;</w:t>
      </w:r>
      <w:r w:rsidRPr="006C53E5">
        <w:rPr>
          <w:rFonts w:ascii="Arial" w:hAnsi="Arial" w:cs="Arial"/>
        </w:rPr>
        <w:br/>
      </w:r>
    </w:p>
    <w:p w14:paraId="586A9BCC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5) сведения, необходимые для представления документа и (или) информации, установленные Административным регламентом,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6C53E5">
        <w:rPr>
          <w:rFonts w:ascii="Arial" w:hAnsi="Arial" w:cs="Arial"/>
        </w:rPr>
        <w:br/>
      </w:r>
    </w:p>
    <w:p w14:paraId="0CE7D94C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6) контактная информация для направления ответа на межведомственный запрос;</w:t>
      </w:r>
      <w:r w:rsidRPr="006C53E5">
        <w:rPr>
          <w:rFonts w:ascii="Arial" w:hAnsi="Arial" w:cs="Arial"/>
        </w:rPr>
        <w:br/>
      </w:r>
    </w:p>
    <w:p w14:paraId="3587F99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7) дата направления межведомственного запроса;</w:t>
      </w:r>
      <w:r w:rsidRPr="006C53E5">
        <w:rPr>
          <w:rFonts w:ascii="Arial" w:hAnsi="Arial" w:cs="Arial"/>
        </w:rPr>
        <w:br/>
      </w:r>
    </w:p>
    <w:p w14:paraId="3C7E426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8) 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связи.</w:t>
      </w:r>
      <w:r w:rsidRPr="006C53E5">
        <w:rPr>
          <w:rFonts w:ascii="Arial" w:hAnsi="Arial" w:cs="Arial"/>
        </w:rPr>
        <w:br/>
      </w:r>
    </w:p>
    <w:p w14:paraId="52C59C7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пяти рабочих дней со дня поступления межведомственного запроса в орган или организацию, представляющие документ и информацию.</w:t>
      </w:r>
      <w:r w:rsidRPr="006C53E5">
        <w:rPr>
          <w:rFonts w:ascii="Arial" w:hAnsi="Arial" w:cs="Arial"/>
        </w:rPr>
        <w:br/>
      </w:r>
    </w:p>
    <w:p w14:paraId="02106C88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Непредставление (несвоевременное представление) органом или организацией по межведомственному запросу о представлении документов и информации не может являться основанием для отказа в предоставлении заявителю государственной услуги.</w:t>
      </w:r>
      <w:r w:rsidRPr="006C53E5">
        <w:rPr>
          <w:rFonts w:ascii="Arial" w:hAnsi="Arial" w:cs="Arial"/>
        </w:rPr>
        <w:br/>
      </w:r>
    </w:p>
    <w:p w14:paraId="4B20551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Результатом административной процедуры является рассмотрение заявки и направление запроса в государственные органы и организации, участвующие в предоставлении государственной услуги, с целью получения сведений, </w:t>
      </w:r>
      <w:r w:rsidRPr="006C53E5">
        <w:rPr>
          <w:rFonts w:ascii="Arial" w:hAnsi="Arial" w:cs="Arial"/>
        </w:rPr>
        <w:lastRenderedPageBreak/>
        <w:t>необходимых для предоставления государственной услуги.</w:t>
      </w:r>
      <w:r w:rsidRPr="006C53E5">
        <w:rPr>
          <w:rFonts w:ascii="Arial" w:hAnsi="Arial" w:cs="Arial"/>
        </w:rPr>
        <w:br/>
      </w:r>
    </w:p>
    <w:p w14:paraId="326CB889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Способом фиксации результата административной процедуры является регистрация запроса в журнале исходящей корреспонденции.</w:t>
      </w:r>
      <w:r w:rsidRPr="006C53E5">
        <w:rPr>
          <w:rFonts w:ascii="Arial" w:hAnsi="Arial" w:cs="Arial"/>
        </w:rPr>
        <w:br/>
      </w:r>
    </w:p>
    <w:p w14:paraId="0FF0293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Критерием принятия решений является отсутствие документов,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предоставление которых является необходимым для предоставления государственной услуги.</w:t>
      </w:r>
      <w:r w:rsidRPr="006C53E5">
        <w:rPr>
          <w:rFonts w:ascii="Arial" w:hAnsi="Arial" w:cs="Arial"/>
        </w:rPr>
        <w:br/>
      </w:r>
    </w:p>
    <w:p w14:paraId="0B6963A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3.5. Принятие решения о выдаче бланков либо об отказе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65215E4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Основанием для начала выполнения административной процедуры является получение сведений о государственной регистрации юридических лиц, индивидуальных предпринимателей.</w:t>
      </w:r>
      <w:r w:rsidRPr="006C53E5">
        <w:rPr>
          <w:rFonts w:ascii="Arial" w:hAnsi="Arial" w:cs="Arial"/>
        </w:rPr>
        <w:br/>
      </w:r>
    </w:p>
    <w:p w14:paraId="4C2B9F3E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В случае соответствия заявки о предоставлении государственной услуги требованиям, установленным Административным регламентом, ответственный исполнитель принимает решение о выдаче бланков.</w:t>
      </w:r>
      <w:r w:rsidRPr="006C53E5">
        <w:rPr>
          <w:rFonts w:ascii="Arial" w:hAnsi="Arial" w:cs="Arial"/>
        </w:rPr>
        <w:br/>
      </w:r>
    </w:p>
    <w:p w14:paraId="4088DD3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В случае несоответствия заявки о предоставлении государственной услуги требованиям, установленным Административным регламентом, ответственный исполнитель принимает решение об отказе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5D9C9DE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Срок выполнения административной процедуры - 30 минут.</w:t>
      </w:r>
      <w:r w:rsidRPr="006C53E5">
        <w:rPr>
          <w:rFonts w:ascii="Arial" w:hAnsi="Arial" w:cs="Arial"/>
        </w:rPr>
        <w:br/>
      </w:r>
    </w:p>
    <w:p w14:paraId="5C6306A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Результатом выполнения административной процедуры является принятия решения о выдаче бланков либо об отказе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5E031D0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Способ фиксации результата выполнения административной процедуры не предусмотрен.</w:t>
      </w:r>
      <w:r w:rsidRPr="006C53E5">
        <w:rPr>
          <w:rFonts w:ascii="Arial" w:hAnsi="Arial" w:cs="Arial"/>
        </w:rPr>
        <w:br/>
      </w:r>
    </w:p>
    <w:p w14:paraId="387E09C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Критерием принятия решения о выдаче бланков является соответствие заявки требованиям, установленным Административным регламентом. Критерием принятия решения об отказе в выдаче бланков с мотивированным обоснованием является несоответствие заявки требованиям, установленным Административным регламентом.</w:t>
      </w:r>
      <w:r w:rsidRPr="006C53E5">
        <w:rPr>
          <w:rFonts w:ascii="Arial" w:hAnsi="Arial" w:cs="Arial"/>
        </w:rPr>
        <w:br/>
      </w:r>
    </w:p>
    <w:p w14:paraId="564B29BB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3.6. Выдача Заявителю бланков или отказ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1C8CDB7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Основанием для начала административной процедуры является принятие ответственным исполнителем решения о выдаче бланков либо об отказе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62CCAA6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 случае принятия решения о выдаче бланков Заявителю ответственный исполнитель в течение 1 рабочего дня с момента получения им заявки направляет в отдел финансовой деятельности управления административной </w:t>
      </w:r>
      <w:r w:rsidRPr="006C53E5">
        <w:rPr>
          <w:rFonts w:ascii="Arial" w:hAnsi="Arial" w:cs="Arial"/>
        </w:rPr>
        <w:lastRenderedPageBreak/>
        <w:t xml:space="preserve">деятельности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необходимые сведения для подготовки накладной на отпуск материалов (материальных ценностей) на сторону (далее - накладная).</w:t>
      </w:r>
      <w:r w:rsidRPr="006C53E5">
        <w:rPr>
          <w:rFonts w:ascii="Arial" w:hAnsi="Arial" w:cs="Arial"/>
        </w:rPr>
        <w:br/>
      </w:r>
    </w:p>
    <w:p w14:paraId="60B28F3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 течение 2 рабочих дней с момента получения заявки уполномоченный сотрудник отдела финансовой деятельности управления административной деятельности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готовит накладную, которая визируется указанным специалистом, начальником отдела финансовой деятельности управления административной деятельности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, начальником Отдела и далее передается на визирование начальнику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.</w:t>
      </w:r>
      <w:r w:rsidRPr="006C53E5">
        <w:rPr>
          <w:rFonts w:ascii="Arial" w:hAnsi="Arial" w:cs="Arial"/>
        </w:rPr>
        <w:br/>
      </w:r>
    </w:p>
    <w:p w14:paraId="3D2CB0E8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Далее ответственный исполнитель в течение 1 рабочего дня с момента готовности накладной получает от начальника Отдела указанные в накладной бланки разрешений. Передача бланков от начальника Отдела ответственному исполнителю осуществляется через журнал учета бланков строгой отчетности.</w:t>
      </w:r>
      <w:r w:rsidRPr="006C53E5">
        <w:rPr>
          <w:rFonts w:ascii="Arial" w:hAnsi="Arial" w:cs="Arial"/>
        </w:rPr>
        <w:br/>
      </w:r>
    </w:p>
    <w:p w14:paraId="768B872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Выдача оформленной накладной и бланков осуществляется ответственным исполнителем по месту расположения Управления особо охраняемых природных территорий, животного мира, лесного и охотничьего хозяйства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(г. Севастополь, ул. Новикова, 60-А) лично в руки Заявителю либо его представителю, чьи полномочия подтверждены доверенностью, оформленной в соответствии с требованиями законодательства, в течение 2 рабочих дней.</w:t>
      </w:r>
      <w:r w:rsidRPr="006C53E5">
        <w:rPr>
          <w:rFonts w:ascii="Arial" w:hAnsi="Arial" w:cs="Arial"/>
        </w:rPr>
        <w:br/>
      </w:r>
    </w:p>
    <w:p w14:paraId="61CCB8F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Выдача отказа в выдаче бланков с мотивированным отказом производится сотрудником отдела, осуществляющего делопроизводство в </w:t>
      </w:r>
      <w:proofErr w:type="spellStart"/>
      <w:r w:rsidRPr="006C53E5">
        <w:rPr>
          <w:rFonts w:ascii="Arial" w:hAnsi="Arial" w:cs="Arial"/>
        </w:rPr>
        <w:t>Севприроднадзоре</w:t>
      </w:r>
      <w:proofErr w:type="spellEnd"/>
      <w:r w:rsidRPr="006C53E5">
        <w:rPr>
          <w:rFonts w:ascii="Arial" w:hAnsi="Arial" w:cs="Arial"/>
        </w:rPr>
        <w:t>, под роспись Заявителю либо его представителю, чьи полномочия подтверждены доверенностью, оформленной в соответствии с требованиями законодательства, или направляется ему почтовым отправлением заказным письмом с уведомлением либо посредством электронной почты.</w:t>
      </w:r>
      <w:r w:rsidRPr="006C53E5">
        <w:rPr>
          <w:rFonts w:ascii="Arial" w:hAnsi="Arial" w:cs="Arial"/>
        </w:rPr>
        <w:br/>
      </w:r>
    </w:p>
    <w:p w14:paraId="05E08E7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Результатом административной процедуры является выдача Заявителю бланков и накладной либо отказ в выдаче бланков с мотивированным обоснованием.</w:t>
      </w:r>
      <w:r w:rsidRPr="006C53E5">
        <w:rPr>
          <w:rFonts w:ascii="Arial" w:hAnsi="Arial" w:cs="Arial"/>
        </w:rPr>
        <w:br/>
      </w:r>
    </w:p>
    <w:p w14:paraId="12C5F739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Способом фиксации результата выполнения административной процедуры является внесение информации о выданных бланках разрешений ответственным исполнителем в соответствующий журнал выдачи бланков разрешений юридическим лицам либо регистрация отказа в выдаче бланков с мотивированным обоснованием в журнале регистрации исходящих документов.</w:t>
      </w:r>
      <w:r w:rsidRPr="006C53E5">
        <w:rPr>
          <w:rFonts w:ascii="Arial" w:hAnsi="Arial" w:cs="Arial"/>
        </w:rPr>
        <w:br/>
      </w:r>
    </w:p>
    <w:p w14:paraId="4FA9FB94" w14:textId="77777777" w:rsidR="006C53E5" w:rsidRPr="006C53E5" w:rsidRDefault="006C53E5" w:rsidP="006C53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53E5">
        <w:rPr>
          <w:rFonts w:ascii="Arial" w:hAnsi="Arial" w:cs="Arial"/>
          <w:sz w:val="24"/>
          <w:szCs w:val="24"/>
        </w:rPr>
        <w:t>IV. Формы контроля за предоставлением государственной услуги</w:t>
      </w:r>
    </w:p>
    <w:p w14:paraId="47254D9C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решений.</w:t>
      </w:r>
      <w:r w:rsidRPr="006C53E5">
        <w:rPr>
          <w:rFonts w:ascii="Arial" w:hAnsi="Arial" w:cs="Arial"/>
        </w:rPr>
        <w:br/>
      </w:r>
    </w:p>
    <w:p w14:paraId="7D1F224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Текущий контроль за исполнением Административного регламента осуществляется должностными лицами,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исполнителями положений </w:t>
      </w:r>
      <w:r w:rsidRPr="006C53E5">
        <w:rPr>
          <w:rFonts w:ascii="Arial" w:hAnsi="Arial" w:cs="Arial"/>
        </w:rPr>
        <w:lastRenderedPageBreak/>
        <w:t>Административного регламента и иных нормативных правовых актов, устанавливающих требования к предоставлению государственной услуги.</w:t>
      </w:r>
      <w:r w:rsidRPr="006C53E5">
        <w:rPr>
          <w:rFonts w:ascii="Arial" w:hAnsi="Arial" w:cs="Arial"/>
        </w:rPr>
        <w:br/>
      </w:r>
    </w:p>
    <w:p w14:paraId="2E72D802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услуги.</w:t>
      </w:r>
      <w:r w:rsidRPr="006C53E5">
        <w:rPr>
          <w:rFonts w:ascii="Arial" w:hAnsi="Arial" w:cs="Arial"/>
        </w:rPr>
        <w:br/>
      </w:r>
    </w:p>
    <w:p w14:paraId="06D592E1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Периодичность осуществления текущего контроля устанавливается руководителем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.</w:t>
      </w:r>
      <w:r w:rsidRPr="006C53E5">
        <w:rPr>
          <w:rFonts w:ascii="Arial" w:hAnsi="Arial" w:cs="Arial"/>
        </w:rPr>
        <w:br/>
      </w:r>
    </w:p>
    <w:p w14:paraId="4A70868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Перечень должностных лиц, осуществляющих текущий контроль, устанавливается правовыми актами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.</w:t>
      </w:r>
      <w:r w:rsidRPr="006C53E5">
        <w:rPr>
          <w:rFonts w:ascii="Arial" w:hAnsi="Arial" w:cs="Arial"/>
        </w:rPr>
        <w:br/>
      </w:r>
    </w:p>
    <w:p w14:paraId="59E592C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Текущий контроль (далее - проверки) может быть плановым (осуществляться на основании полугодовых или годовых планов работы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) и внеплановым (проводиться по конкретному обращению Заявителя, органов государственной власти, пр.).</w:t>
      </w:r>
      <w:r w:rsidRPr="006C53E5">
        <w:rPr>
          <w:rFonts w:ascii="Arial" w:hAnsi="Arial" w:cs="Arial"/>
        </w:rPr>
        <w:br/>
      </w:r>
    </w:p>
    <w:p w14:paraId="573CBCC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При плановой проверке контролю подлежат:</w:t>
      </w:r>
      <w:r w:rsidRPr="006C53E5">
        <w:rPr>
          <w:rFonts w:ascii="Arial" w:hAnsi="Arial" w:cs="Arial"/>
        </w:rPr>
        <w:br/>
      </w:r>
    </w:p>
    <w:p w14:paraId="5023DC8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соблюдение сроков прохождения заявки с даты регистрации до поступления на исполнение ответственному исполнителю;</w:t>
      </w:r>
      <w:r w:rsidRPr="006C53E5">
        <w:rPr>
          <w:rFonts w:ascii="Arial" w:hAnsi="Arial" w:cs="Arial"/>
        </w:rPr>
        <w:br/>
      </w:r>
    </w:p>
    <w:p w14:paraId="0ACF77D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соблюдение сроков исполнения заявки;</w:t>
      </w:r>
      <w:r w:rsidRPr="006C53E5">
        <w:rPr>
          <w:rFonts w:ascii="Arial" w:hAnsi="Arial" w:cs="Arial"/>
        </w:rPr>
        <w:br/>
      </w:r>
    </w:p>
    <w:p w14:paraId="54353C4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полнота и правильность оформления;</w:t>
      </w:r>
      <w:r w:rsidRPr="006C53E5">
        <w:rPr>
          <w:rFonts w:ascii="Arial" w:hAnsi="Arial" w:cs="Arial"/>
        </w:rPr>
        <w:br/>
      </w:r>
    </w:p>
    <w:p w14:paraId="19578E4D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правильность и обоснованность принятого решения по выдаче бланков разрешений;</w:t>
      </w:r>
      <w:r w:rsidRPr="006C53E5">
        <w:rPr>
          <w:rFonts w:ascii="Arial" w:hAnsi="Arial" w:cs="Arial"/>
        </w:rPr>
        <w:br/>
      </w:r>
    </w:p>
    <w:p w14:paraId="4EFACD2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обоснованность предложений ответственного исполнителя о принятии решения об отказе в выдаче бланков разрешений;</w:t>
      </w:r>
      <w:r w:rsidRPr="006C53E5">
        <w:rPr>
          <w:rFonts w:ascii="Arial" w:hAnsi="Arial" w:cs="Arial"/>
        </w:rPr>
        <w:br/>
      </w:r>
    </w:p>
    <w:p w14:paraId="069D3F51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- соблюдение сроков при предоставлении мотивированного отказа в выдаче бланков разрешений.</w:t>
      </w:r>
      <w:r w:rsidRPr="006C53E5">
        <w:rPr>
          <w:rFonts w:ascii="Arial" w:hAnsi="Arial" w:cs="Arial"/>
        </w:rPr>
        <w:br/>
      </w:r>
    </w:p>
    <w:p w14:paraId="5992BA5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При проверке могут рассматриваться другие вопросы, связанные с исполнением государственной услуги (комплексные проверки) или исполнением отдельных административных процедур (тематические проверки).</w:t>
      </w:r>
      <w:r w:rsidRPr="006C53E5">
        <w:rPr>
          <w:rFonts w:ascii="Arial" w:hAnsi="Arial" w:cs="Arial"/>
        </w:rPr>
        <w:br/>
      </w:r>
    </w:p>
    <w:p w14:paraId="6D03E3D0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Проверки полноты и качества исполнения государственной услуги осуществляются на основании правовых актов (приказов)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.</w:t>
      </w:r>
      <w:r w:rsidRPr="006C53E5">
        <w:rPr>
          <w:rFonts w:ascii="Arial" w:hAnsi="Arial" w:cs="Arial"/>
        </w:rPr>
        <w:br/>
      </w:r>
    </w:p>
    <w:p w14:paraId="4947899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Внеплановые проверки могут проводиться по конкретному обращению заявителей или иных заинтересованных лиц.</w:t>
      </w:r>
      <w:r w:rsidRPr="006C53E5">
        <w:rPr>
          <w:rFonts w:ascii="Arial" w:hAnsi="Arial" w:cs="Arial"/>
        </w:rPr>
        <w:br/>
      </w:r>
    </w:p>
    <w:p w14:paraId="58763667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Внеплановая проверка осуществляется посредством рассмотрения представленных Заявителем документов, принятых должностными лицами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, на предмет соответствия предоставления государственной услуги порядку и срокам, установленным настоящим Административным </w:t>
      </w:r>
      <w:r w:rsidRPr="006C53E5">
        <w:rPr>
          <w:rFonts w:ascii="Arial" w:hAnsi="Arial" w:cs="Arial"/>
        </w:rPr>
        <w:lastRenderedPageBreak/>
        <w:t>регламентом.</w:t>
      </w:r>
      <w:r w:rsidRPr="006C53E5">
        <w:rPr>
          <w:rFonts w:ascii="Arial" w:hAnsi="Arial" w:cs="Arial"/>
        </w:rPr>
        <w:br/>
      </w:r>
    </w:p>
    <w:p w14:paraId="4A11F15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Проверке подлежат результаты рассмотрения жалобы на действия (бездействие) и решения должностных лиц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при предоставлении государственной услуги, а также результаты принятых решений по заявлениям Заявителей.</w:t>
      </w:r>
      <w:r w:rsidRPr="006C53E5">
        <w:rPr>
          <w:rFonts w:ascii="Arial" w:hAnsi="Arial" w:cs="Arial"/>
        </w:rPr>
        <w:br/>
      </w:r>
    </w:p>
    <w:p w14:paraId="2D65AF31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4.3. Ответственность должностных лиц за решения и действия (бездействие), принимаемые (осуществляемые) ими в ходе предоставления государственной услуги.</w:t>
      </w:r>
      <w:r w:rsidRPr="006C53E5">
        <w:rPr>
          <w:rFonts w:ascii="Arial" w:hAnsi="Arial" w:cs="Arial"/>
        </w:rPr>
        <w:br/>
      </w:r>
    </w:p>
    <w:p w14:paraId="30FEB0EF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4.3.1. По результатам проверок в случае выявления нарушений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несут ответственность в соответствии с федеральным законодательством и законодательством города Севастополя.</w:t>
      </w:r>
      <w:r w:rsidRPr="006C53E5">
        <w:rPr>
          <w:rFonts w:ascii="Arial" w:hAnsi="Arial" w:cs="Arial"/>
        </w:rPr>
        <w:br/>
      </w:r>
    </w:p>
    <w:p w14:paraId="35D69B43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4.3.2. Персональная ответственность должностных лиц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закрепляется в их должностных регламентах в соответствии с требованиями федерального законодательства и законодательства города Севастополя.</w:t>
      </w:r>
      <w:r w:rsidRPr="006C53E5">
        <w:rPr>
          <w:rFonts w:ascii="Arial" w:hAnsi="Arial" w:cs="Arial"/>
        </w:rPr>
        <w:br/>
      </w:r>
    </w:p>
    <w:p w14:paraId="050F3C66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6C53E5">
        <w:rPr>
          <w:rFonts w:ascii="Arial" w:hAnsi="Arial" w:cs="Arial"/>
        </w:rPr>
        <w:br/>
      </w:r>
    </w:p>
    <w:p w14:paraId="348CCD7A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4.4.1. Контроль за исполнением Административного регламента со стороны граждан, их объединений и организаций является самостоятельной формой контроля и осуществляется путем направления обращений в </w:t>
      </w:r>
      <w:proofErr w:type="spellStart"/>
      <w:r w:rsidRPr="006C53E5">
        <w:rPr>
          <w:rFonts w:ascii="Arial" w:hAnsi="Arial" w:cs="Arial"/>
        </w:rPr>
        <w:t>Севприроднадзор</w:t>
      </w:r>
      <w:proofErr w:type="spellEnd"/>
      <w:r w:rsidRPr="006C53E5">
        <w:rPr>
          <w:rFonts w:ascii="Arial" w:hAnsi="Arial" w:cs="Arial"/>
        </w:rPr>
        <w:t>, а также путем обжалования действий (бездействия) и решений, осуществляемых (принятых) в ходе исполнения настоящего Административного регламента, в вышестоящие органы государственной власти.</w:t>
      </w:r>
      <w:r w:rsidRPr="006C53E5">
        <w:rPr>
          <w:rFonts w:ascii="Arial" w:hAnsi="Arial" w:cs="Arial"/>
        </w:rPr>
        <w:br/>
      </w:r>
    </w:p>
    <w:p w14:paraId="18B3928C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4.4.2. Контроль за предоставлением государственной услуги со стороны граждан, их объединений и организаций осуществляется в соответствии с действующим федеральным законодательством и законодательством города Севастополя.</w:t>
      </w:r>
      <w:r w:rsidRPr="006C53E5">
        <w:rPr>
          <w:rFonts w:ascii="Arial" w:hAnsi="Arial" w:cs="Arial"/>
        </w:rPr>
        <w:br/>
      </w:r>
    </w:p>
    <w:p w14:paraId="3C09B470" w14:textId="77777777" w:rsidR="006C53E5" w:rsidRPr="006C53E5" w:rsidRDefault="006C53E5" w:rsidP="006C53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53E5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</w:t>
      </w:r>
    </w:p>
    <w:p w14:paraId="5B5C13A3" w14:textId="77777777" w:rsidR="006C53E5" w:rsidRPr="006C53E5" w:rsidRDefault="006C53E5" w:rsidP="006C53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A4414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5.1. Право Заявителя о возможности ему подать жалобу на решение и (или) действие (бездействие) исполнительного органа и (или) его должностных лиц, государственных гражданских служащих при предоставлении государственной услуги.</w:t>
      </w:r>
      <w:r w:rsidRPr="006C53E5">
        <w:rPr>
          <w:rFonts w:ascii="Arial" w:hAnsi="Arial" w:cs="Arial"/>
        </w:rPr>
        <w:br/>
      </w:r>
    </w:p>
    <w:p w14:paraId="65C2BABC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 xml:space="preserve">Заявитель имеет право подать жалобу на решение и (или) действие (бездействие)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 xml:space="preserve"> и (или) его должностных лиц, государственных служащих при предоставлении государственной услуги (далее - жалоба). Жалоба подается с соблюдением требований Федерального закона от 27.07.2010 N 210-ФЗ "Об организации предоставления государственных и муниципальных услуг" и </w:t>
      </w:r>
      <w:r w:rsidRPr="006C53E5">
        <w:rPr>
          <w:rFonts w:ascii="Arial" w:hAnsi="Arial" w:cs="Arial"/>
        </w:rPr>
        <w:lastRenderedPageBreak/>
        <w:t xml:space="preserve">обжалуется в досудебном (внесудебном) порядке путем обращения письменно к руководителю </w:t>
      </w:r>
      <w:proofErr w:type="spellStart"/>
      <w:r w:rsidRPr="006C53E5">
        <w:rPr>
          <w:rFonts w:ascii="Arial" w:hAnsi="Arial" w:cs="Arial"/>
        </w:rPr>
        <w:t>Севприроднадзора</w:t>
      </w:r>
      <w:proofErr w:type="spellEnd"/>
      <w:r w:rsidRPr="006C53E5">
        <w:rPr>
          <w:rFonts w:ascii="Arial" w:hAnsi="Arial" w:cs="Arial"/>
        </w:rPr>
        <w:t>.</w:t>
      </w:r>
      <w:r w:rsidRPr="006C53E5">
        <w:rPr>
          <w:rFonts w:ascii="Arial" w:hAnsi="Arial" w:cs="Arial"/>
        </w:rPr>
        <w:br/>
      </w:r>
    </w:p>
    <w:p w14:paraId="7A82A7B8" w14:textId="77777777" w:rsidR="006C53E5" w:rsidRPr="006C53E5" w:rsidRDefault="006C53E5" w:rsidP="006C53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C53E5">
        <w:rPr>
          <w:rFonts w:ascii="Arial" w:hAnsi="Arial" w:cs="Arial"/>
        </w:rPr>
        <w:t>5.2. Основания возникновения предмета жалобы:</w:t>
      </w:r>
    </w:p>
    <w:p w14:paraId="01692D7E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2E0C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заявки;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5763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47445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документов, не предусмотренных федеральными законами и иными нормативными правовыми актами, законами и иными нормативными правовыми актами города Севастополя для предоставления государственной услуги;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D4AB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федеральными законами и иными нормативными правовыми актами, законами и иными нормативными правовыми актами города Севастополя для предоставления государственной услуги, у Заявителя;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82B8B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иными нормативными правовыми актами, законами и иными нормативными правовыми актами города Севастополя;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B3DE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федеральными законами и иными нормативными правовыми актами, законами и иными нормативными правовыми актами города Севастополя;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2888F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7) отказ должностного лица либо государственного служащего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D8DED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A648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5.3.1. Жалоба на действие (бездействие)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а также его должностных лиц подается в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EBDE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5.3.2. Рассмотрение жалоб Заявителя на решение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руководителем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7DEE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5.4. Порядок подачи и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ED5D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5.4.1. Жалоба рассматривается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в порядке, установленном федеральным законодательством и законодательством города Севастополя.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DE94E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Жалоба на решения и (или) действие (бездействие)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его должностных лиц, государственных служащих при предоставлении государственной услуги может быть направлена по почте, с использованием 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информационно-телекоммуникационной сети "Интернет", включая Единый портал, портал Правительства Севастополя, и на официальном сайте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а также может быть принята при личном приеме в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C0D2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Прием жалоб в письменной форме осуществляется в месте предоставления государственной услуги по адресу: 299001, г. Севастополь, пл. Ластовая, д. 3.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19DB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лично Заявителем или его представителем, чьи полномочия подтверждены доверенностью, оформленной в соответствии с требованиями законодательства, представляется документ, удостоверяющий его личность.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D05D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5.4.2. Жалоба должна содержать: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6136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1) сведения о должностном лице или государственном служащем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, решения и действия (бездействие) которого обжалуются;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3FBEA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4062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3) сведения об обжалуемых решениях и действиях (бездействии)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должностного лица либо государственного служащего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C6D8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, должностного лица либо государственного служащего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2441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5.5. Сроки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ABF62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5.5.1. Жалоба, поступившая в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, подлежит регистрации не позднее следующего рабочего дня со дня ее поступления. Рассматривается жалоба должностным лицом, уполномоченным по рассмотрению жалоб, в течение 15 рабочих дней со дня ее регистрации.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CDFB4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обжалования отказа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или должностного лица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в приеме заявки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ED2B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5.5.2. Основания для приостановления рассмотрения жалобы отсутствуют.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64D2F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5.6. Результат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BDF5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5.6.1. По результатам рассмотрения жалобы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принимается решение об удовлетворении жалобы либо об отказе в ее удовлетворении.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3C93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отказывает в удовлетворении жалобы в следующих случаях: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B678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F5505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федеральным законодательством;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D9CC0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жалобе, принятого ранее в отношении того же Заявителя и по тому же предмету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335D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вправе оставить жалобу без ответа в следующих случаях: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6170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E6D2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DD2D3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DACD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5.6.2. Ответ по результатам рассмотрения жалобы направляется Заявителю не позднее рабочего дня, следующего за днем принятия решения, в письменной форме.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C72D1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DBD6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7ED7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DA801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3) фамилия, имя, отчество (при наличии) или наименование Заявителя;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2E390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4) основания для принятия решения по жалобе;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0E3CD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01D2B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BD17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F89B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Ответ по результатам рассмотрения жалобы подписывается руководителем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2EFE5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5.7. Порядок информирования Заявителя о результатах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A09C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Мотивированный ответ по результатам рассмотрения жалобы может быть представлен не позднее рабочего дня, следующего за днем принятия соответствующего решения, Заявителю в письменной форме и по его желанию в электронной форме документа, подписанного электронной подписью руководителя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, вид которой установлен федеральным законодательством.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69646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5.8. Порядок обжалования решения по жалобе.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FD9FC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Заявители вправе обжаловать решения должностных лиц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>, принятые ими в ходе рассмотрения жалобы, в Правительство Севастополя или в судебном порядке в сроки, установленные законодательством Российской Федерации.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AA197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5.9. Право Заявителя на получение информации и документов, необходимых для обоснования и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6003D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3EA99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>5.10. Способы информирования Заявителя о порядке подачи и рассмотрения жалобы.</w:t>
      </w:r>
      <w:r w:rsidRPr="006C53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B992A" w14:textId="77777777" w:rsidR="006C53E5" w:rsidRPr="006C53E5" w:rsidRDefault="006C53E5" w:rsidP="006C53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Заявителю сообщается о порядке подачи и рассмотрения жалобы должностными лицами </w:t>
      </w:r>
      <w:proofErr w:type="spellStart"/>
      <w:r w:rsidRPr="006C53E5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6C53E5">
        <w:rPr>
          <w:rFonts w:ascii="Arial" w:eastAsia="Times New Roman" w:hAnsi="Arial" w:cs="Arial"/>
          <w:sz w:val="24"/>
          <w:szCs w:val="24"/>
          <w:lang w:eastAsia="ru-RU"/>
        </w:rPr>
        <w:t xml:space="preserve"> при личном контакте либо с использованием почтовой или телефонной связи, информационно-телекоммуникационной сети "Интернет", посредством электронной почты в соответствии с п. 1.3 Административного регламента.</w:t>
      </w:r>
    </w:p>
    <w:p w14:paraId="6E8FD931" w14:textId="77777777" w:rsidR="006C53E5" w:rsidRPr="006C53E5" w:rsidRDefault="006C53E5" w:rsidP="006C53E5"/>
    <w:p w14:paraId="7C37F297" w14:textId="77777777" w:rsidR="00510F20" w:rsidRPr="006C53E5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53E5"/>
    <w:pPr>
      <w:spacing w:line="254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6C53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6C53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C5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