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F3C04" w:rsidRPr="001F3C04" w:rsidRDefault="001F3C04" w:rsidP="001F3C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3C04">
        <w:rPr>
          <w:rFonts w:ascii="Times New Roman" w:hAnsi="Times New Roman" w:cs="Times New Roman"/>
          <w:b/>
          <w:sz w:val="24"/>
          <w:szCs w:val="24"/>
        </w:rPr>
        <w:t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</w:t>
      </w:r>
      <w:r w:rsidRPr="001F3C04">
        <w:rPr>
          <w:rFonts w:ascii="Times New Roman" w:hAnsi="Times New Roman" w:cs="Times New Roman"/>
          <w:b/>
          <w:sz w:val="24"/>
          <w:szCs w:val="24"/>
        </w:rPr>
        <w:t xml:space="preserve">вления которыми хозяйственной </w:t>
      </w:r>
      <w:r w:rsidRPr="001F3C04">
        <w:rPr>
          <w:rFonts w:ascii="Times New Roman" w:hAnsi="Times New Roman" w:cs="Times New Roman"/>
          <w:b/>
          <w:sz w:val="24"/>
          <w:szCs w:val="24"/>
        </w:rPr>
        <w:t>и (или) иной деятельности образуются отходы на объектах, подлежащих региональному государственному экологическому надзору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ПРИКАЗ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от 12 января 2016 года N 2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3C04">
        <w:rPr>
          <w:rFonts w:ascii="Times New Roman" w:hAnsi="Times New Roman" w:cs="Times New Roman"/>
          <w:sz w:val="24"/>
          <w:szCs w:val="24"/>
        </w:rPr>
        <w:t>Во исполнение статьи 6 и статьи 18 Федерального Закона от 24.06.1998 N 89-ФЗ "Об отходах производства и потребления" в редакции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 (вступающих в силу с 1 января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2016 года)</w:t>
      </w:r>
      <w:proofErr w:type="gramEnd"/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приказываю: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</w:t>
      </w:r>
      <w:r w:rsidRPr="001F3C04">
        <w:rPr>
          <w:rFonts w:ascii="Times New Roman" w:hAnsi="Times New Roman" w:cs="Times New Roman"/>
          <w:sz w:val="24"/>
          <w:szCs w:val="24"/>
        </w:rPr>
        <w:lastRenderedPageBreak/>
        <w:t>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Установить, что отчетность об образовании, утилизации, обезвреживании и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деятельности, образуются отходы на объектах, подлежащих региональному государственному экологическому надзору за 2015 год представляется в департамент природных ресурсов и экологии Брянской области до 01 июля 2016 года.</w:t>
      </w:r>
      <w:proofErr w:type="gramEnd"/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первого заместителя директора департамента природных ресурсов и экологии Мотылева С.В.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4. Настоящий Приказ вступает в силу с 1 января 2016 года.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И.о. директора департамента</w:t>
      </w: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Г.П. Шитов</w:t>
      </w: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Утвержден</w:t>
      </w: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приказом департамента</w:t>
      </w: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природных ресурсов и</w:t>
      </w:r>
    </w:p>
    <w:p w:rsidR="001F3C04" w:rsidRP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экологии Брянской области</w:t>
      </w:r>
    </w:p>
    <w:p w:rsidR="001F3C04" w:rsidRDefault="001F3C04" w:rsidP="001F3C04">
      <w:pPr>
        <w:jc w:val="right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от 12.01.2016 N 2</w:t>
      </w: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  <w:proofErr w:type="gramEnd"/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и которые в соответствии с Федеральным законом от 24 июля 2007 г. N 209-ФЗ "О развитии малого и среднего предпринимательства в Российской Федерации" (Собрание законодательства Российской Федерации, 2007, N 31, ст. 4006, N 43, ст. 5084;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 xml:space="preserve"> 2008, N 30, ст. 3615, ст. 3616;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2009, N 31, ст. 3923, N 52, ст. 6441, 2010, N 28, ст. 3553,2011, N 27, ст. 3880, N 50, ст. 7343,2013, N 27, ст. 3436, N 27, ст. 3477, N 30 (Часть I), ст. 407, N 52 (часть I), ст. 6961, Официальный интернет-портал правовой информации http://www.pravo.gov.ru - 12.03.2014) относятся к субъектам малого и среднего предпринимательства, и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 xml:space="preserve"> подлежат региональному государственному экологическому надзору.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 представляют в уведомительном порядке Отчетность в департамент природных ресурсов и экологии Брянской области (далее Департамент).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с даты,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5. Отчетность представляется до 15 января года, следующего за отчетным периодом.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второй, вместе с электронной версией Отчетности на магнитном носителе, - представляется в Департамент.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2)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lastRenderedPageBreak/>
        <w:t>код места нахождения по Общероссийскому классификатору объектов административно-территориального деления (ОКАТО);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в тоннах),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3C04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использование,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lastRenderedPageBreak/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использование, на обезвреживание, на хранение, на захоронение.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(обработка, утилизация, обезвреживание, размещение).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 - IV классов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I - IV классов опасности,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14. Отчетность представляется отчитывающимся субъектом малого и среднего предпринимательства непосредственно в Департамент или направляется в его адрес почтовым отправлением с описью вложения и с уведомлением о вручении.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Департамент</w:t>
      </w:r>
      <w:proofErr w:type="gramStart"/>
      <w:r w:rsidRPr="001F3C04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1F3C04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1F3C04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</w:p>
    <w:p w:rsidR="00861D46" w:rsidRPr="001F3C04" w:rsidRDefault="001F3C04" w:rsidP="001F3C04">
      <w:pPr>
        <w:rPr>
          <w:rFonts w:ascii="Times New Roman" w:hAnsi="Times New Roman" w:cs="Times New Roman"/>
          <w:sz w:val="24"/>
          <w:szCs w:val="24"/>
        </w:rPr>
      </w:pPr>
      <w:r w:rsidRPr="001F3C04">
        <w:rPr>
          <w:rFonts w:ascii="Times New Roman" w:hAnsi="Times New Roman" w:cs="Times New Roman"/>
          <w:sz w:val="24"/>
          <w:szCs w:val="24"/>
        </w:rPr>
        <w:t>15. Департамент регистрирует Отчетность, представленную отчитывающимися субъектами малого и среднего предпринимательства, ведет учет и контроль отчетности об образовании, использовании, обезвреживании и размещении отходов.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ddc2a6b6978424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