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52A14E" w14:textId="77777777" w:rsidR="006D7B08" w:rsidRPr="006D7B08" w:rsidRDefault="006D7B08" w:rsidP="006D7B0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ЯМАЛО-НЕНЕЦКОГО АВТОНОМНОГО ОКРУГА</w:t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июля 2020 года N 130-ПГ</w:t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лимитов добычи охотничьих ресурсов в охотничьем сезоне </w:t>
      </w:r>
      <w:proofErr w:type="gramStart"/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2020 - 2021</w:t>
      </w:r>
      <w:proofErr w:type="gramEnd"/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 на территории Ямало-Ненецкого автономного округа</w:t>
      </w:r>
    </w:p>
    <w:p w14:paraId="67032C6A" w14:textId="77777777" w:rsidR="006D7B08" w:rsidRPr="006D7B08" w:rsidRDefault="006D7B08" w:rsidP="006D7B0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октября 2020 года)</w:t>
      </w:r>
    </w:p>
    <w:p w14:paraId="7FCBBABE" w14:textId="77777777" w:rsidR="006D7B08" w:rsidRPr="006D7B08" w:rsidRDefault="006D7B08" w:rsidP="006D7B0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ЯНАО от 30.10.2020 N 189-ПГ)</w:t>
      </w:r>
    </w:p>
    <w:p w14:paraId="45C7FBDE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63C68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 июня 2010 года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приказом департамента природно-ресурсного регулирования, лесных отношений и развития нефтегазового комплекса Ямало-Ненецкого автономного округа от 04 июня 2020 года N 1746 "Об утверждении заключения государственной экологической экспертизы от 04.06.2020 N 01", на основании письма Министерства природных ресурсов и экологии Российской Федерации от 06 июля 2020 года N 07-29-29/16533 "О согласовании лимита добычи видов охотничьих ресурсов на сезон охоты 2020 - 2021 гг." постановляю: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82393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95DF3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5F8D0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70C9E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лимиты добычи охотничьих ресурсов в общедоступных охотничьих угодьях и закрепленных охотничьих угодьях Ямало-Ненецкого автономного округа, за исключением особо охраняемых природных территорий федерального значения, на период с 01 августа 2020 года до 01 августа 2021 года согласно приложению N 1;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BE710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C063D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квоты и объемы добычи охотничьих ресурсов в общедоступных охотничьих угодьях и закрепленных охотничьих угодьях на территории муниципальных районов и муниципальных округов Ямало-Ненецкого автономного округа, за исключением особо охраняемых природных территорий федерального значения, на период с 01 августа 2020 года до 01 августа 2021 года согласно приложению N 2.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81932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B4E22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ЯНАО от 30.10.2020 N 189-ПГ)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14651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374B5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2. Утратил силу. - Постановление Губернатора ЯНАО от 30.10.2020 N 189-ПГ.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11114" w14:textId="77777777" w:rsidR="006D7B08" w:rsidRPr="006D7B08" w:rsidRDefault="006D7B08" w:rsidP="006D7B0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Д.А.АРТЮХОВ</w:t>
      </w:r>
    </w:p>
    <w:p w14:paraId="3C69177D" w14:textId="77777777" w:rsidR="006D7B08" w:rsidRPr="006D7B08" w:rsidRDefault="006D7B08" w:rsidP="006D7B0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</w:p>
    <w:p w14:paraId="26B6ED8E" w14:textId="77777777" w:rsidR="006D7B08" w:rsidRPr="006D7B08" w:rsidRDefault="006D7B08" w:rsidP="006D7B0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Губернатора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от 19 июля 2020 года N 130-ПГ</w:t>
      </w:r>
    </w:p>
    <w:p w14:paraId="52C41D94" w14:textId="77777777" w:rsidR="006D7B08" w:rsidRPr="006D7B08" w:rsidRDefault="006D7B08" w:rsidP="006D7B0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ЛИМИТЫ ДОБЫЧИ ОХОТНИЧЬИХ РЕСУРСОВ В ОБЩЕДОСТУПНЫХ ОХОТНИЧЬИХ УГОДЬЯХ И ЗАКРЕПЛЕННЫХ ОХОТНИЧЬИХ УГОДЬЯХ ЯМАЛО-НЕНЕЦКОГО АВТОНОМНОГО ОКРУГА, ЗА ИСКЛЮЧЕНИЕМ ОСОБО ОХРАНЯЕМЫХ ПРИРОДНЫХ ТЕРРИТОРИЙ ФЕДЕРАЛЬНОГО ЗНАЧЕНИЯ, НА ПЕРИОД С 01 АВГУСТА 2020 ГОДА ДО 01 АВГУСТА 2021 ГОДА</w:t>
      </w:r>
    </w:p>
    <w:p w14:paraId="48AF8B0F" w14:textId="77777777" w:rsidR="006D7B08" w:rsidRPr="006D7B08" w:rsidRDefault="006D7B08" w:rsidP="006D7B0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     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218"/>
        <w:gridCol w:w="1663"/>
        <w:gridCol w:w="1479"/>
        <w:gridCol w:w="1294"/>
        <w:gridCol w:w="1848"/>
      </w:tblGrid>
      <w:tr w:rsidR="006D7B08" w:rsidRPr="006D7B08" w14:paraId="6BEEE2CF" w14:textId="77777777" w:rsidTr="006D7B08">
        <w:trPr>
          <w:trHeight w:val="15"/>
        </w:trPr>
        <w:tc>
          <w:tcPr>
            <w:tcW w:w="739" w:type="dxa"/>
            <w:hideMark/>
          </w:tcPr>
          <w:p w14:paraId="1176A58E" w14:textId="77777777" w:rsidR="006D7B08" w:rsidRPr="006D7B08" w:rsidRDefault="006D7B0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0FB9E9AB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45F79F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3978F0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E1516C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FD8BF3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</w:tr>
      <w:tr w:rsidR="006D7B08" w:rsidRPr="006D7B08" w14:paraId="71F954B1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01104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9CF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B49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939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2C2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6D7B08" w:rsidRPr="006D7B08" w14:paraId="22ED6B1F" w14:textId="77777777" w:rsidTr="006D7B0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EE8F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98ED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7FA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304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9CC8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9D12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D7B08" w:rsidRPr="006D7B08" w14:paraId="637D64BB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44DB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28B4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3C23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CDC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1492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179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7B08" w:rsidRPr="006D7B08" w14:paraId="2004215D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4874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60E8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8B28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666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6F3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6D7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</w:tr>
      <w:tr w:rsidR="006D7B08" w:rsidRPr="006D7B08" w14:paraId="311A4A0A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B53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D7CD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 бурый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A9D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6DAE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A9B8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B4D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</w:tr>
      <w:tr w:rsidR="006D7B08" w:rsidRPr="006D7B08" w14:paraId="62E61D35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225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6DF4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028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F90A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B6F2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323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3513</w:t>
            </w:r>
          </w:p>
        </w:tc>
      </w:tr>
      <w:tr w:rsidR="006D7B08" w:rsidRPr="006D7B08" w14:paraId="4458307B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6C4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649E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E66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D190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5A7A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DA0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0648A98A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CD838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FA1F4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4DDAB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* Без подразделения по половому признаку.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89C4C" w14:textId="77777777" w:rsidR="006D7B08" w:rsidRPr="006D7B08" w:rsidRDefault="006D7B08" w:rsidP="006D7B0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</w:p>
    <w:p w14:paraId="7760EBC5" w14:textId="77777777" w:rsidR="006D7B08" w:rsidRPr="006D7B08" w:rsidRDefault="006D7B08" w:rsidP="006D7B0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Губернатора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от 19 июля 2020 года N 130-ПГ</w:t>
      </w:r>
    </w:p>
    <w:p w14:paraId="5C41CE70" w14:textId="77777777" w:rsidR="006D7B08" w:rsidRPr="006D7B08" w:rsidRDefault="006D7B08" w:rsidP="006D7B0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D7B0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И ОБЪЕМЫ ДОБЫЧИ ОХОТНИЧЬИХ РЕСУРСОВ В ОБЩЕДОСТУПНЫХ ОХОТНИЧЬИХ УГОДЬЯХ И ЗАКРЕПЛЕННЫХ ОХОТНИЧЬИХ УГОДЬЯХ НА ТЕРРИТОРИИ МУНИЦИПАЛЬНЫХ РАЙОНОВ И МУНИЦИПАЛЬНЫХ ОКРУГОВ ЯМАЛО-НЕНЕЦКОГО АВТОНОМНОГО ОКРУГА, ЗА ИСКЛЮЧЕНИЕМ ОСОБО ОХРАНЯЕМЫХ ПРИРОДНЫХ ТЕРРИТОРИЙ ФЕДЕРАЛЬНОГО ЗНАЧЕНИЯ, НА ПЕРИОД С 01 АВГУСТА 2020 ГОДА ДО 01 АВГУСТА 2021 ГОДА</w:t>
      </w:r>
    </w:p>
    <w:p w14:paraId="639991DA" w14:textId="77777777" w:rsidR="006D7B08" w:rsidRPr="006D7B08" w:rsidRDefault="006D7B08" w:rsidP="006D7B0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ЯНАО от 30.10.2020 N 189-ПГ)</w:t>
      </w:r>
    </w:p>
    <w:p w14:paraId="157D3901" w14:textId="77777777" w:rsidR="006D7B08" w:rsidRPr="006D7B08" w:rsidRDefault="006D7B08" w:rsidP="006D7B0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  <w:t>     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2219"/>
        <w:gridCol w:w="814"/>
        <w:gridCol w:w="989"/>
        <w:gridCol w:w="918"/>
        <w:gridCol w:w="722"/>
        <w:gridCol w:w="1145"/>
        <w:gridCol w:w="1010"/>
        <w:gridCol w:w="932"/>
      </w:tblGrid>
      <w:tr w:rsidR="006D7B08" w:rsidRPr="006D7B08" w14:paraId="5C64CD85" w14:textId="77777777" w:rsidTr="006D7B08">
        <w:trPr>
          <w:trHeight w:val="15"/>
        </w:trPr>
        <w:tc>
          <w:tcPr>
            <w:tcW w:w="739" w:type="dxa"/>
            <w:hideMark/>
          </w:tcPr>
          <w:p w14:paraId="0000A8EB" w14:textId="77777777" w:rsidR="006D7B08" w:rsidRPr="006D7B08" w:rsidRDefault="006D7B0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345CF2C6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CDA60A2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BA1227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5719D7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1872560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B1864D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7A1B2E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717A12" w14:textId="77777777" w:rsidR="006D7B08" w:rsidRPr="006D7B08" w:rsidRDefault="006D7B08">
            <w:pPr>
              <w:rPr>
                <w:sz w:val="20"/>
                <w:szCs w:val="20"/>
                <w:lang w:eastAsia="ru-RU"/>
              </w:rPr>
            </w:pPr>
          </w:p>
        </w:tc>
      </w:tr>
      <w:tr w:rsidR="006D7B08" w:rsidRPr="006D7B08" w14:paraId="4F8F5EAA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3E03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B2A3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общедоступных охотничьих угодий и закрепленного охотничьего угодья муниципальных районов и муниципальных округов</w:t>
            </w:r>
          </w:p>
        </w:tc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DDD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98D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 бурый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42D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ACF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 &lt;**&gt;</w:t>
            </w:r>
          </w:p>
        </w:tc>
      </w:tr>
      <w:tr w:rsidR="006D7B08" w:rsidRPr="006D7B08" w14:paraId="440D8F57" w14:textId="77777777" w:rsidTr="006D7B0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7EEB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CB13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593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61F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DEE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51E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ED32" w14:textId="77777777" w:rsidR="006D7B08" w:rsidRPr="006D7B08" w:rsidRDefault="006D7B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6384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9C51" w14:textId="77777777" w:rsidR="006D7B08" w:rsidRPr="006D7B08" w:rsidRDefault="006D7B0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D7B08" w:rsidRPr="006D7B08" w14:paraId="550C780F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D41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8918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43C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C5B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EB12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EE3B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F4F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B0E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8432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D7B08" w:rsidRPr="006D7B08" w14:paraId="7037A655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C81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0E3E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Красноселькупский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20B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BFA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9249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E212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A76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E71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968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7B08" w:rsidRPr="006D7B08" w14:paraId="4F4FEDE4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F235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A150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Надымский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4D89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4195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CF8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B5E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83CE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0ED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1CA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7B08" w:rsidRPr="006D7B08" w14:paraId="6374A4A1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23E3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9010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Приуральский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6C0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68C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27E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B18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2AC4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720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363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7B08" w:rsidRPr="006D7B08" w14:paraId="7149D28E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A27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3B67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охотничье угодье "Полуй"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956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E9C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9B9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9679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81E3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CAD0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763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D7B08" w:rsidRPr="006D7B08" w14:paraId="7B2C44BA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8DF8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2AA7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охотничье угодье "Сухой Полуй"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0E0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EA35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B2D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D0A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86F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562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D41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7B08" w:rsidRPr="006D7B08" w14:paraId="0FD59414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9F1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611F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Пуровский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BBA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C3E5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F3F3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56E5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49B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9FA2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805D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7B08" w:rsidRPr="006D7B08" w14:paraId="377BAF5A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7DD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3C69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Тазовский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59A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C092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9DDF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3F2B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0F3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8C79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A91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7B08" w:rsidRPr="006D7B08" w14:paraId="71F14F21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E62A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A443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Шурышкарский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715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BA28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3AF1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020D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5FAC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371B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E24B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7B08" w:rsidRPr="006D7B08" w14:paraId="6903A01E" w14:textId="77777777" w:rsidTr="006D7B0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96C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3361" w14:textId="77777777" w:rsidR="006D7B08" w:rsidRPr="006D7B08" w:rsidRDefault="006D7B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Ямальский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E236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0084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AC0E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88B4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1F49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E857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53FB" w14:textId="77777777" w:rsidR="006D7B08" w:rsidRPr="006D7B08" w:rsidRDefault="006D7B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B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B229A3B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3A287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EC766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3449ED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* Без подразделения по половому признаку.</w:t>
      </w:r>
      <w:r w:rsidRPr="006D7B0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4F9F1" w14:textId="77777777" w:rsidR="006D7B08" w:rsidRPr="006D7B08" w:rsidRDefault="006D7B08" w:rsidP="006D7B0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55B28" w14:textId="77777777" w:rsidR="006D7B08" w:rsidRPr="006D7B08" w:rsidRDefault="006D7B08" w:rsidP="006D7B0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7B08">
        <w:rPr>
          <w:rFonts w:ascii="Arial" w:eastAsia="Times New Roman" w:hAnsi="Arial" w:cs="Arial"/>
          <w:sz w:val="24"/>
          <w:szCs w:val="24"/>
          <w:lang w:eastAsia="ru-RU"/>
        </w:rPr>
        <w:t>** Старше 1 года без подразделения по половому признаку.</w:t>
      </w:r>
    </w:p>
    <w:p w14:paraId="43B6E7BF" w14:textId="77777777" w:rsidR="006D7B08" w:rsidRPr="006D7B08" w:rsidRDefault="006D7B08" w:rsidP="006D7B08"/>
    <w:p w14:paraId="7D342ABB" w14:textId="77777777" w:rsidR="00B02B9E" w:rsidRPr="006D7B08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D7B0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