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E28B1" w:rsidRPr="000E28B1" w:rsidRDefault="000E28B1" w:rsidP="000E28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28B1">
        <w:rPr>
          <w:rFonts w:ascii="Times New Roman" w:hAnsi="Times New Roman" w:cs="Times New Roman"/>
          <w:b/>
          <w:sz w:val="24"/>
          <w:szCs w:val="24"/>
        </w:rPr>
        <w:t>Об утверждении Порядка определения и взимания платы за сброс сточных вод и загрязняющих веществ в системы канализации населенных пунктов Брянской области (с изменениями на 13 марта 2017 года)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АДМИНИСТРАЦИЯ БРЯНСКОЙ ОБЛАСТИ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от 19 января 2001 года  N 17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Об утверждении Порядка определения и взимания платы за сброс сточных вод и загрязняющих веществ в системы канализации населенных пунктов Брянской области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(с изменениями на 13 марта 2017 года)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постановлением администрации Брянской области от 24.12.2001 N 627,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постановлением администрации Брянской области от 31.10.2003 N 504,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постановлением администрации Брянской области от 04.12.2003 N 561;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постановлением администрации Брянской области от 22.06.2006 N 391;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постановлением администрации Брянской области от 27.06.2007 N 475;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постановлением администрации Брянской области от 19.06.2009 N 602,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постановлением администрации Брянской области от 25.01.2011 N 40,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постановлением Правительства Брянской области от 13.03.2017 N 104-п.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E28B1">
        <w:rPr>
          <w:rFonts w:ascii="Times New Roman" w:hAnsi="Times New Roman" w:cs="Times New Roman"/>
          <w:sz w:val="24"/>
          <w:szCs w:val="24"/>
        </w:rPr>
        <w:t>Во исполнение Постановления Правительства Российской Федерации от 31 декабря 1995 г. N 1310 "О взимании платы за сброс сточных вод и загрязняющих веществ в системы канализации населенных пунктов" и дополнений к Рекомендациям по определению предельных размеров платы за загрязнение окружающей природной среды, согласованных Минфином России, Минэкономики России и утвержденных Минприроды России в декабре 1995 года,</w:t>
      </w:r>
      <w:proofErr w:type="gramEnd"/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1. Утвердить: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1.1. Порядок взимания платы за сброс сточных вод и загрязняющих веществ в системы канализации населенных пунктов Брянской области (приложение 1).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1.2. Порядок корректировки размера платы за сверхнормативный сброс сточных вод и загрязняющих веществ в системы канализации населенных пунктов Брянской области с учетом освоения абонентами средств на проведение мероприятий по уменьшению указанного сброса (приложение 2).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1.3. Условия приема загрязняющих веще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ств в ст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очных водах, отводимых абонентами в системы канализации населенных пунктов Брянской области, (приложение 3).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. 1.4.-1.5. исключены на основании постановления Правительства Брянской области от 13.03.2017 N 104-п)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2. Плата за сброс загрязняющих веществ в составе сточных вод в системы канализации производится абонентами организациям водопроводно-канализационного хозяйства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ред. постановления Правительства Брянской области от 13.03.2017 N 104-п)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3. Считать утратившим силу п. 2 Постановления администрации области от 27.04.95 N 142 "О понижении размеров платы за загрязнение окружающей природной среды или освобождении от нее отдельных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природопользователей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".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lastRenderedPageBreak/>
        <w:t>4. утратил силу. - Постановление администрации Брянской области от 24.12.2001 N 627.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5. Считать утратившим силу решение Брянского облисполкома от 02.08.90 N 345 "О порядке взимания с предприятий, объединений и организаций повышенной платы за превышение нормативов сброса производственных сточных вод в системы канализации населенных пунктов".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6. Настоящее Постановление вступает в силу с января 2001 года.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выполнением настоящего Постановления возложить на и.о. заместителя главы администрации области по строительству и коммунальному хозяйству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Забровского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В.В. и генерального директора ГУП "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Брянскоблжилкомхоз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" Борисова Н.А.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Временно исполняющий</w:t>
      </w:r>
    </w:p>
    <w:p w:rsidR="000E28B1" w:rsidRPr="000E28B1" w:rsidRDefault="000E28B1" w:rsidP="000E28B1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обязанности главы</w:t>
      </w:r>
    </w:p>
    <w:p w:rsidR="000E28B1" w:rsidRPr="000E28B1" w:rsidRDefault="000E28B1" w:rsidP="000E28B1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администрации области</w:t>
      </w:r>
    </w:p>
    <w:p w:rsidR="000E28B1" w:rsidRDefault="000E28B1" w:rsidP="000E28B1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П.Е.Оненко</w:t>
      </w:r>
      <w:proofErr w:type="spellEnd"/>
    </w:p>
    <w:p w:rsidR="000E28B1" w:rsidRPr="000E28B1" w:rsidRDefault="000E28B1" w:rsidP="000E28B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28B1">
        <w:rPr>
          <w:rFonts w:ascii="Times New Roman" w:hAnsi="Times New Roman" w:cs="Times New Roman"/>
          <w:b/>
          <w:sz w:val="24"/>
          <w:szCs w:val="24"/>
        </w:rPr>
        <w:t>Приложение 1. Порядок взимания платы за сброс сточных вод и загрязняющих веществ в системы канализации населенных пунктов Брянской области</w:t>
      </w:r>
    </w:p>
    <w:p w:rsidR="000E28B1" w:rsidRPr="000E28B1" w:rsidRDefault="000E28B1" w:rsidP="000E28B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Приложение 1</w:t>
      </w:r>
    </w:p>
    <w:p w:rsidR="000E28B1" w:rsidRPr="000E28B1" w:rsidRDefault="000E28B1" w:rsidP="000E28B1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 постановлению администрации</w:t>
      </w:r>
    </w:p>
    <w:p w:rsidR="000E28B1" w:rsidRPr="000E28B1" w:rsidRDefault="000E28B1" w:rsidP="000E28B1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0E28B1" w:rsidRPr="000E28B1" w:rsidRDefault="000E28B1" w:rsidP="000E28B1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от 19.01.2001 N 17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lastRenderedPageBreak/>
        <w:t>1. Настоящий Порядок распространяется на все предприятия, организации независимо от их организационно - правовых форм и форм собственности, на которых они основаны, являющиеся абонентами организаций водопроводно-канализационного хозяйства (далее - организации ВКХ) Порядок предусматривает определение платы и ее предельные размеры, а также взимание платы за сброс загрязняющих веществ в системы канализации населенных пунктов Брянской области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ред. постановления Правительства Брянской области от 13.03.2017 N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104-п)</w:t>
      </w:r>
      <w:proofErr w:type="gramEnd"/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Настоящий Порядок определяет порядок взимания платы за сброс сточных вод и загрязняющих веществ в системы канализации населенных пунктов с предприятий и организаций, отводящих сточные воды и загрязняющие вещества в системы канализации населенных пунктов, предусматривая меры экономического воздействия за ущерб, наносимый окружающей среде, в том числе за превышение нормативов сброса сточных вод и загрязняющих веществ, путем:</w:t>
      </w:r>
      <w:proofErr w:type="gramEnd"/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2.1. Введения компенсационного коэффициента, который учитывает дополнительные затраты организаций водопроводно-канализационного хозяйства по приему в системы канализации сверхнормативных загрязняющих веществ в составе сточных вод абонентов (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Кк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Компенсационный коэффициент определяется как отношение фактической массы загрязняющих веществ к допустимой массе этих веществ.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Компенсационный коэффициент рассчитывается каждой организацией ВКХ отдельно.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2.2. Платы за сброс загрязняющих веществ в составе сточных вод абонентов в системы канализации, расчет которой производится по формуле: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E28B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= [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ДКi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Q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Nп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+ (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ФКi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ДКi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Q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Nлим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Кк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]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10(-6), где: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ДК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- допустимая концентрация загрязняющих веществ (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), мг/л;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Q - объем стоков за расчетный период, куб.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E28B1">
        <w:rPr>
          <w:rFonts w:ascii="Times New Roman" w:hAnsi="Times New Roman" w:cs="Times New Roman"/>
          <w:sz w:val="24"/>
          <w:szCs w:val="24"/>
        </w:rPr>
        <w:t>Nп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- ставка платы за сброс 1 т загрязняющих веществ (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) в водный объе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кт в пр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еделах ДК, руб., утвержденная постановлением Правительства Российской Федерации;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ФК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- фактическая концентрация загрязняющих веществ (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), (мг/л);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E28B1">
        <w:rPr>
          <w:rFonts w:ascii="Times New Roman" w:hAnsi="Times New Roman" w:cs="Times New Roman"/>
          <w:sz w:val="24"/>
          <w:szCs w:val="24"/>
        </w:rPr>
        <w:t>N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лим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- ставка платы за сброс 1 т загрязняющих веществ (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) в пределах лимитов, руб.;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E28B1">
        <w:rPr>
          <w:rFonts w:ascii="Times New Roman" w:hAnsi="Times New Roman" w:cs="Times New Roman"/>
          <w:sz w:val="24"/>
          <w:szCs w:val="24"/>
        </w:rPr>
        <w:lastRenderedPageBreak/>
        <w:t>Кк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- компенсационный коэффициент, учитывающий дополнительные затраты организации ВКХ по приему сверхнормативных загрязняющих веществ, - 1,8 (установленный постановлением администрации Брянской области от 25 января 2011 года N 40)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. 2 в ред. постановления Правительства Брянской области от 13.03.2017 N 104-п)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3. Сброс сточных вод и загрязняющих веществ в системы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хозбытовой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канализации населенных пунктов области допускается только при наличии у предприятия - абонента договора на отпуск питьевой воды, прием сточных вод (в ред. Постановления администрации Брянской области от 19.06.2009 N 602).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4. Взимание организациями ВКХ области на протяжении года платы с абонентов за услуги по приему сточных вод и загрязняющих веществ в системы канализации на основании заключенных договоров производится (в ред. Постановления администрации Брянской области от 19.06.2009 N 602);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4.1. За прием сточных вод и загрязняющих веществ в пределах предельно допустимых концентраций (ПДК) загрязняющих веществ в сточных водах и установленных лимитов на водоотведение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ред. постановления Правительства Брянской области от 13.03.2017 N 104-п)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4.2. За прием сточных вод и загрязняющих веществ в пределах временно согласованного сброса (ВСС) по качеству сбрасываемых вод при условии выполнения абонентами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оргтехмероприятий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, направленных на достижение ПДК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Пункт в ред. Постановления администрации Брянской области от 22.06.2006 N 391)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(п. 5.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исключен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на основании постановления Правительства Брянской области от 13.03.2017 N 104-п)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6. Предприятия - абоненты обязаны: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6.1. Осуществлять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количеством, составом и свойствами сбрасываемых в систему канализации сточных вод, включая сточные воды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субабонентов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, и представлять организации водопроводно-канализационного хозяйства сведения о результатах такого контроля (в ред. Постановления администрации Брянской области от 19.06.2009 N 602).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lastRenderedPageBreak/>
        <w:t xml:space="preserve">6.2. Ежеквартально, не позднее 10 числа следующего месяца, представлять организации ВКХ отчеты о ходе выполнения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оргтехмероприятий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по достижению предельно допустимых концентраций (ПДК) загрязняющих веще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ств в сбр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асываемых сточных водах за отчетный квартал, год (в ред. Постановления администрации Брянской области от 19.06.2009 N 602).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7. Организации ВКХ осуществляют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соблюдением объемного и качественного состава сточных вод и загрязняющих веществ, сбрасываемых предприятиями - абонентами, согласно действующим утвержденным нормам сброса не реже чем один раз в квартал (в ред. Постановления администрации Брянской области от 19.06.2009 N 602).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8. Составление расчетов платы и исчисление сумм платежей за сброс загрязняющих веществ в системы канализации возлагается на абонентов.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Расчеты платы, подписанные руководителем, главным бухгалтером и лицом, ответственным за составление расчетов, заверенные печатью предприятия абонента, представляются организации ВКХ (в ред. Постановления администрации Брянской области от 19.06.2009 N 602).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8.1. Обосновывающими документами для составления расчетов по фактическим сбросам за отчетный квартал служат: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справка предприятия о фактическом сбросе сточных вод за отчетный квартал;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средние анализы за квартал сточных вод абонента, выполненные аккредитованными лабораториями и сверенные с организацией ВКХ, действующие базовые нормативы платы и утвержденные для предприятия нормативы сброса загрязняющих веществ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ред. постановления Правительства Брянской области от 13.03.2017 N 104-п)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8.2. Расчет платы выполняется на бланках типовой формы согласно приложению 2 к Порядку.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9. Предприятия - абоненты, достигшие в результате выполнения природоохранных мероприятий установленных предельно допустимых концентраций (ПДК) в сбрасываемых сточных водах, вносят плату в соответствии с действующими базовыми нормативами платы как за предельно допустимые сбросы.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За превышение установленных ПДК с абонентов взимается повышенная плата.</w:t>
      </w:r>
      <w:proofErr w:type="gramEnd"/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9.1.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Плата за превышение нормативов сброса загрязняющих веществ определяется путем умножения соответствующих дифференцированных ставок платы за сброс загрязняющих веществ в пределах установленных лимитов (временно согласованных показателей) на величину превышения фактической массы сброшенных вредных веществ над установленными ПДК по каждому загрязняющему веществу с последующим суммированием полученных произведений по видам загрязнения и умножением этих сумм на 5-кратный коэффициент.</w:t>
      </w:r>
      <w:proofErr w:type="gramEnd"/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9.2. Предприятие - абонент, превышающее уровень ПДК, но выполняющее природоохранные мероприятия по их достижению, вносят плату за сброс загрязняющих веществ в соответствии с действующими базовыми нормативами платы за сброс в пределах установленных нормативов временно согласованного сброса (ВСС).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При невыполнении природоохранных мероприятий по достижению уровня ПДК за отчетный период (квартал, год) вся плата за сброс загрязняющих веществ за этот период взимается с абонента как сверхнормативная плата в соответствии с п. 9 настоящего Порядка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ред. постановления Правительства Брянской области от 13.03.2017 N 104-п)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10. Утратил силу. - Постановление администрации Брянской области от 04.12.2003 N 561.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11. В случае несвоевременного внесения платы за сброс загрязняющих веществ в коммунальную канализацию с абонентов взимается пеня в размере 1/300 учетной ставки рефинансирования Центрального банка Российской Федерации от просроченной суммы за каждый день просрочки начиная с 10 числа расчетного месяца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Пункт в ред. Постановления администрации Брянской области от 22.06.2006 N 391)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(п. 11.1.-11.2. исключены на основании постановления Правительства Брянской области от 13.03.2017 N 104-п)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12. Внесение платы абонентами за сброс загрязняющих веществ в системы канализации не освобождает предприятия - абоненты от выполнения мероприятий по достижению установленных им нормативов сброса сточных вод и загрязняющих веществ в сети канализации, а также от возмещения в полном объеме вреда, причиненного системам канализации.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1B239E" w:rsidRDefault="000E28B1" w:rsidP="001B23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239E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1. Исключено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Приложение 1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 Порядку взимания платы за сброс сточных вод 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загрязняющих веществ в системы канализации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населенных пунктов Брянской области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Договор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на отпуск питьевой воды, прием сточных вод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(приложение исключено постановлением администрации Брянской области от 19.06.2009 N 602)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Приложение 2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 Порядку взимания платы за сброс сточных вод 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загрязняющих веществ в системы канализации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населенных пунктов Брянской области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1B239E" w:rsidRDefault="000E28B1" w:rsidP="001B23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239E">
        <w:rPr>
          <w:rFonts w:ascii="Times New Roman" w:hAnsi="Times New Roman" w:cs="Times New Roman"/>
          <w:b/>
          <w:sz w:val="24"/>
          <w:szCs w:val="24"/>
        </w:rPr>
        <w:t>Приложение 2 к Порядку взимания платы за сброс сточных вод и загрязняющих веществ в системы канализации населенных пунктов Брянской области Договор на отпуск питьевой воды, прием сточных вод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Расчет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платы за сброс загрязняющих веществ в системы коммунальной канализации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(в ред. постановления Правительства Брянской области от 13.03.2017 N 104-п)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lastRenderedPageBreak/>
        <w:t>(города, населенного пункта)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 ______________________________________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(наименование предприятия)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на (за) ______________________________20__ г.</w:t>
      </w:r>
    </w:p>
    <w:p w:rsidR="00D367AC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(отчетный период)</w:t>
      </w:r>
    </w:p>
    <w:p w:rsid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"/>
        <w:gridCol w:w="1169"/>
        <w:gridCol w:w="663"/>
        <w:gridCol w:w="693"/>
        <w:gridCol w:w="895"/>
        <w:gridCol w:w="934"/>
        <w:gridCol w:w="923"/>
        <w:gridCol w:w="1102"/>
        <w:gridCol w:w="918"/>
        <w:gridCol w:w="789"/>
        <w:gridCol w:w="999"/>
        <w:gridCol w:w="693"/>
      </w:tblGrid>
      <w:tr w:rsidR="001B239E" w:rsidRPr="000E28B1" w:rsidTr="000E28B1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B239E" w:rsidRPr="000E28B1" w:rsidTr="000E28B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1B239E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</w:t>
            </w:r>
            <w:proofErr w:type="gram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ование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загряз-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няющего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вещества </w:t>
            </w: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(ингредиента)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ПДК или ВСК, мг/л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  <w:proofErr w:type="gram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</w:t>
            </w:r>
            <w:proofErr w:type="gram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цент- рация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тиче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ская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СФ, мг/л</w:t>
            </w:r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 </w:t>
            </w: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Q/Е-06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Допуст</w:t>
            </w:r>
            <w:proofErr w:type="gram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мый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сброс (ДС) в пределах ПДК, тонн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Временно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</w:t>
            </w:r>
            <w:proofErr w:type="gram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ванный сброс (ВСС) в пределах ВСК, тонн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1B239E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Ставка платы за  </w:t>
            </w:r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тонну </w:t>
            </w:r>
            <w:proofErr w:type="spellStart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</w:t>
            </w:r>
            <w:proofErr w:type="gramStart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spellEnd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ющего</w:t>
            </w:r>
            <w:proofErr w:type="spellEnd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вещества, руб. в пределах ПДК, ВСК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(за год) или фактический за квартал сброс заг</w:t>
            </w:r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рязня</w:t>
            </w:r>
            <w:proofErr w:type="gram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ю-</w:t>
            </w:r>
            <w:proofErr w:type="gram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веществ </w:t>
            </w: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* Q/Е-06, тонн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Плата за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</w:t>
            </w:r>
            <w:proofErr w:type="gram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тимый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сброс (ДС) в пределах ПДК 5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* 7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</w:t>
            </w: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</w:t>
            </w:r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нно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сованный сброс (ВСК) (ВСК)  </w:t>
            </w: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* 7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Плата за свер</w:t>
            </w:r>
            <w:proofErr w:type="gram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х-</w:t>
            </w:r>
            <w:proofErr w:type="gram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норма-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вный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сброс при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превы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шении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ПДК </w:t>
            </w: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- 5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* 7 </w:t>
            </w:r>
            <w:proofErr w:type="spellStart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* 25 * 1,8  </w:t>
            </w: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1B2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 при ВСК </w:t>
            </w: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(8 гр-6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* 7 </w:t>
            </w:r>
            <w:proofErr w:type="spell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 5,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1B239E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</w:t>
            </w:r>
            <w:proofErr w:type="gramStart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spellEnd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сационный</w:t>
            </w:r>
            <w:proofErr w:type="spellEnd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</w:t>
            </w:r>
            <w:proofErr w:type="spellEnd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фициент</w:t>
            </w:r>
            <w:proofErr w:type="spellEnd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1B239E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плата  </w:t>
            </w:r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(9 </w:t>
            </w:r>
            <w:proofErr w:type="spellStart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гр+</w:t>
            </w:r>
            <w:proofErr w:type="spellEnd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</w:t>
            </w:r>
            <w:proofErr w:type="spellStart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="000E28B1"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B239E" w:rsidRPr="000E28B1" w:rsidTr="000E28B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</w:tr>
      <w:tr w:rsidR="001B239E" w:rsidRPr="000E28B1" w:rsidTr="000E28B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39E" w:rsidRPr="000E28B1" w:rsidTr="000E28B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Q за отчетный период, куб. </w:t>
            </w:r>
            <w:proofErr w:type="gramStart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0E2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28B1" w:rsidRPr="000E28B1" w:rsidRDefault="000E28B1" w:rsidP="000E2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1B239E" w:rsidRDefault="001B239E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1B239E" w:rsidRDefault="000E28B1" w:rsidP="001B23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239E">
        <w:rPr>
          <w:rFonts w:ascii="Times New Roman" w:hAnsi="Times New Roman" w:cs="Times New Roman"/>
          <w:b/>
          <w:sz w:val="24"/>
          <w:szCs w:val="24"/>
        </w:rPr>
        <w:t>Приложение 3. Исключено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Приложение 3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 Порядку взимания платы за сброс сточных вод 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загрязняющих веществ в системы канализации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населенных пунктов Брянской области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Нормативы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платы за сбросы загрязняющих веществ в поверхностные и подземные водные объекты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(приложение исключено постановления Правительства Брянской области от 13.03.2017 N 104-п)</w:t>
      </w:r>
    </w:p>
    <w:p w:rsidR="001B239E" w:rsidRPr="000E28B1" w:rsidRDefault="001B239E" w:rsidP="001B2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1B239E" w:rsidRDefault="000E28B1" w:rsidP="001B23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239E">
        <w:rPr>
          <w:rFonts w:ascii="Times New Roman" w:hAnsi="Times New Roman" w:cs="Times New Roman"/>
          <w:b/>
          <w:sz w:val="24"/>
          <w:szCs w:val="24"/>
        </w:rPr>
        <w:t>Приложение 2 к Постановлению администрации Брянской области от 19.01.2001 N 17 Порядок корректировки размера платы за сверхнормативный сброс сточных вод и загрязняющих веществ в системы канализации населенных пунктов Брянской области</w:t>
      </w:r>
    </w:p>
    <w:p w:rsidR="000E28B1" w:rsidRPr="001B239E" w:rsidRDefault="000E28B1" w:rsidP="001B239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Приложение 2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 постановлению администрации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lastRenderedPageBreak/>
        <w:t>от 19.01.2001 N 17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Настоящий Порядок устанавливает основные положения корректировки платы, взимаемой организацией ВКХ с абонентов, отводящих сточные воды и загрязняющие вещества в системы канализации городов и поселков Брянской области, (в дальнейшем - плата) в соответствии с Порядком определения и взимания платы за сброс загрязняющих веществ в системы канализации населенных пунктов Брянской области, утвержденным данным постановлением, за (в ред. Постановления администрации Брянской области от 19.06.2009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N 602):</w:t>
      </w:r>
      <w:proofErr w:type="gramEnd"/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сброс сточных вод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абонентов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с превышением установленных администрациями городов и поселков Брянской области нормативов сточных вод по объему (лимитов водоотведения);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сброс загрязняющих веще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ств в ст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очных водах абонентов с превышением временно согласованного сброса (ВСС);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сброс загрязняющих веще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ств в ст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очных водах абонентов с превышением временных условий приема (ВУП) загрязняющих веществ.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2. Корректировка платы (полное или частичное освобождение) может производиться абонентам в счет освоенных капиталовложений на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водоохранные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мероприятия согласно приложению к настоящему Порядку, выполненные в соответствии с согласованными организациями ВКХ планами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мероприятий (в ред. Постановления администрации Брянской области от 19.06.2009 N 602).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3. Основаниями для рассмотрения вопроса о корректировке платы являются: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заявки абонентов о корректировке платы;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перечень мероприятий согласно приложению к настоящему Порядку;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lastRenderedPageBreak/>
        <w:t xml:space="preserve">планы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мероприятий абонентов, согласованные с организацией ВКХ (в ред. Постановления администрации Брянской области от 19.06.2009 N 602);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E28B1">
        <w:rPr>
          <w:rFonts w:ascii="Times New Roman" w:hAnsi="Times New Roman" w:cs="Times New Roman"/>
          <w:sz w:val="24"/>
          <w:szCs w:val="24"/>
        </w:rPr>
        <w:t>финансовая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статотчетность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абонентов, подтверждающая использование ими капиталовложений на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водоохранные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мероприятия.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4. Корректировка платы может производиться в счет освоенных капиталовложений в текущем году или в предыдущем году (если обращение абонента рассматривается в I квартале текущего года).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5. При выполнении абонентами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мероприятий в комплексе с объектами производственного назначения (например, строительство производственного корпуса со встроенными очистными сооружениями) в счет корректировки платы учитываются только средства, направленные непосредственно на выполнение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мероприятий.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6. Корректировка платы абонентами, осуществляющими капитальный ремонт сетей и сооружений водопровода и канализации, промывку, прочистку сетей и другие мероприятия, относимые на статью затрат "Себестоимость", не производится.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7. Не производится корректировка платы абонентам: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систематически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допускающим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залповые сбросы в системы канализации организации ВКХ (в ред. Постановления администрации Брянской области от 19.06.2009 N 602);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не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оформляющим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без объективных причин в организации ВКХ разрешительную документацию на водопотребление и водоотведение (водохозяйственные балансы, обосновывающие рациональное использование воды и всех источников водоснабжения, допустимые сбросы загрязняющих веществ) (в ред. Постановления администрации Брянской области от 19.06.2009 N 602);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E28B1">
        <w:rPr>
          <w:rFonts w:ascii="Times New Roman" w:hAnsi="Times New Roman" w:cs="Times New Roman"/>
          <w:sz w:val="24"/>
          <w:szCs w:val="24"/>
        </w:rPr>
        <w:t xml:space="preserve">не представляющим на согласование в организации ВКХ планы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мероприятий, проектную документацию на выполнение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мероприятий (в ред. Постановления администрации Брянской области от 19.06.2009 N 602);</w:t>
      </w:r>
      <w:proofErr w:type="gramEnd"/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E28B1">
        <w:rPr>
          <w:rFonts w:ascii="Times New Roman" w:hAnsi="Times New Roman" w:cs="Times New Roman"/>
          <w:sz w:val="24"/>
          <w:szCs w:val="24"/>
        </w:rPr>
        <w:lastRenderedPageBreak/>
        <w:t>имеющим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дебиторскую задолженность по оплате услуг по отпуску воды, приемке сточных вод и загрязняющих веществ в соответствии с договорами, заключенными с организациями ВКХ (в ред. Постановления администрации Брянской области от 19.06.2009 N 602).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8. Рассмотрение вопросов о корректировке размеров платы за сверхнормативный сброс сточных вод и загрязняющих веще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оизводится экологической группой организациями ВКХ (в ред. Постановления администрации Брянской области от 19.06.2009 N 602).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Приложение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 Порядку корректировки размера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платы за сверхнормативный сброс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сточных вод и загрязняющих веществ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в системы канализации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населенных</w:t>
      </w:r>
      <w:proofErr w:type="gramEnd"/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пунктовБрянской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области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1B239E" w:rsidRDefault="000E28B1" w:rsidP="001B23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239E">
        <w:rPr>
          <w:rFonts w:ascii="Times New Roman" w:hAnsi="Times New Roman" w:cs="Times New Roman"/>
          <w:b/>
          <w:sz w:val="24"/>
          <w:szCs w:val="24"/>
        </w:rPr>
        <w:t xml:space="preserve">Приложение. Перечень </w:t>
      </w:r>
      <w:proofErr w:type="spellStart"/>
      <w:r w:rsidRPr="001B239E">
        <w:rPr>
          <w:rFonts w:ascii="Times New Roman" w:hAnsi="Times New Roman" w:cs="Times New Roman"/>
          <w:b/>
          <w:sz w:val="24"/>
          <w:szCs w:val="24"/>
        </w:rPr>
        <w:t>водоохранных</w:t>
      </w:r>
      <w:proofErr w:type="spellEnd"/>
      <w:r w:rsidRPr="001B239E">
        <w:rPr>
          <w:rFonts w:ascii="Times New Roman" w:hAnsi="Times New Roman" w:cs="Times New Roman"/>
          <w:b/>
          <w:sz w:val="24"/>
          <w:szCs w:val="24"/>
        </w:rPr>
        <w:t xml:space="preserve"> мероприятий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1. Строительство локальных очистных сооружений для очистки сточных вод абонентов.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2. Внедрение системы оборотного и бессточного водоснабжения всех видов.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3. Осуществление мероприятий для повторного использования сточных вод, улучшение их качества.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4. Строительство очистных установок и цехов, связанных с разработкой методов очистки сточных вод и переработкой жидких отходов (в т.ч. электролитов) и кубовых остатков.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lastRenderedPageBreak/>
        <w:t xml:space="preserve">5. Создание и внедрение автоматической системы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 xml:space="preserve"> составом и объемом сброса сточных вод.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6. Разработка и внедрение технологических процессов, установок для снижения концентраций загрязняющих веще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ств в ст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очных водах на сбросе в системы канализации ГУП "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Брянскоблводоканал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" - ДП ГУП "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Брянскоблжилкомхоз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>".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7. Реконструкция (строительство) узлов обезвоживания осадков локальных очистных сооружений.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8. Проектно-изыскательские и опытно-конструкторские работы по созданию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водоохранного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оборудования, установок, сооружений, объектов, прогрессивной </w:t>
      </w:r>
      <w:proofErr w:type="spellStart"/>
      <w:r w:rsidRPr="000E28B1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0E28B1">
        <w:rPr>
          <w:rFonts w:ascii="Times New Roman" w:hAnsi="Times New Roman" w:cs="Times New Roman"/>
          <w:sz w:val="24"/>
          <w:szCs w:val="24"/>
        </w:rPr>
        <w:t xml:space="preserve"> технологии, методов и средств защиты от негативного воздействия сточных вод абонентов на объекты систем канализации организациями ВКХ (в ред. Постановления администрации Брянской области от 19.06.2009 N 602).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9. Долевое участие абонентов в создании кооперированных систем очистки сточных вод, центров переработки отходов производства.</w:t>
      </w:r>
    </w:p>
    <w:p w:rsidR="001B239E" w:rsidRDefault="001B239E" w:rsidP="000E28B1">
      <w:pPr>
        <w:rPr>
          <w:rFonts w:ascii="Times New Roman" w:hAnsi="Times New Roman" w:cs="Times New Roman"/>
          <w:sz w:val="24"/>
          <w:szCs w:val="24"/>
        </w:rPr>
      </w:pPr>
    </w:p>
    <w:p w:rsidR="001B239E" w:rsidRPr="000E28B1" w:rsidRDefault="001B239E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1B239E" w:rsidRDefault="000E28B1" w:rsidP="001B23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239E">
        <w:rPr>
          <w:rFonts w:ascii="Times New Roman" w:hAnsi="Times New Roman" w:cs="Times New Roman"/>
          <w:b/>
          <w:sz w:val="24"/>
          <w:szCs w:val="24"/>
        </w:rPr>
        <w:t>Приложение 3. Исключено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Приложение 3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 постановлению администрации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Брянской области от 19.01.2001 N 17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Условия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приема загрязняющих веще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ств в ст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очных водах, отводимых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абонентами в системы канализации населенных пунктов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lastRenderedPageBreak/>
        <w:t>(приложение исключено Постановлением администрации Брянской области от 19.06.2009 N 602)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1B239E" w:rsidRDefault="000E28B1" w:rsidP="001B23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239E">
        <w:rPr>
          <w:rFonts w:ascii="Times New Roman" w:hAnsi="Times New Roman" w:cs="Times New Roman"/>
          <w:b/>
          <w:sz w:val="24"/>
          <w:szCs w:val="24"/>
        </w:rPr>
        <w:t>Приложение 4. Исключено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Приложение 4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 постановлению администрации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от 19.01.2001 N 17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Порядок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контроля состава и свой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0E28B1">
        <w:rPr>
          <w:rFonts w:ascii="Times New Roman" w:hAnsi="Times New Roman" w:cs="Times New Roman"/>
          <w:sz w:val="24"/>
          <w:szCs w:val="24"/>
        </w:rPr>
        <w:t>очных вод, отводимых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 xml:space="preserve">абонентами в системы канализации </w:t>
      </w:r>
      <w:proofErr w:type="gramStart"/>
      <w:r w:rsidRPr="000E28B1">
        <w:rPr>
          <w:rFonts w:ascii="Times New Roman" w:hAnsi="Times New Roman" w:cs="Times New Roman"/>
          <w:sz w:val="24"/>
          <w:szCs w:val="24"/>
        </w:rPr>
        <w:t>населенных</w:t>
      </w:r>
      <w:proofErr w:type="gramEnd"/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пунктов Брянской области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(приложение исключено постановления Правительства Брянской области от 13.03.2017 N 104-п)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Приложение 5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к постановлению администрации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0E28B1" w:rsidRPr="000E28B1" w:rsidRDefault="000E28B1" w:rsidP="001B239E">
      <w:pPr>
        <w:jc w:val="right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от 19.01.2001 N 17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1B239E" w:rsidRDefault="000E28B1" w:rsidP="001B23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239E">
        <w:rPr>
          <w:rFonts w:ascii="Times New Roman" w:hAnsi="Times New Roman" w:cs="Times New Roman"/>
          <w:b/>
          <w:sz w:val="24"/>
          <w:szCs w:val="24"/>
        </w:rPr>
        <w:t>Приложение 5. Исключено</w:t>
      </w:r>
    </w:p>
    <w:p w:rsidR="000E28B1" w:rsidRPr="000E28B1" w:rsidRDefault="000E28B1" w:rsidP="000E28B1">
      <w:pPr>
        <w:rPr>
          <w:rFonts w:ascii="Times New Roman" w:hAnsi="Times New Roman" w:cs="Times New Roman"/>
          <w:sz w:val="24"/>
          <w:szCs w:val="24"/>
        </w:rPr>
      </w:pP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Порядок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установления лимитов водоотведения абонентам, отводящим сточные воды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lastRenderedPageBreak/>
        <w:t>в системы канализации населенных пунктов Брянской области</w:t>
      </w:r>
    </w:p>
    <w:p w:rsidR="000E28B1" w:rsidRPr="000E28B1" w:rsidRDefault="000E28B1" w:rsidP="001B2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28B1" w:rsidRPr="009833E1" w:rsidRDefault="000E28B1" w:rsidP="000E28B1">
      <w:pPr>
        <w:rPr>
          <w:rFonts w:ascii="Times New Roman" w:hAnsi="Times New Roman" w:cs="Times New Roman"/>
          <w:sz w:val="24"/>
          <w:szCs w:val="24"/>
        </w:rPr>
      </w:pPr>
      <w:r w:rsidRPr="000E28B1">
        <w:rPr>
          <w:rFonts w:ascii="Times New Roman" w:hAnsi="Times New Roman" w:cs="Times New Roman"/>
          <w:sz w:val="24"/>
          <w:szCs w:val="24"/>
        </w:rPr>
        <w:t>(приложение исключено постановления Правительства Брянской области от 13.03.2017 N 104-п)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5c032866f674ed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