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70A35A" w14:textId="77777777" w:rsidR="00000000" w:rsidRPr="00C43652" w:rsidRDefault="00681FF5">
      <w:pPr>
        <w:pStyle w:val="FORMATTEXT"/>
      </w:pPr>
      <w:r w:rsidRPr="00C43652">
        <w:rPr>
          <w:rFonts w:ascii="Arial, sans-serif" w:hAnsi="Arial, sans-serif"/>
          <w:sz w:val="24"/>
          <w:szCs w:val="24"/>
        </w:rPr>
        <w:t xml:space="preserve">  </w:t>
      </w:r>
      <w:r w:rsidRPr="00C43652">
        <w:t xml:space="preserve">      </w:t>
      </w:r>
    </w:p>
    <w:p w14:paraId="0A37B447" w14:textId="77777777" w:rsidR="00000000" w:rsidRPr="00C43652" w:rsidRDefault="00681FF5">
      <w:pPr>
        <w:pStyle w:val="FORMATTEXT"/>
      </w:pPr>
      <w:r w:rsidRPr="00C43652">
        <w:t xml:space="preserve">      </w:t>
      </w:r>
    </w:p>
    <w:p w14:paraId="160BAF95" w14:textId="77777777" w:rsidR="00000000" w:rsidRPr="00C43652" w:rsidRDefault="00681FF5">
      <w:pPr>
        <w:pStyle w:val="HEADERTEXT"/>
        <w:rPr>
          <w:b/>
          <w:bCs/>
          <w:color w:val="auto"/>
        </w:rPr>
      </w:pPr>
    </w:p>
    <w:p w14:paraId="595BABE9" w14:textId="77777777" w:rsidR="00000000" w:rsidRPr="00C43652" w:rsidRDefault="00681FF5">
      <w:pPr>
        <w:pStyle w:val="HEADERTEXT"/>
        <w:jc w:val="center"/>
        <w:rPr>
          <w:b/>
          <w:bCs/>
          <w:color w:val="auto"/>
        </w:rPr>
      </w:pPr>
      <w:r w:rsidRPr="00C43652">
        <w:rPr>
          <w:b/>
          <w:bCs/>
          <w:color w:val="auto"/>
        </w:rPr>
        <w:t xml:space="preserve">     </w:t>
      </w:r>
      <w:r w:rsidRPr="00C43652">
        <w:rPr>
          <w:b/>
          <w:bCs/>
          <w:color w:val="auto"/>
        </w:rPr>
        <w:t> </w:t>
      </w:r>
    </w:p>
    <w:p w14:paraId="2CDF001C" w14:textId="77777777" w:rsidR="00000000" w:rsidRPr="00C43652" w:rsidRDefault="00681FF5">
      <w:pPr>
        <w:pStyle w:val="HEADERTEXT"/>
        <w:jc w:val="center"/>
        <w:rPr>
          <w:b/>
          <w:bCs/>
          <w:color w:val="auto"/>
        </w:rPr>
      </w:pPr>
      <w:r w:rsidRPr="00C43652">
        <w:rPr>
          <w:b/>
          <w:bCs/>
          <w:color w:val="auto"/>
        </w:rPr>
        <w:t>МИНИСТЕРСТВО ФИНАНСОВ РОССИЙСКОЙ ФЕДЕРАЦИИ</w:t>
      </w:r>
    </w:p>
    <w:p w14:paraId="0213EC52" w14:textId="77777777" w:rsidR="00000000" w:rsidRPr="00C43652" w:rsidRDefault="00681FF5">
      <w:pPr>
        <w:pStyle w:val="HEADERTEXT"/>
        <w:jc w:val="center"/>
        <w:rPr>
          <w:b/>
          <w:bCs/>
          <w:color w:val="auto"/>
        </w:rPr>
      </w:pPr>
    </w:p>
    <w:p w14:paraId="515DB777" w14:textId="77777777" w:rsidR="00000000" w:rsidRPr="00C43652" w:rsidRDefault="00681FF5">
      <w:pPr>
        <w:pStyle w:val="HEADERTEXT"/>
        <w:jc w:val="center"/>
        <w:rPr>
          <w:b/>
          <w:bCs/>
          <w:color w:val="auto"/>
        </w:rPr>
      </w:pPr>
      <w:r w:rsidRPr="00C43652">
        <w:rPr>
          <w:b/>
          <w:bCs/>
          <w:color w:val="auto"/>
        </w:rPr>
        <w:t>ПИСЬМО</w:t>
      </w:r>
    </w:p>
    <w:p w14:paraId="13543A7C" w14:textId="77777777" w:rsidR="00000000" w:rsidRPr="00C43652" w:rsidRDefault="00681FF5">
      <w:pPr>
        <w:pStyle w:val="HEADERTEXT"/>
        <w:jc w:val="center"/>
        <w:rPr>
          <w:b/>
          <w:bCs/>
          <w:color w:val="auto"/>
        </w:rPr>
      </w:pPr>
    </w:p>
    <w:p w14:paraId="215460E5" w14:textId="77777777" w:rsidR="00000000" w:rsidRPr="00C43652" w:rsidRDefault="00681FF5">
      <w:pPr>
        <w:pStyle w:val="HEADERTEXT"/>
        <w:jc w:val="center"/>
        <w:rPr>
          <w:b/>
          <w:bCs/>
          <w:color w:val="auto"/>
        </w:rPr>
      </w:pPr>
      <w:r w:rsidRPr="00C43652">
        <w:rPr>
          <w:b/>
          <w:bCs/>
          <w:color w:val="auto"/>
        </w:rPr>
        <w:t>от 29 сентября 2014 года N 03-06-05-01/48532</w:t>
      </w:r>
    </w:p>
    <w:p w14:paraId="3D15ED5C" w14:textId="77777777" w:rsidR="00000000" w:rsidRPr="00C43652" w:rsidRDefault="00681FF5">
      <w:pPr>
        <w:pStyle w:val="HEADERTEXT"/>
        <w:jc w:val="center"/>
        <w:rPr>
          <w:b/>
          <w:bCs/>
          <w:color w:val="auto"/>
        </w:rPr>
      </w:pPr>
    </w:p>
    <w:p w14:paraId="0D3FB6CB" w14:textId="77777777" w:rsidR="00000000" w:rsidRPr="00C43652" w:rsidRDefault="00681FF5">
      <w:pPr>
        <w:pStyle w:val="HEADERTEXT"/>
        <w:jc w:val="center"/>
        <w:rPr>
          <w:b/>
          <w:bCs/>
          <w:color w:val="auto"/>
        </w:rPr>
      </w:pPr>
    </w:p>
    <w:p w14:paraId="60545173" w14:textId="77777777" w:rsidR="00000000" w:rsidRPr="00C43652" w:rsidRDefault="00681FF5">
      <w:pPr>
        <w:pStyle w:val="HEADERTEXT"/>
        <w:jc w:val="center"/>
        <w:rPr>
          <w:b/>
          <w:bCs/>
          <w:color w:val="auto"/>
        </w:rPr>
      </w:pPr>
      <w:r w:rsidRPr="00C43652">
        <w:rPr>
          <w:b/>
          <w:bCs/>
          <w:color w:val="auto"/>
        </w:rPr>
        <w:t xml:space="preserve">[О налогообложении водным налогом воды, забранной из недр попутно с нефтью] </w:t>
      </w:r>
    </w:p>
    <w:p w14:paraId="1DC5A277" w14:textId="77777777" w:rsidR="00000000" w:rsidRPr="00C43652" w:rsidRDefault="00681FF5">
      <w:pPr>
        <w:pStyle w:val="FORMATTEXT"/>
        <w:ind w:firstLine="568"/>
        <w:jc w:val="both"/>
      </w:pPr>
      <w:r w:rsidRPr="00C43652">
        <w:t>Департамент налоговой и таможенно-тарифной политики в связи с письмом* ФНС Ро</w:t>
      </w:r>
      <w:r w:rsidRPr="00C43652">
        <w:t xml:space="preserve">ссии от 30.07.2014 N ГД-4-3/14806@ по вопросу налогообложения водным налогом воды, забранной из недр попутно с нефтью, сообщает следующее. </w:t>
      </w:r>
    </w:p>
    <w:p w14:paraId="41F6621B" w14:textId="77777777" w:rsidR="00000000" w:rsidRPr="00C43652" w:rsidRDefault="00681FF5">
      <w:pPr>
        <w:pStyle w:val="FORMATTEXT"/>
      </w:pPr>
      <w:r w:rsidRPr="00C43652">
        <w:t xml:space="preserve">________________ </w:t>
      </w:r>
    </w:p>
    <w:p w14:paraId="241E8C76" w14:textId="77777777" w:rsidR="00000000" w:rsidRPr="00C43652" w:rsidRDefault="00681FF5">
      <w:pPr>
        <w:pStyle w:val="FORMATTEXT"/>
        <w:ind w:firstLine="568"/>
        <w:jc w:val="both"/>
      </w:pPr>
      <w:r w:rsidRPr="00C43652">
        <w:t>* Приложение см. по ссылке. - Примечание изготовителя базы данных.</w:t>
      </w:r>
    </w:p>
    <w:p w14:paraId="42FF5EDD" w14:textId="77777777" w:rsidR="00000000" w:rsidRPr="00C43652" w:rsidRDefault="00681FF5">
      <w:pPr>
        <w:pStyle w:val="FORMATTEXT"/>
        <w:ind w:firstLine="568"/>
        <w:jc w:val="both"/>
      </w:pPr>
    </w:p>
    <w:p w14:paraId="59E70F83" w14:textId="77777777" w:rsidR="00000000" w:rsidRPr="00C43652" w:rsidRDefault="00681FF5">
      <w:pPr>
        <w:pStyle w:val="FORMATTEXT"/>
        <w:jc w:val="both"/>
      </w:pPr>
      <w:r w:rsidRPr="00C43652">
        <w:t xml:space="preserve">            </w:t>
      </w:r>
    </w:p>
    <w:p w14:paraId="104AFC85" w14:textId="77777777" w:rsidR="00000000" w:rsidRPr="00C43652" w:rsidRDefault="00681FF5">
      <w:pPr>
        <w:pStyle w:val="FORMATTEXT"/>
        <w:ind w:firstLine="568"/>
        <w:jc w:val="both"/>
      </w:pPr>
      <w:r w:rsidRPr="00C43652">
        <w:t>В соответствии со</w:t>
      </w:r>
      <w:r w:rsidRPr="00C43652">
        <w:t xml:space="preserve"> статьей 333.8 главы 25.2 "Водный налог" Налогового кодекса Российской Федерации (далее - Кодекс) плательщиками водного налога признаются организации и физические лица, осуществляющие использование водного объекта, в том числе подземного, признаваемого объ</w:t>
      </w:r>
      <w:r w:rsidRPr="00C43652">
        <w:t>ектом налогообложения водным налогом, предоставленного в пользование в соответствии с законодательством Российской Федерации на основе соответствующих разрешительных документов.</w:t>
      </w:r>
    </w:p>
    <w:p w14:paraId="27C62B52" w14:textId="77777777" w:rsidR="00000000" w:rsidRPr="00C43652" w:rsidRDefault="00681FF5">
      <w:pPr>
        <w:pStyle w:val="FORMATTEXT"/>
        <w:ind w:firstLine="568"/>
        <w:jc w:val="both"/>
      </w:pPr>
    </w:p>
    <w:p w14:paraId="7878BAAF" w14:textId="77777777" w:rsidR="00000000" w:rsidRPr="00C43652" w:rsidRDefault="00681FF5">
      <w:pPr>
        <w:pStyle w:val="FORMATTEXT"/>
        <w:ind w:firstLine="568"/>
        <w:jc w:val="both"/>
      </w:pPr>
      <w:r w:rsidRPr="00C43652">
        <w:t>Согласно пункту 1 статьи 333.9 Кодекса объектом налогообложения водным налого</w:t>
      </w:r>
      <w:r w:rsidRPr="00C43652">
        <w:t>м признается забор воды из водных объектов.</w:t>
      </w:r>
    </w:p>
    <w:p w14:paraId="4A9EB9DE" w14:textId="77777777" w:rsidR="00000000" w:rsidRPr="00C43652" w:rsidRDefault="00681FF5">
      <w:pPr>
        <w:pStyle w:val="FORMATTEXT"/>
        <w:ind w:firstLine="568"/>
        <w:jc w:val="both"/>
      </w:pPr>
    </w:p>
    <w:p w14:paraId="464D61E0" w14:textId="77777777" w:rsidR="00000000" w:rsidRPr="00C43652" w:rsidRDefault="00681FF5">
      <w:pPr>
        <w:pStyle w:val="FORMATTEXT"/>
        <w:ind w:firstLine="568"/>
        <w:jc w:val="both"/>
      </w:pPr>
      <w:r w:rsidRPr="00C43652">
        <w:t>В соответствии с положениями Водного кодекса Российской Федерации от 03.06.2006 N 74-ФЗ (далее - Водный кодекс) использованием водных объектов (водопользование) является использование различными способами водных</w:t>
      </w:r>
      <w:r w:rsidRPr="00C43652">
        <w:t xml:space="preserve"> объектов для удовлетворения потребностей Российской Федерации, субъектов Российской Федерации, муниципальных образований, физических лиц, юридических лиц.</w:t>
      </w:r>
    </w:p>
    <w:p w14:paraId="21B09B41" w14:textId="77777777" w:rsidR="00000000" w:rsidRPr="00C43652" w:rsidRDefault="00681FF5">
      <w:pPr>
        <w:pStyle w:val="FORMATTEXT"/>
        <w:ind w:firstLine="568"/>
        <w:jc w:val="both"/>
      </w:pPr>
    </w:p>
    <w:p w14:paraId="0F40CE07" w14:textId="77777777" w:rsidR="00000000" w:rsidRPr="00C43652" w:rsidRDefault="00681FF5">
      <w:pPr>
        <w:pStyle w:val="FORMATTEXT"/>
        <w:ind w:firstLine="568"/>
        <w:jc w:val="both"/>
      </w:pPr>
      <w:r w:rsidRPr="00C43652">
        <w:t>Водным объектом признается природный или искусственный водоем, водоток либо иной объект, в пределах</w:t>
      </w:r>
      <w:r w:rsidRPr="00C43652">
        <w:t xml:space="preserve"> установленных границ, постоянное или временное сосредоточение вод в котором имеет характерные формы и признаки водного режима, </w:t>
      </w:r>
      <w:proofErr w:type="gramStart"/>
      <w:r w:rsidRPr="00C43652">
        <w:t>т.е.</w:t>
      </w:r>
      <w:proofErr w:type="gramEnd"/>
      <w:r w:rsidRPr="00C43652">
        <w:t xml:space="preserve"> изменение во времени уровней, расхода и объема воды в водном объекте, информация о котором включена в Государственный водны</w:t>
      </w:r>
      <w:r w:rsidRPr="00C43652">
        <w:t>й реестр.</w:t>
      </w:r>
    </w:p>
    <w:p w14:paraId="442CABF9" w14:textId="77777777" w:rsidR="00000000" w:rsidRPr="00C43652" w:rsidRDefault="00681FF5">
      <w:pPr>
        <w:pStyle w:val="FORMATTEXT"/>
        <w:ind w:firstLine="568"/>
        <w:jc w:val="both"/>
      </w:pPr>
    </w:p>
    <w:p w14:paraId="00CE499A" w14:textId="77777777" w:rsidR="00000000" w:rsidRPr="00C43652" w:rsidRDefault="00681FF5">
      <w:pPr>
        <w:pStyle w:val="FORMATTEXT"/>
        <w:ind w:firstLine="568"/>
        <w:jc w:val="both"/>
      </w:pPr>
      <w:r w:rsidRPr="00C43652">
        <w:t>Предоставление права пользования подземными водными объектами в целях добычи подземных вод осуществляется по основаниям и в порядке, которые установлены законодательством о недрах. При этом указанные запасы подземных вод подлежат учету в государ</w:t>
      </w:r>
      <w:r w:rsidRPr="00C43652">
        <w:t>ственном балансе запасов полезных ископаемых.</w:t>
      </w:r>
    </w:p>
    <w:p w14:paraId="04EA39C5" w14:textId="77777777" w:rsidR="00000000" w:rsidRPr="00C43652" w:rsidRDefault="00681FF5">
      <w:pPr>
        <w:pStyle w:val="FORMATTEXT"/>
        <w:ind w:firstLine="568"/>
        <w:jc w:val="both"/>
      </w:pPr>
    </w:p>
    <w:p w14:paraId="28B6DD1C" w14:textId="77777777" w:rsidR="00000000" w:rsidRPr="00C43652" w:rsidRDefault="00681FF5">
      <w:pPr>
        <w:pStyle w:val="FORMATTEXT"/>
        <w:ind w:firstLine="568"/>
        <w:jc w:val="both"/>
      </w:pPr>
      <w:r w:rsidRPr="00C43652">
        <w:t>Таким образом, исходя из норм Кодекса, Водного кодекса и законодательства о недрах, плательщиками водного налога при использовании подземных водных объектов признаются физические и юридические лица, осуществля</w:t>
      </w:r>
      <w:r w:rsidRPr="00C43652">
        <w:t>ющие указанное водопользование на основании лицензии на право пользования недрами в целях добычи подземных вод, учтенных в установленном порядке в государственном балансе запасов полезных ископаемых.</w:t>
      </w:r>
    </w:p>
    <w:p w14:paraId="0A4D5665" w14:textId="77777777" w:rsidR="00000000" w:rsidRPr="00C43652" w:rsidRDefault="00681FF5">
      <w:pPr>
        <w:pStyle w:val="FORMATTEXT"/>
        <w:ind w:firstLine="568"/>
        <w:jc w:val="both"/>
      </w:pPr>
    </w:p>
    <w:p w14:paraId="53F8255D" w14:textId="77777777" w:rsidR="00000000" w:rsidRPr="00C43652" w:rsidRDefault="00681FF5">
      <w:pPr>
        <w:pStyle w:val="FORMATTEXT"/>
        <w:ind w:firstLine="568"/>
        <w:jc w:val="both"/>
      </w:pPr>
      <w:r w:rsidRPr="00C43652">
        <w:t>В связи с этим, организации, осуществляющие добычу нефт</w:t>
      </w:r>
      <w:r w:rsidRPr="00C43652">
        <w:t>и на основании лицензии на пользование недрами в целях добычи углеводородного сырья и отделяющие воду, хлористые соли и механические примеси при доведении добытой из недр сырой нефти до соответствующего стандартам вида полезного ископаемого - нефти, обессо</w:t>
      </w:r>
      <w:r w:rsidRPr="00C43652">
        <w:t>ленной, обезвоженной и стабилизированной, не являются пользователями водного объекта и, соответственно, плательщиками водного налога, поскольку отделение воды в процессе подготовки нефти не является "забором воды" в понимании, установленном статьей 333.9 К</w:t>
      </w:r>
      <w:r w:rsidRPr="00C43652">
        <w:t>одекса.</w:t>
      </w:r>
    </w:p>
    <w:p w14:paraId="71BE399C" w14:textId="77777777" w:rsidR="00000000" w:rsidRPr="00C43652" w:rsidRDefault="00681FF5">
      <w:pPr>
        <w:pStyle w:val="FORMATTEXT"/>
        <w:ind w:firstLine="568"/>
        <w:jc w:val="both"/>
      </w:pPr>
    </w:p>
    <w:p w14:paraId="29B50F82" w14:textId="77777777" w:rsidR="00000000" w:rsidRPr="00C43652" w:rsidRDefault="00681FF5">
      <w:pPr>
        <w:pStyle w:val="FORMATTEXT"/>
        <w:jc w:val="right"/>
      </w:pPr>
      <w:r w:rsidRPr="00C43652">
        <w:t>Заместитель</w:t>
      </w:r>
    </w:p>
    <w:p w14:paraId="2220AF31" w14:textId="77777777" w:rsidR="00000000" w:rsidRPr="00C43652" w:rsidRDefault="00681FF5">
      <w:pPr>
        <w:pStyle w:val="FORMATTEXT"/>
        <w:jc w:val="right"/>
      </w:pPr>
      <w:r w:rsidRPr="00C43652">
        <w:t>директора Департамента</w:t>
      </w:r>
    </w:p>
    <w:p w14:paraId="5AEDB0C8" w14:textId="77777777" w:rsidR="00000000" w:rsidRPr="00C43652" w:rsidRDefault="00681FF5">
      <w:pPr>
        <w:pStyle w:val="FORMATTEXT"/>
        <w:jc w:val="right"/>
      </w:pPr>
      <w:proofErr w:type="spellStart"/>
      <w:r w:rsidRPr="00C43652">
        <w:t>А.В.Сазанов</w:t>
      </w:r>
      <w:proofErr w:type="spellEnd"/>
      <w:r w:rsidRPr="00C43652">
        <w:t xml:space="preserve"> </w:t>
      </w:r>
    </w:p>
    <w:p w14:paraId="379F2D12" w14:textId="45AC4727" w:rsidR="00681FF5" w:rsidRPr="00C43652" w:rsidRDefault="00681FF5">
      <w:pPr>
        <w:pStyle w:val="FORMATTEXT"/>
        <w:jc w:val="both"/>
      </w:pPr>
      <w:r w:rsidRPr="00C4365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налогообложении водным налогом воды, забранной из недр попутно с нефтью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