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43CD66" w14:textId="77777777" w:rsidR="009E0D44" w:rsidRPr="009E0D44" w:rsidRDefault="009E0D44" w:rsidP="009E0D44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ДЕПАРТАМЕНТ ПРИРОДНЫХ РЕСУРСОВ И ЭКОЛОГИИ ЧУКОТСКОГО АВТОНОМНОГО ОКРУГА</w:t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ПРИКАЗ</w:t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24 ноября 2020 года N 05</w:t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Об утверждении Порядка накопления твердых коммунальных отходов, в том числе их раздельного накопления, на территории Чукотского автономного округа</w:t>
      </w:r>
    </w:p>
    <w:p w14:paraId="582B8976" w14:textId="77777777" w:rsidR="009E0D44" w:rsidRPr="009E0D44" w:rsidRDefault="009E0D44" w:rsidP="009E0D4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7 октября 2021 года)</w:t>
      </w:r>
    </w:p>
    <w:p w14:paraId="194551AE" w14:textId="77777777" w:rsidR="009E0D44" w:rsidRPr="009E0D44" w:rsidRDefault="009E0D44" w:rsidP="009E0D4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Департамента природных ресурсов и экологии Чукотского автономного округа от 07.10.2021 N 313-од)</w:t>
      </w:r>
    </w:p>
    <w:p w14:paraId="135B439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3C1D3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На основании Положения о Департаменте природных ресурсов и экологии Чукотского автономного округа, утвержденного Постановлением Правительства Чукотского автономного округа от 1 апреля 2020 года N 146, в целях установления требований к накоплению, в том числе раздельному накоплению, твердых коммунальных отходов на территории Чукотского автономного округа приказываю: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38C2E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99290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Порядок накопления твердых коммунальных отходов, в том числе их раздельного накопления, на территории Чукотского автономного округа согласно приложению к настоящему Приказу.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C7AB9C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90F771C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Признать утратившим силу Приказ Комитета природных ресурсов и экологии Чукотского автономного округа от 9 декабря 2019 года N 13 "Об утверждении Порядка накопления твердых коммунальных отходов (в том числе их раздельного накопления) на территории Чукотского автономного округа".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593554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65FAE48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 Контроль за исполнением настоящего Приказа возложить на Управление по обращению с отходами Департамента природных ресурсов и экологии Чукотского автономного округа (Прохорова </w:t>
      </w:r>
      <w:proofErr w:type="gramStart"/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Ю.А.</w:t>
      </w:r>
      <w:proofErr w:type="gramEnd"/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ADE708" w14:textId="77777777" w:rsidR="009E0D44" w:rsidRPr="009E0D44" w:rsidRDefault="009E0D44" w:rsidP="009E0D44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proofErr w:type="spellStart"/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И.о</w:t>
      </w:r>
      <w:proofErr w:type="spellEnd"/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 начальника Департамента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А.В.ЯКОВЛЕВ</w:t>
      </w:r>
    </w:p>
    <w:p w14:paraId="2D8506CF" w14:textId="77777777" w:rsidR="009E0D44" w:rsidRPr="009E0D44" w:rsidRDefault="009E0D44" w:rsidP="009E0D44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Приказу Департамента природных ресурсов и экологии</w:t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Чукотского автономного округа</w:t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24 ноября 2020 г. N 05</w:t>
      </w:r>
    </w:p>
    <w:p w14:paraId="6362F210" w14:textId="77777777" w:rsidR="009E0D44" w:rsidRPr="009E0D44" w:rsidRDefault="009E0D44" w:rsidP="009E0D44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ПОРЯДОК НАКОПЛЕНИЯ ТВЕРДЫХ КОММУНАЛЬНЫХ ОТХОДОВ, В ТОМ ЧИСЛЕ ИХ РАЗДЕЛЬНОГО НАКОПЛЕНИЯ, НА ТЕРРИТОРИИ ЧУКОТСКОГО АВТОНОМНОГО ОКРУГА</w:t>
      </w:r>
    </w:p>
    <w:p w14:paraId="65ED38DC" w14:textId="77777777" w:rsidR="009E0D44" w:rsidRPr="009E0D44" w:rsidRDefault="009E0D44" w:rsidP="009E0D44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Департамента природных ресурсов и экологии Чукотского автономного округа от 07.10.2021 N 313-од)</w:t>
      </w:r>
    </w:p>
    <w:p w14:paraId="58AB4316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1. ОБЩИЕ ПОЛОЖЕНИЯ</w:t>
      </w:r>
    </w:p>
    <w:p w14:paraId="3D3983CD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821D0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1.1. Настоящий Порядок накопления твердых коммунальных отходов, в том числе их раздельного накопления, на территории Чукотского автономного округа (далее - Порядок) устанавливает требования к накоплению, в том числе раздельному накоплению, твердых коммунальных отходов (далее - ТКО) на территории Чукотского автономного округа, регулирует организацию деятельности физических и юридических лиц по накоплению ТКО на территории Чукотского автономного округа в целях предотвращения образования мест несанкционированного накопления твердых коммунальных отходов и их вредного воздействия на здоровье человека и окружающую среду, а также в целях осуществления потребителями раздельного накопления ТКО.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4A048F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1B369F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Понятия и термины, используемые в настоящем Порядке, применяются в тех же значениях, что и в Федеральном законе от 24 июня 1998 года N 89-ФЗ "Об отходах производства и потребления".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0B28E9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2D407E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Субъекты хозяйственной и иной деятельности, а также граждане, осуществляющие свою деятельность на территориях муниципальных образований Чукотского автономного округа, обязаны выполнять требования настоящего Порядка при накоплении ТКО, в том числе раздельном накоплении ТКО, не осуществлять действия, влекущие за собой нарушение прав других лиц на охрану здоровья и благоприятную окружающую среду.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910176A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5EF7E0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1.4. Настоящий Порядок не распространяется на правоотношения, возникающие при накоплении биологических, токсических, радиоактивных, медицинских, ртутьсодержащих и иных видов отходов, не относящихся к категории ТКО.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B583951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2. ОБЩИЕ ТРЕБОВАНИЯ К НАКОПЛЕНИЮ ТКО</w:t>
      </w:r>
    </w:p>
    <w:p w14:paraId="029BDCA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6DA341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2.1. Территории муниципальных образований Чукотского автономного округа подлежат регулярной очистке от отходов в соответствии с утвержденной территориальной схемой обращения с отходами, в том числе с твердыми коммунальными отходами, Чукотского автономного округа (далее - Территориальная схема) и экологическими, санитарными и иными требованиями 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законодательства Российской Федерации и Чукотского автономного округа в области охраны окружающей среды и здоровья населения.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1CB640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88AA9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Накопление ТКО допускается только в местах (на площадках) накопления ТКО, определенных договором на оказание услуг по обращению с ТКО, заключенным с региональным оператором по обращению с ТКО (далее - региональный оператор) в соответствии с Территориальной схемой и Правилами обращения с твердыми коммунальными отходами, утвержденными Постановлением Правительства Российской Федерации от 12 ноября 2016 года N 1156 "Об обращении с твердыми коммунальными отходами и внесении изменения в Постановление Правительства Российской Федерации от 25 августа 2008 года N 641" (далее - Постановление N 1156).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0527B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3D16E8C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Накопление ТКО обеспечивается собственниками твердых коммунальных отходов (далее - собственники ТКО) в контейнерах, бункерах (для складирования крупногабаритных отходов: мебель, бытовая техника, отходы от текущего ремонта жилых помещений и другое), пакетах или других емкостях, предоставленных региональным оператором, расположенных на контейнерных площадках, созданных органами местного самоуправления в соответствии с Правилами обустройства мест (площадок) накопления твердых коммунальных отходов и ведения их реестра, утвержденными постановлением Правительства Российской Федерации от 31 августа 2018 года N 1039 (далее - Постановление N 1039), за исключением установленных законодательством Российской Федерации случаев, когда такая обязанность лежит на других лицах, в целях их дальнейшей обработки, утилизации, обезвреживания, размещения.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8ACD3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BF0C24E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если в соответствии с законодательством Российской Федерации обязанность по созданию контейнерной площадки лежит на других лицах, такие лица согласовывают ее создание с органом местного самоуправления.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5AEAB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0EAAFF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Вывоз ТКО с контейнерных площадок осуществляется региональным оператором по договору об оказании услуг по обращению с ТКО, заключенному собственником ТКО.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6E6A61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F3F39E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целях обеспечения транспортирования ТКО региональный оператор вправе привлекать операторов по обращению с ТКО, осуществляющих деятельность по транспортированию ТКО, на основании договора на оказание услуг по транспортированию ТКО, заключаемого в соответствии с Постановлением N 1156.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D5A8ED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8BE4C3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2.5. Уполномоченный орган местного самоуправления муниципального образования Чукотского автономного округа ведет реестр мест (площадок) накопления ТКО в соответствии с Постановлением N 1039.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7F8638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4CE5D0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2.6. Собственники ТКО осуществляют складирование ТКО в местах накопления ТКО, определенных договором на оказание услуг по обращению с 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ТКО, в соответствии с Территориальной схемой следующими способами: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1943BD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48881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в контейнеры и бункеры, расположенные на контейнерных площадках;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098EF49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2087B5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на площадки для складирования крупногабаритных отходов (далее - КГО), в том числе предусмотренные в составе контейнерные площадки;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02E978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C37BB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в) </w:t>
      </w:r>
      <w:proofErr w:type="gramStart"/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специально предназначенные емкости,</w:t>
      </w:r>
      <w:proofErr w:type="gramEnd"/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пакеты.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96DA3CC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E31A92A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Контейнеры и бункеры должны быть промаркированы с указанием наименования и контактных данных регионального оператора.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33AB3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3C3999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2.7. В случае обнаружения региональным оператором места складирования ТКО, объем которых превышает 1 куб. метр, на земельном участке, не предназначенном для этих целей и не указанном в соглашении (далее - место несанкционированного размещения твердых коммунальных отходов), региональный оператор обязан в течение 5 рабочих дней: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7A432D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56FEFB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уведомить любым способом, позволяющим получить подтверждение доставки такого уведомления, собственника земельного участка, орган местного самоуправления и орган, осуществляющий государственный экологический надзор, об обнаружении места несанкционированного размещения твердых коммунальных отходов;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4C0C34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A7D271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уведомить любым способом, позволяющим получить подтверждение доставки такого уведомления, собственника земельного участка о необходимости ликвидации места несанкционированного размещения твердых коммунальных отходов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твердых коммунальных отходов.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51957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DFD69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2.8. Физические лица (в том числе индивидуальные предприниматели) и юридические лица обязаны выполнять требования настоящего Порядка при накоплении ТКО, не осуществлять действия, влекущие за собой нарушение прав других лиц на охрану здоровья и благоприятную окружающую среду.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83828F5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3. НАКОПЛЕНИЕ ТКО В КОНТЕЙНЕРАХ И БУНКЕРАХ, РАСПОЛОЖЕННЫХ НА КОНТЕЙНЕРНЫХ ПЛОЩАДКАХ</w:t>
      </w:r>
    </w:p>
    <w:p w14:paraId="1D88319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E27D8B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3.1. Накопление ТКО осуществляется в контейнерах, бункерах, расположенных на контейнерных площадках, а также в пакетах или других 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емкостях, предоставленных региональным оператором.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F6E641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EC44A0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Бремя содержания контейнерных площадок, специальных площадок для складирования крупногабаритных отходов и территории, прилегающей к месту погрузки твердых коммунальных отходов, расположенных на придомовой территории, входящей в состав общего имущества собственников помещений в многоквартирном доме, несут собственники помещений в многоквартирном доме.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116F0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BDCAB78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3.3. Бремя содержания контейнерных площадок, специальных площадок для складирования крупногабаритных отходов, не входящих в состав общего имущества собственников помещений в многоквартирном доме, несут органы местного самоуправления муниципальных образований, в границах которых расположены такие площадки, если иное не установлено законодательством Российской Федерации.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BAAEB38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0E87E8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3.4. Лицо, ответственное за содержание контейнерной площадки, обеспечивает ее своевременную уборку и непосредственно прилегающей к ней территории, а также свободный доступ к контейнерам.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808A79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4D30D5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3.5. Контейнерная площадка должна регулярно очищаться от снега и льда, отходов, размещенных за пределами контейнеров, и подвергаться уборке (санитарной обработке).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570BE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719E4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3.6. Лица, осуществляющие управление многоквартирным домом, собственники помещений в многоквартирных домах при непосредственном управлении многоквартирным домом обеспечивают сохранность контейнерных площадок, расположенных на придомовой территории.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D1C42A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E5F45D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3.7. Подъездные пути к контейнерной площадке должны быть достаточно освещены и постоянно поддерживаться в пригодном для транспортного движения состоянии.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0726F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56FA89B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3.8. Необходимое количество контейнеров и бункеров на контейнерной площадке и их вместимость определяются исходя из количества жителей, проживающих в многоквартирных домах, и установленных нормативов накопления твердых коммунальных отходов с учетом санитарно-эпидемиологических требований.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A3FCFB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2CE54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3.9. Контейнеры и бункеры должны быть в технически исправном состоянии. Металлические контейнеры и бункеры должны быть окрашены.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A64A23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AF23F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3.10. Запрещается устанавливать контейнеры и бункеры на проезжей части, тротуарах, газонах и в проходных арках домов по вновь построенным объектам.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049A38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9D332E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3.11. Контейнер может заполняться ТКО только до объема, не превышающего верхней кромки контейнера. Запрещается прессовать или уплотнять ТКО в контейнере таким образом, что становится невозможным высыпание его содержимого при загрузке в мусоровоз. В случае систематического переполнения контейнеров ТКО потребитель извещает об этом регионального оператора или уполномоченное им лицо по транспортированию ТКО, который обязан принять меры по недопущению дальнейшего систематического переполнения контейнера ТКО.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C1479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E3A06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3.12. В контейнерах запрещается складировать горящие, раскаленные или горячие отходы, крупногабаритные отходы, снег и лед, осветительные приборы и электрические лампы, содержащие ртуть, батареи и аккумуляторы, медицинские отходы, а также иные отходы, которые могут причинить вред жизни и здоровью лиц, осуществляющих погрузку (разгрузку) контейнеров, повредить контейнеры, мусоровозы или нарушить режим работы объектов по обработке, обезвреживанию, захоронению твердых коммунальных отходов.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8D6CA1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38D34D5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3.13. Частота вывоза ТКО с контейнерных площадок определяется в соответствии с законодательством Российской Федерации в области санитарно-эпидемиологического благополучия человека и договором об оказании услуг по обращению с ТКО.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3088C6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FBF303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3.14. Уборка ТКО, просыпавшихся при погрузке (выгрузке) контейнеров в мусоровоз, производится персоналом регионального оператора, осуществляющего транспортирование ТКО незамедлительно.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A6A730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768A1E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3.15. В случае обнаружения повреждения контейнера региональный оператор в течение одного календарного дня со дня обнаружения проводит оценку характера повреждения с использованием фото - и (или) видеофиксации, составляет в произвольной форме акт об обнаружении поврежденного контейнера (далее - акт), принимает решение о необходимости замены поврежденного контейнера (далее - решение о замене) или возможности устранения повреждений контейнера на месте его нахождения в случае незначительного характера таких повреждений (далее - решение о возможности ремонта).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17B6A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CC6935C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Акт должен содержать: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100BE8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7A5BB2A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дату, время обнаружения поврежденного контейнера, его местонахождение;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C0A2C1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49AB7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2) обстоятельства обнаружения (лично, поступившая информация потребителя, других лиц, иные обстоятельства);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43066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C58D2D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описание повреждений контейнера и оценку их характера;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9E4C6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E56595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решение о замене или решение о возможности ремонта;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76C305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F247200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другие сведения при необходимости.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366C60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6E87AD1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акту должны прилагаться соответствующие фото- и (или) видеоматериалы. К акту могут прилагаться другие материалы (например, показания очевидцев повреждения контейнера) при наличии.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FBC528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6B7047F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принятия решения о возможности ремонта региональный оператор обеспечивает его проведение не позднее следующего календарного дня со дня принятия данного решения.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3454ED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0AAEB4E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случае принятия решения о замене региональный оператор осуществляет замену поврежденного контейнера в пределах следующих сроков, исчисляемых со дня принятия данного решения: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11D5B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3FD6A5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следующего календарного дня в случае наличия у регионального оператора свободного неповрежденного контейнера;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1A4EA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477CC3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трех календарных дней в случае наличия у регионального оператора потребности в приобретении неповрежденного контейнера.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8A0B7F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E7EBF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До осуществления замены или ремонта поврежденного контейнера региональный оператор обеспечивает возможность складирования ТКО способами, предусмотренными Правилами обращения с твердыми коммунальными отходами, договором на оказание услуг по обращению с твердыми коммунальными отходами, обеспечивая при необходимости внесение в него соответствующих изменений в установленном порядке.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55357C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9F1912A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В случае установления факта нарушения или ненадлежащего исполнения потребителем, с которым региональным оператором заключен договор на оказание услуг по обращению с твердыми коммунальными отходами, пункта указанного договора, обязывающего потребителя не допускать повреждения контейнеров, сжигания ТКО в контейнерах, а также на контейнерных площадках, складирования в контейнерах запрещенных отходов и предметов, региональный оператор принимает к такому потребителю меры ответственности, предусмотренные данным договором и законодательством, включая право 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обратиться в суд с требованием о взыскании понесенных расходов, связанных с заменой или ремонтом поврежденного контейнера.</w:t>
      </w:r>
    </w:p>
    <w:p w14:paraId="035ADE2A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</w:p>
    <w:p w14:paraId="5009A5EF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t>4. НАКОПЛЕНИЕ ТВЕРДЫХ КОММУНАЛЬНЫХ ОТХОДОВ В ПАКЕТАХ ИЛИ ДРУГИХ ЕМКОСТЯХ, ПРЕДОСТАВЛЕННЫХ РЕГИОНАЛЬНЫМ ОПЕРАТОРОМ</w:t>
      </w:r>
    </w:p>
    <w:p w14:paraId="1D2F8FE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4B04EBC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Накопление твердых коммунальных отходов в пакетах, мешках или других специально предназначенных для их накопления емкостях допускается на территориях индивидуальной жилой застройки в соответствии с договором на оказание услуг по обращению с твердыми коммунальными отходами.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C95684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08E61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При осуществлении накопления твердых коммунальных отходов в пакетах, мешках или других специально предназначенных для их накопления емкостях места накопления твердых коммунальных отходов определяются в соответствии с санитарно-эпидемиологическими требованиями.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6FB58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94E113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 Содержание мест накопления твердых коммунальных отходов в пакетах, мешках или других специально предназначенных для их накопления емкостях, размещаемых на территориях индивидуальной жилой застройки, садово-огороднических и дачных товариществ, осуществляется собственниками ТКО.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F8B839A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5. РАЗДЕЛЬНОЕ НАКОПЛЕНИЕ ТВЕРДЫХ КОММУНАЛЬНЫХ ОТХОДОВ</w:t>
      </w:r>
    </w:p>
    <w:p w14:paraId="76445B6C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7742C15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5.1. Раздельное накопление ТКО предусматривает разделение отходов собственниками ТКО, у которых они образовались, по установленным видам отходов и складирование отсортированных ТКО в контейнеры для соответствующих видов отходов для дальнейшего направления на обработку, обезвреживание, утилизацию.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CBE031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E64AB5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5.2. Помимо требований, установленных к контейнерам и контейнерным площадкам при организации раздельного накопления ТКО, для накопления утилизируемых компонентов твердых коммунальных отходов на контейнерных площадках устанавливаются специальные емкости, обеспечивающие размещение в них только определенного вида отходов, а также необходимо соблюдение следующих условий: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0E060B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00A9AF4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контейнеры должны быть покрашены в разные цвета для различных видов отходов и иметь соответствующую маркировку. Маркировка наносится в виде надписей и (или) пиктограмм и должна доносить информацию о материалах, подлежащих сбору в соответствующий контейнер;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E75D0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E7CB73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конструкция контейнеров должна не допускать попадания внутрь атмосферных осадков, проникновения животных.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74DDAF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469536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 При осуществлении раздельного накопления ТКО могут использоваться контейнеры со следующими письменными обозначениями и цветовой индикацией: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B22FB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9DCBB38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"стекло" - синяя цветовая индикация (для утильных морфологических компонентов твердых коммунальных отходов, классифицируемых в соответствии с Федеральным классификационным каталогом отходов как отходы стекла и изделий из стекла, незагрязненные);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074156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56272F5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Департамента природных ресурсов и экологии Чукотского автономного округа от 07.10.2021 N 313-од)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E0FE5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8B1C0F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"пластик" - оранжевая цветовая индикация (для утильных морфологических компонентов твердых коммунальных отходов, классифицируемых в соответствии с Федеральным классификационным каталогом отходов как пластмассовые изделия, утратившие потребительские свойства, очищенные от загрязнений);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C06954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959B5A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Департамента природных ресурсов и экологии Чукотского автономного округа от 07.10.2021 N 313-од)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7758B6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3711793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3) "металл" - желтая цветовая индикация (складируются металлические изделия).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A24EAC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1B10874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Приказа Департамента природных ресурсов и экологии Чукотского автономного округа от 07.10.2021 N 313-од)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9E408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51E5495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5.4. При осуществлении раздельного накопления ТКО могут по необходимости использоваться дополнительные цветовые обозначения (накопление стекла различных цветов, накопление текстиля, накопление бумаги и пр.).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79FB44A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4D464C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5.5. Раздельное накопление ТКО организуется региональными операторами, на территории которых осуществляется раздельное накопление ТКО.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32A3335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6. НАКОПЛЕНИЕ КРУПНОГАБАРИТНЫХ ОТХОДОВ</w:t>
      </w:r>
    </w:p>
    <w:p w14:paraId="04FB2BBC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2C9769C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6.1. К КГО относятся отходы, по габаритам не помещающиеся в стандартные контейнеры для твердых коммунальных отходов (утратившие свои 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потребительские свойства: мебель, бытовая техника, предметы интерьера, сантехника, торговое оборудование, ящики, тазы, баки, бидоны, велосипеды, коляски, части легковых машин и </w:t>
      </w:r>
      <w:proofErr w:type="gramStart"/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т.п.</w:t>
      </w:r>
      <w:proofErr w:type="gramEnd"/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), а также КГО от строительных и ремонтных работ в помещениях.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5D808B0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BD24A9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6.2. КГО должны располагаться в месте, определенном в договоре на оказание услуг по обращению с ТКО.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D83CA95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FFA698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6.3. Накопление КГО осуществляется: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A707B6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FDF999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а) в бункерах, расположенных на контейнерных площадках;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01368A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A3B19B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б) на специальных площадках для накопления крупногабаритных отходов.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E14B59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314461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6.4. Вывоз КГО с мест их накопления производится в соответствии с законодательством Российской Федерации регулярно по графику, но не реже одного раза в неделю, в том числе по заявкам потребителей.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BD2838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0CA65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6.5. Специальная площадка для КГО должна быть удалена от жилых зданий, территорий дошкольных образовательных и общеобразовательных организаций на расстояние не менее 20 м, до территорий медицинских организаций - не менее 25 м, иметь достаточную площадь для установки бункера, водонепроницаемое покрытие, подъездные пути, обеспечивающие доступ для мусоровозов, и ограничена бордюром по периметру.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561859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F0BF68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Размер площадки определяется с учетом размеров и количества бункеров для накопления крупногабаритных отходов, которые определяются с учетом периодичности их вывоза.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9EBF80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C964EE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6.6. Подлежащие вывозу бункеры для КГО не должны быть заполнены другими отходами.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D5DB62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F21E5E4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6.7. Запрещается складирование КГО в контейнерах для ТКО, на контейнерных площадках и на прилегающей к ним территории, а также в других не предназначенных для накопления крупногабаритных отходов местах.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7D08B6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1C40064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6.8. Накопление отходов строительства и ремонта осуществляется лицами, производящими строительство, ремонт и реконструкцию: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4FC0BD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9A1E64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1) на объектах строительства, ремонта и реконструкции в контейнерах (бункерах-накопителях);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0C26E8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43D687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на специальных площадках для накопления крупногабаритных отходов.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2DCD945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880FA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Вывоз строительных отходов с мест их накопления производится в соответствии с законодательством Российской Федерации, в том числе по заявкам потребителей.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CD1638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DA1DAF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6.9. Предельное количество накопления строительных отходов на объектах образования, сроки и способы их хранения устанавливаются в соответствии с экологическими требованиями, санитарными нормами и правилами, а также правилами пожарной безопасности.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7B1BD63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8BB274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6.10. При производстве работ на объектах ремонта и реконструкции без отведения строительной площадки или при отсутствии специально обустроенных мест накопления допускается временное складирование отходов в специальных емкостях или мешках на улице около объекта ремонта и реконструкции на срок не более одних суток, при этом не допускается ограничение свободного проезда транспортных средств, прохода людей, порча зеленых насаждений и захламление газонов.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DE9DF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D5FF2E3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6.11. При производстве работ по сносу зданий и сооружений обращение со строительными отходами должно соответствовать требованиям пункта 6.8 настоящего Порядка.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F5D198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7. НАКОПЛЕНИЕ ОТХОДОВ ЭЛЕКТРОННОГО ОБОРУДОВАНИЯ</w:t>
      </w:r>
    </w:p>
    <w:p w14:paraId="157699F9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1FDB2B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7.1. К отходам электронного оборудования относятся отходы, классифицируемые в соответствии с Приказом Росприроднадзора от 22 мая 2017 года N 242 "Об утверждении Федерального классификационного каталога отходов" как оборудование компьютерное, электронное, оптическое, утратившее свои потребительские свойства.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BDAE01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3C95DEB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7.2. Накопление отходов электронного оборудования осуществляется: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24CD06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1DA320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на специальных площадках для накопления крупногабаритных отходов;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BEF285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6A8AF8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предприятиями розничной торговли, осуществляющими продажу электронного и электрического оборудования.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4621DD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1FA176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7.3. Запрещается размещать отходы электронного оборудования в контейнерах для накопления твердых коммунальных отходов.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F821C55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8. НАКОПЛЕНИЕ ОТХОДОВ ОТ ИСПОЛЬЗОВАНИЯ ПОТРЕБИТЕЛЬСКИХ ТОВАРОВ И УПАКОВКИ, УТРАТИВШИХ СВОИ ПОТРЕБИТЕЛЬСКИЕ СВОЙСТВА</w:t>
      </w:r>
    </w:p>
    <w:p w14:paraId="3D85DB5F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33D93F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8.1. Накопление отходов от использования потребительских товаров и упаковки, утративших свои потребительские свойства, может осуществляться путем организации стационарных и мобильных пунктов приема отходов, в том числе через автоматические устройства для приема отходов.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625D5E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4A4DBE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8.2. Запрещается организовывать места накопления отходов от использования потребительских товаров и упаковки, утративших свои потребительские свойства, на контейнерных площадках и специальных площадках для складирования крупногабаритных отходов без письменного согласия регионального оператора.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951765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9AF3571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8.3. Запрещается изъятие отходов из контейнеров с целью передачи их для утилизации производителям и импортерам потребительских товаров, их объединениям.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1A1E8EC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9. ПОРЯДОК УСТАНОВЛЕНИЯ ОТВЕТСТВЕННОСТИ ЗА ОБУСТРОЙСТВО И НАДЛЕЖАЩЕЕ СОДЕРЖАНИЕ МЕСТ (ПЛОЩАДОК) НАКОПЛЕНИЯ ТКО И ПРИОБРЕТЕНИЕ КОНТЕЙНЕРОВ (БУНКЕРОВ) ДЛЯ НАКОПЛЕНИЯ ТКО (КГО)</w:t>
      </w:r>
    </w:p>
    <w:p w14:paraId="7B717A66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4B71A4FF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9.1. Ответственность за обустройство мест (площадок) накопления ТКО, приобретение контейнеров (бункеров) для накопления ТКО (КГО) и их надлежащее содержание несут: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D3B3E9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1A9D35B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1) органы местного самоуправления в границах муниципальных образований, за исключением случаев, указанных в подпунктах 2, 3, 4, 5, 6 настоящего пункта;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B1DF824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7C54BC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2) собственники помещений в многоквартирном доме - в случае, если управление многоквартирным домом осуществляется непосредственно собственниками помещений в многоквартирном доме и указанные места (площадки) расположены на придомовой территории, входящей в состав общего имущества собственников помещений в доме;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6F7FA50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24AA8AD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3) лица, осуществляющие управление многоквартирным домом (управляющие организации), - в случае, если в установленном порядке выбран способ управления многоквартирным домом такими лицами и указанные места (площадки) расположены на придомовой территории, входящей в состав общего имущества собственников помещений в доме;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35D7FA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DAB7792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4) правообладатели земельных участков, на территории которых образуются ТКО (КГО);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170F8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0DBA9E2F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5) региональные операторы в соответствии с Основами ценообразования в области обращения с ТКО, утвержденными постановлением Правительства Российской Федерации от 30 мая 2016 года N 484 (в части приобретения контейнеров и бункеров и их содержание);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532E24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511DF657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6) иные лица в соответствии с Федеральным законом от 24 июня 1998 года N 89-ФЗ "Об отходах производства и потребления", Правилами обращения с твердыми коммунальными отходами, утвержденными постановлением Правительства Российской Федерации от 12 ноября 2016 года N 1156, Правилами обустройства мест (площадок) накопления твердых коммунальных отходов и ведения их реестра, утвержденными постановлением Правительства Российской Федерации от 31 августа 2018 года N 1039, и иными нормативными правовыми актами Российской Федерации.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804A97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5BA344F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9.2. Ответственность за уборку мест погрузки твердых коммунальных отходов (крупногабаритных отходов) несут региональные операторы.</w:t>
      </w: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375900A" w14:textId="77777777" w:rsidR="009E0D44" w:rsidRPr="009E0D44" w:rsidRDefault="009E0D44" w:rsidP="009E0D44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 w:rsidRPr="009E0D44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10. ОТВЕТСТВЕННОСТЬ ЗА НАРУШЕНИЕ НАСТОЯЩЕГО ПОРЯДКА И ТРЕБОВАНИЙ ПО ОБРАЩЕНИЮ С ТКО</w:t>
      </w:r>
    </w:p>
    <w:p w14:paraId="0023CB92" w14:textId="77777777" w:rsidR="009E0D44" w:rsidRPr="009E0D44" w:rsidRDefault="009E0D44" w:rsidP="009E0D44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8453DEF" w14:textId="77777777" w:rsidR="009E0D44" w:rsidRPr="009E0D44" w:rsidRDefault="009E0D44" w:rsidP="009E0D44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9E0D44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10.1. За неисполнение или ненадлежащее исполнение настоящего Порядка, а также несоблюдение требований обращения с ТКО юридические лица, должностные лица, индивидуальные предприниматели и физические лица несут ответственность в соответствии с законодательством Российской Федерации и Чукотского автономного округа.</w:t>
      </w:r>
    </w:p>
    <w:p w14:paraId="1365E5E0" w14:textId="77777777" w:rsidR="009E0D44" w:rsidRPr="009E0D44" w:rsidRDefault="009E0D44" w:rsidP="009E0D44">
      <w:pPr>
        <w:spacing w:after="200" w:line="276" w:lineRule="auto"/>
        <w:rPr>
          <w:rFonts w:ascii="Calibri" w:eastAsia="Calibri" w:hAnsi="Calibri" w:cs="Times New Roman"/>
        </w:rPr>
      </w:pPr>
    </w:p>
    <w:p w14:paraId="5B80577F" w14:textId="77777777" w:rsidR="00F60B6D" w:rsidRDefault="00F60B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