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D1AFDF" w14:textId="77777777" w:rsidR="002B29E4" w:rsidRPr="002B29E4" w:rsidRDefault="002B29E4" w:rsidP="002B29E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B29E4">
        <w:rPr>
          <w:rFonts w:ascii="Arial" w:eastAsia="Times New Roman" w:hAnsi="Arial" w:cs="Arial"/>
          <w:b/>
          <w:bCs/>
          <w:sz w:val="24"/>
          <w:szCs w:val="24"/>
        </w:rPr>
        <w:t>РЕГИОНАЛЬНАЯ СЛУЖБА ПО ТАРИФАМ ХАНТЫ-МАНСИЙСКОГО АВТОНОМНОГО ОКРУГА - ЮГРЫ</w:t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ПРИКАЗ</w:t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от 17 мая 2018 года N 33-нп</w:t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предельных тарифов на захоронение твердых коммунальных отходов для Акционерного общества "Югра-Экология" и о внесении изменений в приложение 1 и приложение 2 к приказу Региональной службы по тарифам Ханты-Мансийского автономного округа - Югры от 30 ноября 2017 года N 146-нп "Об утверждении предельных тарифов на регулируемые виды деятельности в области обращения с твердыми коммунальными отходами, оказываемые операторами по обращению с твердыми коммунальными отходами"</w:t>
      </w:r>
    </w:p>
    <w:p w14:paraId="2A54F00E" w14:textId="77777777" w:rsidR="002B29E4" w:rsidRPr="002B29E4" w:rsidRDefault="002B29E4" w:rsidP="002B29E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t>(с изменениями на 6 сентября 2018 года)</w:t>
      </w:r>
    </w:p>
    <w:p w14:paraId="178A0E3F" w14:textId="77777777" w:rsidR="002B29E4" w:rsidRPr="002B29E4" w:rsidRDefault="002B29E4" w:rsidP="002B29E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t>(в ред. приказа Региональной службы по тарифам ХМАО - Югры от 06.09.2018 N 51-нп)</w:t>
      </w:r>
    </w:p>
    <w:p w14:paraId="26515377" w14:textId="77777777" w:rsidR="002B29E4" w:rsidRPr="002B29E4" w:rsidRDefault="002B29E4" w:rsidP="002B29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br/>
      </w:r>
      <w:r w:rsidRPr="002B29E4">
        <w:rPr>
          <w:rFonts w:ascii="Arial" w:eastAsia="Times New Roman" w:hAnsi="Arial" w:cs="Arial"/>
          <w:sz w:val="24"/>
          <w:szCs w:val="24"/>
        </w:rPr>
        <w:br/>
      </w:r>
    </w:p>
    <w:p w14:paraId="18FBC823" w14:textId="77777777" w:rsidR="002B29E4" w:rsidRPr="002B29E4" w:rsidRDefault="002B29E4" w:rsidP="002B29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30 мая 2016 года N 484 "О ценообразовании в области обращения с твердыми коммунальными отходами", приказом Федеральной антимонопольной службы от 21 ноября 2016 года N 1638/16 "Об утверждении Методических указаний по расчету регулируемых тарифов в области обращения с твердыми коммунальными отходами", на основании постановления Правительства Ханты-Мансийского автономного округа - Югры от 14 апреля 2012 года N 137-п "О Региональной службе по тарифам Ханты-Мансийского автономного округа - Югры", обращения Акционерного общества "Югра-Экология" и протокола правления Региональной службы по тарифам Ханты-Мансийского автономного округа - Югры от 17 мая 2018 года N 21 приказываю:</w:t>
      </w:r>
      <w:r w:rsidRPr="002B29E4">
        <w:rPr>
          <w:rFonts w:ascii="Arial" w:eastAsia="Times New Roman" w:hAnsi="Arial" w:cs="Arial"/>
          <w:sz w:val="24"/>
          <w:szCs w:val="24"/>
        </w:rPr>
        <w:br/>
      </w:r>
    </w:p>
    <w:p w14:paraId="0E399A45" w14:textId="77777777" w:rsidR="002B29E4" w:rsidRPr="002B29E4" w:rsidRDefault="002B29E4" w:rsidP="002B29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2DFFB58" w14:textId="77777777" w:rsidR="002B29E4" w:rsidRPr="002B29E4" w:rsidRDefault="002B29E4" w:rsidP="002B29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t>1. Утвердить на период с момента вступления в силу настоящего приказа по 31 декабря 2018 года предельные тарифы на захоронение твердых коммунальных отходов для Акционерного общества "Югра-Экология" согласно приложению к настоящему приказу.</w:t>
      </w:r>
      <w:r w:rsidRPr="002B29E4">
        <w:rPr>
          <w:rFonts w:ascii="Arial" w:eastAsia="Times New Roman" w:hAnsi="Arial" w:cs="Arial"/>
          <w:sz w:val="24"/>
          <w:szCs w:val="24"/>
        </w:rPr>
        <w:br/>
      </w:r>
    </w:p>
    <w:p w14:paraId="75BA343C" w14:textId="77777777" w:rsidR="002B29E4" w:rsidRPr="002B29E4" w:rsidRDefault="002B29E4" w:rsidP="002B29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372D6C4" w14:textId="77777777" w:rsidR="002B29E4" w:rsidRPr="002B29E4" w:rsidRDefault="002B29E4" w:rsidP="002B29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t>2. Внести в приказ Региональной службы по тарифам Ханты-Мансийского автономного округа - Югры от 30 ноября 2017 года N 146-нп "Об утверждении предельных тарифов на регулируемые виды деятельности в области обращения с твердыми коммунальными отходами, оказываемые операторами по обращению с твердыми коммунальными отходами" изменения, признав утратившими силу строку 17 таблицы приложения 1, строку 17 таблицы приложения 2.</w:t>
      </w:r>
      <w:r w:rsidRPr="002B29E4">
        <w:rPr>
          <w:rFonts w:ascii="Arial" w:eastAsia="Times New Roman" w:hAnsi="Arial" w:cs="Arial"/>
          <w:sz w:val="24"/>
          <w:szCs w:val="24"/>
        </w:rPr>
        <w:br/>
      </w:r>
    </w:p>
    <w:p w14:paraId="67A5BF25" w14:textId="77777777" w:rsidR="002B29E4" w:rsidRPr="002B29E4" w:rsidRDefault="002B29E4" w:rsidP="002B29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CA2D325" w14:textId="77777777" w:rsidR="002B29E4" w:rsidRPr="002B29E4" w:rsidRDefault="002B29E4" w:rsidP="002B29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lastRenderedPageBreak/>
        <w:t>3. Настоящий приказ вступает в силу по истечении десяти дней с момента его официального опубликования.</w:t>
      </w:r>
      <w:r w:rsidRPr="002B29E4">
        <w:rPr>
          <w:rFonts w:ascii="Arial" w:eastAsia="Times New Roman" w:hAnsi="Arial" w:cs="Arial"/>
          <w:sz w:val="24"/>
          <w:szCs w:val="24"/>
        </w:rPr>
        <w:br/>
      </w:r>
    </w:p>
    <w:p w14:paraId="6D8B1113" w14:textId="77777777" w:rsidR="002B29E4" w:rsidRPr="002B29E4" w:rsidRDefault="002B29E4" w:rsidP="002B29E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br/>
      </w:r>
      <w:r w:rsidRPr="002B29E4">
        <w:rPr>
          <w:rFonts w:ascii="Arial" w:eastAsia="Times New Roman" w:hAnsi="Arial" w:cs="Arial"/>
          <w:sz w:val="24"/>
          <w:szCs w:val="24"/>
        </w:rPr>
        <w:br/>
        <w:t>Руководитель службы</w:t>
      </w:r>
      <w:r w:rsidRPr="002B29E4">
        <w:rPr>
          <w:rFonts w:ascii="Arial" w:eastAsia="Times New Roman" w:hAnsi="Arial" w:cs="Arial"/>
          <w:sz w:val="24"/>
          <w:szCs w:val="24"/>
        </w:rPr>
        <w:br/>
        <w:t>А.А.БЕРЕЗОВСКИЙ</w:t>
      </w:r>
    </w:p>
    <w:p w14:paraId="0B1AEF8E" w14:textId="77777777" w:rsidR="002B29E4" w:rsidRPr="002B29E4" w:rsidRDefault="002B29E4" w:rsidP="002B29E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к приказу</w:t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Региональной службы</w:t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по тарифам Ханты-Мансийского</w:t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автономного округа - Югры</w:t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от 17 мая 2018 года N 33-нп</w:t>
      </w:r>
    </w:p>
    <w:p w14:paraId="2364D28F" w14:textId="77777777" w:rsidR="002B29E4" w:rsidRPr="002B29E4" w:rsidRDefault="002B29E4" w:rsidP="002B29E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B29E4">
        <w:rPr>
          <w:rFonts w:ascii="Arial" w:eastAsia="Times New Roman" w:hAnsi="Arial" w:cs="Arial"/>
          <w:b/>
          <w:bCs/>
          <w:sz w:val="24"/>
          <w:szCs w:val="24"/>
        </w:rPr>
        <w:br/>
        <w:t>ПРЕДЕЛЬНЫЕ ТАРИФЫ НА ЗАХОРОНЕНИЕ ТВЕРДЫХ КОММУНАЛЬНЫХ ОТХОДОВ ДЛЯ АКЦИОНЕРНОГО ОБЩЕСТВА "ЮГРА-ЭКОЛОГИЯ"</w:t>
      </w:r>
    </w:p>
    <w:p w14:paraId="6DEE85B9" w14:textId="77777777" w:rsidR="002B29E4" w:rsidRPr="002B29E4" w:rsidRDefault="002B29E4" w:rsidP="002B29E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t>(в ред. приказа Региональной службы по тарифам ХМАО - Югры от 06.09.2018 N 51-нп)</w:t>
      </w:r>
      <w:r w:rsidRPr="002B29E4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1695"/>
        <w:gridCol w:w="1713"/>
        <w:gridCol w:w="1695"/>
        <w:gridCol w:w="1449"/>
        <w:gridCol w:w="1276"/>
        <w:gridCol w:w="961"/>
      </w:tblGrid>
      <w:tr w:rsidR="002B29E4" w:rsidRPr="002B29E4" w14:paraId="725F6212" w14:textId="77777777" w:rsidTr="002B29E4">
        <w:trPr>
          <w:trHeight w:val="15"/>
        </w:trPr>
        <w:tc>
          <w:tcPr>
            <w:tcW w:w="739" w:type="dxa"/>
            <w:hideMark/>
          </w:tcPr>
          <w:p w14:paraId="728CF8E0" w14:textId="77777777" w:rsidR="002B29E4" w:rsidRPr="002B29E4" w:rsidRDefault="002B29E4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25348E28" w14:textId="77777777" w:rsidR="002B29E4" w:rsidRPr="002B29E4" w:rsidRDefault="002B29E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6C3E53D8" w14:textId="77777777" w:rsidR="002B29E4" w:rsidRPr="002B29E4" w:rsidRDefault="002B29E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E2371F7" w14:textId="77777777" w:rsidR="002B29E4" w:rsidRPr="002B29E4" w:rsidRDefault="002B29E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0D7EB2C" w14:textId="77777777" w:rsidR="002B29E4" w:rsidRPr="002B29E4" w:rsidRDefault="002B29E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665B3AE" w14:textId="77777777" w:rsidR="002B29E4" w:rsidRPr="002B29E4" w:rsidRDefault="002B29E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6AAD2A2" w14:textId="77777777" w:rsidR="002B29E4" w:rsidRPr="002B29E4" w:rsidRDefault="002B29E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B29E4" w:rsidRPr="002B29E4" w14:paraId="19F16D7F" w14:textId="77777777" w:rsidTr="002B29E4"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48D8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период с момента вступления в силу настоящего приказа по 31 декабря 2018 года</w:t>
            </w:r>
          </w:p>
        </w:tc>
      </w:tr>
      <w:tr w:rsidR="002B29E4" w:rsidRPr="002B29E4" w14:paraId="60BC576D" w14:textId="77777777" w:rsidTr="002B29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719C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4AA9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оператора по обращению с твердыми коммунальными отходами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5F8D4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муниципального образования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C924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предельного тарифа в области обращения с твердыми 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21AC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Категории потребителей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BB24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Предельные тарифы на регулируемые виды деятельности в области обращения с твердыми коммунальными отходами, руб. куб. м</w:t>
            </w:r>
          </w:p>
        </w:tc>
      </w:tr>
      <w:tr w:rsidR="002B29E4" w:rsidRPr="002B29E4" w14:paraId="5F0C6E3C" w14:textId="77777777" w:rsidTr="002B29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2DA79" w14:textId="77777777" w:rsidR="002B29E4" w:rsidRPr="002B29E4" w:rsidRDefault="002B2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20AF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B36A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DBB2D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AD1A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8CAC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 год</w:t>
            </w:r>
          </w:p>
        </w:tc>
      </w:tr>
      <w:tr w:rsidR="002B29E4" w:rsidRPr="002B29E4" w14:paraId="67D37D9C" w14:textId="77777777" w:rsidTr="002B29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E622" w14:textId="77777777" w:rsidR="002B29E4" w:rsidRPr="002B29E4" w:rsidRDefault="002B2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AD9A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9B2D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FE9F5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4953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CF83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момента вступления в силу настоящего приказа по 30 июня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D70A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июля по 31 декабря</w:t>
            </w:r>
          </w:p>
        </w:tc>
      </w:tr>
      <w:tr w:rsidR="002B29E4" w:rsidRPr="002B29E4" w14:paraId="65A39FDB" w14:textId="77777777" w:rsidTr="002B29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C7DA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CB8A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42B3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B780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879D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4AE8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7AF4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2B29E4" w:rsidRPr="002B29E4" w14:paraId="35FFC600" w14:textId="77777777" w:rsidTr="002B29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87DC2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6D37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Акционерное общество "Югра-Экология"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CCD7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Кышик</w:t>
            </w:r>
            <w:proofErr w:type="spellEnd"/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Ханты-</w:t>
            </w: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Мансийского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49AB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захоронение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FECF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Для прочих потребителей (без </w:t>
            </w: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учета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354C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286,31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863D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286,31</w:t>
            </w:r>
          </w:p>
        </w:tc>
      </w:tr>
      <w:tr w:rsidR="002B29E4" w:rsidRPr="002B29E4" w14:paraId="0500C632" w14:textId="77777777" w:rsidTr="002B29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C0F2" w14:textId="77777777" w:rsidR="002B29E4" w:rsidRPr="002B29E4" w:rsidRDefault="002B2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E0AD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21BE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04826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9047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7CFA7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2E08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337,85</w:t>
            </w:r>
          </w:p>
        </w:tc>
      </w:tr>
      <w:tr w:rsidR="002B29E4" w:rsidRPr="002B29E4" w14:paraId="6DF1911D" w14:textId="77777777" w:rsidTr="002B29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251D" w14:textId="77777777" w:rsidR="002B29E4" w:rsidRPr="002B29E4" w:rsidRDefault="002B2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7ED0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AAA9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городское поселение </w:t>
            </w:r>
            <w:proofErr w:type="spellStart"/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Андра</w:t>
            </w:r>
            <w:proofErr w:type="spellEnd"/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(поселок городского типа </w:t>
            </w:r>
            <w:proofErr w:type="spellStart"/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Андра</w:t>
            </w:r>
            <w:proofErr w:type="spellEnd"/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 Октябрьского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D89B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8986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C401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2A9C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318,21</w:t>
            </w:r>
          </w:p>
        </w:tc>
      </w:tr>
      <w:tr w:rsidR="002B29E4" w:rsidRPr="002B29E4" w14:paraId="37828F38" w14:textId="77777777" w:rsidTr="002B29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FBD8" w14:textId="77777777" w:rsidR="002B29E4" w:rsidRPr="002B29E4" w:rsidRDefault="002B2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867A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DD92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0F6B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4C7F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968B3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375,49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563A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375,49</w:t>
            </w:r>
          </w:p>
        </w:tc>
      </w:tr>
      <w:tr w:rsidR="002B29E4" w:rsidRPr="002B29E4" w14:paraId="34571304" w14:textId="77777777" w:rsidTr="002B29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1646" w14:textId="77777777" w:rsidR="002B29E4" w:rsidRPr="002B29E4" w:rsidRDefault="002B2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39B2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3954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городское поселение Октябрьское (поселок городского типа Октябрьское) Октябрьского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3949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8354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173D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6464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316,64</w:t>
            </w:r>
          </w:p>
        </w:tc>
      </w:tr>
      <w:tr w:rsidR="002B29E4" w:rsidRPr="002B29E4" w14:paraId="60E3094E" w14:textId="77777777" w:rsidTr="002B29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4D42" w14:textId="77777777" w:rsidR="002B29E4" w:rsidRPr="002B29E4" w:rsidRDefault="002B2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976B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D7C9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13DC" w14:textId="77777777" w:rsidR="002B29E4" w:rsidRPr="002B29E4" w:rsidRDefault="002B29E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B099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909C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7EE5" w14:textId="77777777" w:rsidR="002B29E4" w:rsidRPr="002B29E4" w:rsidRDefault="002B29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373,64</w:t>
            </w:r>
          </w:p>
        </w:tc>
      </w:tr>
      <w:tr w:rsidR="002B29E4" w:rsidRPr="002B29E4" w14:paraId="2B5E1C59" w14:textId="77777777" w:rsidTr="002B29E4"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E7C1" w14:textId="77777777" w:rsidR="002B29E4" w:rsidRPr="002B29E4" w:rsidRDefault="002B29E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 в ред. приказа Региональной службы по тарифам ХМАО - Югры от 06.09.2018</w:t>
            </w: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020F989B" w14:textId="77777777" w:rsidR="002B29E4" w:rsidRPr="002B29E4" w:rsidRDefault="002B29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51-нп)</w:t>
            </w:r>
            <w:r w:rsidRPr="002B29E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</w:tbl>
    <w:p w14:paraId="54723D7C" w14:textId="77777777" w:rsidR="002B29E4" w:rsidRPr="002B29E4" w:rsidRDefault="002B29E4" w:rsidP="002B29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DADA39D" w14:textId="77777777" w:rsidR="002B29E4" w:rsidRPr="002B29E4" w:rsidRDefault="002B29E4" w:rsidP="002B29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t>________________</w:t>
      </w:r>
      <w:r w:rsidRPr="002B29E4">
        <w:rPr>
          <w:rFonts w:ascii="Arial" w:eastAsia="Times New Roman" w:hAnsi="Arial" w:cs="Arial"/>
          <w:sz w:val="24"/>
          <w:szCs w:val="24"/>
        </w:rPr>
        <w:br/>
      </w:r>
    </w:p>
    <w:p w14:paraId="496A8CDC" w14:textId="77777777" w:rsidR="002B29E4" w:rsidRPr="002B29E4" w:rsidRDefault="002B29E4" w:rsidP="002B29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AAB10F" w14:textId="77777777" w:rsidR="002B29E4" w:rsidRPr="002B29E4" w:rsidRDefault="002B29E4" w:rsidP="002B29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B29E4">
        <w:rPr>
          <w:rFonts w:ascii="Arial" w:eastAsia="Times New Roman" w:hAnsi="Arial" w:cs="Arial"/>
          <w:sz w:val="24"/>
          <w:szCs w:val="24"/>
        </w:rPr>
        <w:t>* Выделяется в целях реализации пункта 6 статьи 168 Налогового кодекса Российской Федерации (часть вторая).</w:t>
      </w:r>
    </w:p>
    <w:p w14:paraId="0A575DD3" w14:textId="77777777" w:rsidR="002B29E4" w:rsidRPr="002B29E4" w:rsidRDefault="002B29E4" w:rsidP="002B29E4">
      <w:pPr>
        <w:rPr>
          <w:szCs w:val="24"/>
        </w:rPr>
      </w:pPr>
    </w:p>
    <w:p w14:paraId="01C96C68" w14:textId="77777777" w:rsidR="00BC7E21" w:rsidRPr="002B29E4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B29E4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